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28717" w14:textId="77777777" w:rsidR="002E1A36" w:rsidRDefault="002E1A36" w:rsidP="009E6041">
      <w:pPr>
        <w:spacing w:line="216" w:lineRule="auto"/>
        <w:jc w:val="both"/>
        <w:rPr>
          <w:rFonts w:ascii="Calibri" w:hAnsi="Calibri" w:cs="Calibri"/>
        </w:rPr>
      </w:pPr>
    </w:p>
    <w:p w14:paraId="51DB1E82" w14:textId="77777777" w:rsidR="002E1A36" w:rsidRDefault="002E1A36" w:rsidP="009E6041">
      <w:pPr>
        <w:spacing w:line="216" w:lineRule="auto"/>
        <w:jc w:val="both"/>
        <w:rPr>
          <w:rFonts w:ascii="Calibri" w:hAnsi="Calibri" w:cs="Calibri"/>
        </w:rPr>
      </w:pPr>
    </w:p>
    <w:p w14:paraId="43D859B6" w14:textId="5F210A61" w:rsidR="009E6041" w:rsidRPr="0028185E" w:rsidRDefault="0074633A" w:rsidP="009E6041">
      <w:pPr>
        <w:shd w:val="clear" w:color="auto" w:fill="FDFCFB"/>
        <w:jc w:val="both"/>
        <w:rPr>
          <w:rFonts w:cs="Arial"/>
          <w:color w:val="000000"/>
        </w:rPr>
      </w:pPr>
      <w:r w:rsidRPr="0028185E">
        <w:rPr>
          <w:rFonts w:cs="Arial"/>
          <w:color w:val="000000"/>
        </w:rPr>
        <w:t>Na temelju članka 95. stavka 1. Zakona o komunalnom gospodarstvu (Narodne novine, broj 68/18, 110/18, 32/20, 145/24) </w:t>
      </w:r>
      <w:r w:rsidR="009E6041" w:rsidRPr="0028185E">
        <w:rPr>
          <w:rFonts w:cs="Arial"/>
          <w:color w:val="000000"/>
        </w:rPr>
        <w:t>i članka 29. Statuta Grada Čakovca (Službeni glasnik Grada Čakovca, broj 1/21, 2/22, 6/23 i 1/25)</w:t>
      </w:r>
      <w:r w:rsidR="000A654D" w:rsidRPr="0028185E">
        <w:rPr>
          <w:rFonts w:cs="Arial"/>
          <w:color w:val="000000"/>
        </w:rPr>
        <w:t>, Gradsko vijeće Grada Čakovca na svojoj  __ sjednici održanoj dana _____ 2026. godine, donosi sljedeću</w:t>
      </w:r>
    </w:p>
    <w:p w14:paraId="3727C2A9" w14:textId="362366BB" w:rsidR="00E71795" w:rsidRPr="0028185E" w:rsidRDefault="00E71795">
      <w:pPr>
        <w:jc w:val="both"/>
        <w:rPr>
          <w:rFonts w:cs="Arial"/>
          <w:color w:val="000000" w:themeColor="text1"/>
        </w:rPr>
      </w:pPr>
    </w:p>
    <w:p w14:paraId="3727C2AA" w14:textId="662CDD52" w:rsidR="00E71795" w:rsidRPr="0028185E" w:rsidRDefault="004973E0">
      <w:pPr>
        <w:ind w:left="360"/>
        <w:jc w:val="center"/>
        <w:rPr>
          <w:rFonts w:cs="Arial"/>
          <w:color w:val="000000" w:themeColor="text1"/>
        </w:rPr>
      </w:pPr>
      <w:r w:rsidRPr="0028185E">
        <w:rPr>
          <w:rFonts w:cs="Arial"/>
          <w:b/>
          <w:color w:val="000000" w:themeColor="text1"/>
        </w:rPr>
        <w:t>ODLUK</w:t>
      </w:r>
      <w:r w:rsidR="00125386">
        <w:rPr>
          <w:rFonts w:cs="Arial"/>
          <w:b/>
          <w:color w:val="000000" w:themeColor="text1"/>
        </w:rPr>
        <w:t>U</w:t>
      </w:r>
      <w:r w:rsidRPr="0028185E">
        <w:rPr>
          <w:rFonts w:cs="Arial"/>
          <w:b/>
          <w:color w:val="000000" w:themeColor="text1"/>
        </w:rPr>
        <w:t xml:space="preserve"> O KOMUNALNOJ NAKNADI</w:t>
      </w:r>
      <w:r w:rsidRPr="0028185E">
        <w:rPr>
          <w:rFonts w:cs="Arial"/>
          <w:color w:val="000000" w:themeColor="text1"/>
        </w:rPr>
        <w:t> </w:t>
      </w:r>
    </w:p>
    <w:p w14:paraId="3727C2AC" w14:textId="77777777" w:rsidR="00E71795" w:rsidRPr="0028185E" w:rsidRDefault="00E71795">
      <w:pPr>
        <w:keepNext/>
        <w:outlineLvl w:val="2"/>
        <w:rPr>
          <w:rFonts w:cs="Arial"/>
          <w:color w:val="000000" w:themeColor="text1"/>
        </w:rPr>
      </w:pPr>
    </w:p>
    <w:p w14:paraId="3727C2AD" w14:textId="4B606BA8" w:rsidR="00E71795" w:rsidRPr="0028185E" w:rsidRDefault="004973E0">
      <w:pPr>
        <w:jc w:val="both"/>
        <w:rPr>
          <w:rFonts w:cs="Arial"/>
          <w:b/>
          <w:color w:val="000000" w:themeColor="text1"/>
        </w:rPr>
      </w:pPr>
      <w:r w:rsidRPr="0028185E">
        <w:rPr>
          <w:rFonts w:cs="Arial"/>
          <w:b/>
          <w:color w:val="000000" w:themeColor="text1"/>
        </w:rPr>
        <w:t>I.  O</w:t>
      </w:r>
      <w:r w:rsidR="00A400B7" w:rsidRPr="0028185E">
        <w:rPr>
          <w:rFonts w:cs="Arial"/>
          <w:b/>
          <w:color w:val="000000" w:themeColor="text1"/>
        </w:rPr>
        <w:t>PĆE</w:t>
      </w:r>
      <w:r w:rsidRPr="0028185E">
        <w:rPr>
          <w:rFonts w:cs="Arial"/>
          <w:b/>
          <w:color w:val="000000" w:themeColor="text1"/>
        </w:rPr>
        <w:t xml:space="preserve"> ODREDBE</w:t>
      </w:r>
    </w:p>
    <w:p w14:paraId="3727C2AE" w14:textId="77777777" w:rsidR="00E71795" w:rsidRPr="0028185E" w:rsidRDefault="004973E0">
      <w:pPr>
        <w:jc w:val="center"/>
        <w:rPr>
          <w:rFonts w:cs="Arial"/>
          <w:b/>
          <w:color w:val="000000" w:themeColor="text1"/>
        </w:rPr>
      </w:pPr>
      <w:r w:rsidRPr="0028185E">
        <w:rPr>
          <w:rFonts w:cs="Arial"/>
          <w:b/>
          <w:color w:val="000000" w:themeColor="text1"/>
        </w:rPr>
        <w:t>Članak 1.</w:t>
      </w:r>
    </w:p>
    <w:p w14:paraId="6B738402" w14:textId="77777777" w:rsidR="00DD006D" w:rsidRPr="008E13FF" w:rsidRDefault="00DD006D">
      <w:pPr>
        <w:jc w:val="center"/>
        <w:rPr>
          <w:rFonts w:cs="Arial"/>
          <w:b/>
          <w:color w:val="000000" w:themeColor="text1"/>
        </w:rPr>
      </w:pPr>
    </w:p>
    <w:p w14:paraId="18CFC5DB" w14:textId="1BE94788" w:rsidR="00A84D33" w:rsidRPr="008E13FF" w:rsidRDefault="00A84D33" w:rsidP="008E13FF">
      <w:pPr>
        <w:pStyle w:val="Tijeloteksta"/>
        <w:rPr>
          <w:rFonts w:ascii="Arial" w:hAnsi="Arial" w:cs="Arial"/>
          <w:color w:val="000000" w:themeColor="text1"/>
          <w:sz w:val="24"/>
          <w:szCs w:val="24"/>
        </w:rPr>
      </w:pPr>
      <w:r w:rsidRPr="008E13FF">
        <w:rPr>
          <w:rFonts w:ascii="Arial" w:hAnsi="Arial" w:cs="Arial"/>
          <w:color w:val="000000" w:themeColor="text1"/>
          <w:sz w:val="24"/>
          <w:szCs w:val="24"/>
        </w:rPr>
        <w:t>Ovom Odlukom određuju se:</w:t>
      </w:r>
    </w:p>
    <w:p w14:paraId="75E62B3C" w14:textId="77777777" w:rsidR="00A84D33" w:rsidRPr="008E13FF" w:rsidRDefault="00A84D33" w:rsidP="00A84D33">
      <w:pPr>
        <w:pStyle w:val="Tijeloteksta"/>
        <w:numPr>
          <w:ilvl w:val="0"/>
          <w:numId w:val="22"/>
        </w:numPr>
        <w:rPr>
          <w:rFonts w:ascii="Arial" w:hAnsi="Arial" w:cs="Arial"/>
          <w:color w:val="000000" w:themeColor="text1"/>
          <w:sz w:val="24"/>
          <w:szCs w:val="24"/>
        </w:rPr>
      </w:pPr>
      <w:r w:rsidRPr="008E13FF">
        <w:rPr>
          <w:rFonts w:ascii="Arial" w:hAnsi="Arial" w:cs="Arial"/>
          <w:color w:val="000000" w:themeColor="text1"/>
          <w:sz w:val="24"/>
          <w:szCs w:val="24"/>
        </w:rPr>
        <w:t>područja zona u kojima se naplaćuje komunalna naknada,</w:t>
      </w:r>
    </w:p>
    <w:p w14:paraId="1A15A458" w14:textId="6147EDFA" w:rsidR="00A84D33" w:rsidRPr="008E13FF" w:rsidRDefault="00A84D33" w:rsidP="00A84D33">
      <w:pPr>
        <w:pStyle w:val="Tijeloteksta"/>
        <w:numPr>
          <w:ilvl w:val="0"/>
          <w:numId w:val="22"/>
        </w:numPr>
        <w:rPr>
          <w:rFonts w:ascii="Arial" w:hAnsi="Arial" w:cs="Arial"/>
          <w:color w:val="000000" w:themeColor="text1"/>
          <w:sz w:val="24"/>
          <w:szCs w:val="24"/>
        </w:rPr>
      </w:pPr>
      <w:r w:rsidRPr="008E13FF">
        <w:rPr>
          <w:rFonts w:ascii="Arial" w:hAnsi="Arial" w:cs="Arial"/>
          <w:color w:val="000000" w:themeColor="text1"/>
          <w:sz w:val="24"/>
          <w:szCs w:val="24"/>
        </w:rPr>
        <w:t>koeficijent zone (</w:t>
      </w:r>
      <w:proofErr w:type="spellStart"/>
      <w:r w:rsidRPr="008E13FF">
        <w:rPr>
          <w:rFonts w:ascii="Arial" w:hAnsi="Arial" w:cs="Arial"/>
          <w:color w:val="000000" w:themeColor="text1"/>
          <w:sz w:val="24"/>
          <w:szCs w:val="24"/>
        </w:rPr>
        <w:t>Kz</w:t>
      </w:r>
      <w:proofErr w:type="spellEnd"/>
      <w:r w:rsidRPr="008E13FF">
        <w:rPr>
          <w:rFonts w:ascii="Arial" w:hAnsi="Arial" w:cs="Arial"/>
          <w:color w:val="000000" w:themeColor="text1"/>
          <w:sz w:val="24"/>
          <w:szCs w:val="24"/>
        </w:rPr>
        <w:t>) za pojedine zone u kojima se naplaćuje komunalna naknada,</w:t>
      </w:r>
    </w:p>
    <w:p w14:paraId="4B4E8E13" w14:textId="4C60867B" w:rsidR="00A84D33" w:rsidRPr="008E13FF" w:rsidRDefault="00A84D33" w:rsidP="00A84D33">
      <w:pPr>
        <w:pStyle w:val="Tijeloteksta"/>
        <w:numPr>
          <w:ilvl w:val="0"/>
          <w:numId w:val="22"/>
        </w:numPr>
        <w:rPr>
          <w:rFonts w:ascii="Arial" w:hAnsi="Arial" w:cs="Arial"/>
          <w:color w:val="000000" w:themeColor="text1"/>
          <w:sz w:val="24"/>
          <w:szCs w:val="24"/>
        </w:rPr>
      </w:pPr>
      <w:r w:rsidRPr="008E13FF">
        <w:rPr>
          <w:rFonts w:ascii="Arial" w:hAnsi="Arial" w:cs="Arial"/>
          <w:color w:val="000000" w:themeColor="text1"/>
          <w:sz w:val="24"/>
          <w:szCs w:val="24"/>
        </w:rPr>
        <w:t>koeficijent namjene (Kn) za nekretnine za koje se plaća komunalna naknada,</w:t>
      </w:r>
    </w:p>
    <w:p w14:paraId="1FAD3B08" w14:textId="77777777" w:rsidR="00A84D33" w:rsidRPr="008E13FF" w:rsidRDefault="00A84D33" w:rsidP="00A84D33">
      <w:pPr>
        <w:pStyle w:val="Tijeloteksta"/>
        <w:numPr>
          <w:ilvl w:val="0"/>
          <w:numId w:val="22"/>
        </w:numPr>
        <w:rPr>
          <w:rFonts w:ascii="Arial" w:hAnsi="Arial" w:cs="Arial"/>
          <w:color w:val="000000" w:themeColor="text1"/>
          <w:sz w:val="24"/>
          <w:szCs w:val="24"/>
        </w:rPr>
      </w:pPr>
      <w:r w:rsidRPr="008E13FF">
        <w:rPr>
          <w:rFonts w:ascii="Arial" w:hAnsi="Arial" w:cs="Arial"/>
          <w:color w:val="000000" w:themeColor="text1"/>
          <w:sz w:val="24"/>
          <w:szCs w:val="24"/>
        </w:rPr>
        <w:t>rok plaćanja komunalne naknade,</w:t>
      </w:r>
    </w:p>
    <w:p w14:paraId="53BE6A5C" w14:textId="77777777" w:rsidR="00A84D33" w:rsidRPr="008E13FF" w:rsidRDefault="00A84D33" w:rsidP="00A84D33">
      <w:pPr>
        <w:pStyle w:val="Tijeloteksta"/>
        <w:numPr>
          <w:ilvl w:val="0"/>
          <w:numId w:val="22"/>
        </w:numPr>
        <w:rPr>
          <w:rFonts w:ascii="Arial" w:hAnsi="Arial" w:cs="Arial"/>
          <w:color w:val="000000" w:themeColor="text1"/>
          <w:sz w:val="24"/>
          <w:szCs w:val="24"/>
        </w:rPr>
      </w:pPr>
      <w:r w:rsidRPr="008E13FF">
        <w:rPr>
          <w:rFonts w:ascii="Arial" w:hAnsi="Arial" w:cs="Arial"/>
          <w:color w:val="000000" w:themeColor="text1"/>
          <w:sz w:val="24"/>
          <w:szCs w:val="24"/>
        </w:rPr>
        <w:t>nekretnine važne za Grad Čakovec koje se u potpunosti ili djelomično oslobađaju od plaćanja komunalne naknade,</w:t>
      </w:r>
    </w:p>
    <w:p w14:paraId="4B033E10" w14:textId="77777777" w:rsidR="00A84D33" w:rsidRPr="008E13FF" w:rsidRDefault="00A84D33" w:rsidP="00A84D33">
      <w:pPr>
        <w:pStyle w:val="Tijeloteksta"/>
        <w:numPr>
          <w:ilvl w:val="0"/>
          <w:numId w:val="22"/>
        </w:numPr>
        <w:rPr>
          <w:rFonts w:ascii="Arial" w:hAnsi="Arial" w:cs="Arial"/>
          <w:color w:val="000000" w:themeColor="text1"/>
          <w:sz w:val="24"/>
          <w:szCs w:val="24"/>
        </w:rPr>
      </w:pPr>
      <w:r w:rsidRPr="008E13FF">
        <w:rPr>
          <w:rFonts w:ascii="Arial" w:hAnsi="Arial" w:cs="Arial"/>
          <w:color w:val="000000" w:themeColor="text1"/>
          <w:sz w:val="24"/>
          <w:szCs w:val="24"/>
        </w:rPr>
        <w:t>opći uvjeti i razlozi zbog kojih se u pojedinačnim slučajevima odobrava djelomično ili potpuno oslobađanje od plaćanja komunalne naknade.</w:t>
      </w:r>
    </w:p>
    <w:p w14:paraId="5E75BC36" w14:textId="77777777" w:rsidR="00A84D33" w:rsidRPr="0028185E" w:rsidRDefault="00A84D33">
      <w:pPr>
        <w:pStyle w:val="Tijeloteksta"/>
        <w:ind w:firstLine="708"/>
        <w:rPr>
          <w:rFonts w:ascii="Arial" w:hAnsi="Arial" w:cs="Arial"/>
          <w:strike/>
          <w:color w:val="000000" w:themeColor="text1"/>
          <w:sz w:val="24"/>
          <w:szCs w:val="24"/>
        </w:rPr>
      </w:pPr>
    </w:p>
    <w:p w14:paraId="3727C2B0" w14:textId="77777777" w:rsidR="00E71795" w:rsidRPr="0028185E" w:rsidRDefault="00E71795">
      <w:pPr>
        <w:pStyle w:val="Tijeloteksta"/>
        <w:rPr>
          <w:rFonts w:ascii="Arial" w:hAnsi="Arial" w:cs="Arial"/>
          <w:b/>
          <w:color w:val="000000" w:themeColor="text1"/>
          <w:sz w:val="24"/>
          <w:szCs w:val="24"/>
        </w:rPr>
      </w:pPr>
    </w:p>
    <w:p w14:paraId="3727C2B1" w14:textId="77777777" w:rsidR="00E71795" w:rsidRPr="0028185E" w:rsidRDefault="004973E0">
      <w:pPr>
        <w:pStyle w:val="Tijeloteksta"/>
        <w:rPr>
          <w:rFonts w:ascii="Arial" w:hAnsi="Arial" w:cs="Arial"/>
          <w:b/>
          <w:color w:val="000000" w:themeColor="text1"/>
          <w:sz w:val="24"/>
          <w:szCs w:val="24"/>
        </w:rPr>
      </w:pPr>
      <w:r w:rsidRPr="0028185E">
        <w:rPr>
          <w:rFonts w:ascii="Arial" w:hAnsi="Arial" w:cs="Arial"/>
          <w:b/>
          <w:color w:val="000000" w:themeColor="text1"/>
          <w:sz w:val="24"/>
          <w:szCs w:val="24"/>
        </w:rPr>
        <w:t>II. SVRHA KOMUNALNE NAKNADE</w:t>
      </w:r>
    </w:p>
    <w:p w14:paraId="07EA1970" w14:textId="77777777" w:rsidR="00DD006D" w:rsidRPr="0028185E" w:rsidRDefault="00DD006D">
      <w:pPr>
        <w:pStyle w:val="Tijeloteksta"/>
        <w:rPr>
          <w:rFonts w:ascii="Arial" w:hAnsi="Arial" w:cs="Arial"/>
          <w:b/>
          <w:color w:val="000000" w:themeColor="text1"/>
          <w:sz w:val="24"/>
          <w:szCs w:val="24"/>
        </w:rPr>
      </w:pPr>
    </w:p>
    <w:p w14:paraId="49003D8E" w14:textId="77777777" w:rsidR="00BA157B" w:rsidRPr="0028185E" w:rsidRDefault="00BA157B" w:rsidP="008E13FF">
      <w:pPr>
        <w:rPr>
          <w:rFonts w:cs="Arial"/>
          <w:b/>
          <w:color w:val="000000" w:themeColor="text1"/>
        </w:rPr>
      </w:pPr>
    </w:p>
    <w:p w14:paraId="571D5BB3" w14:textId="77777777" w:rsidR="00A84D33" w:rsidRPr="008E13FF" w:rsidRDefault="00A84D33" w:rsidP="00A84D33">
      <w:pPr>
        <w:jc w:val="center"/>
        <w:rPr>
          <w:rFonts w:cs="Arial"/>
          <w:color w:val="000000" w:themeColor="text1"/>
        </w:rPr>
      </w:pPr>
      <w:r w:rsidRPr="008E13FF">
        <w:rPr>
          <w:rFonts w:cs="Arial"/>
          <w:color w:val="000000" w:themeColor="text1"/>
        </w:rPr>
        <w:t>Članak 2.</w:t>
      </w:r>
    </w:p>
    <w:p w14:paraId="156B2A4A" w14:textId="77777777" w:rsidR="00A84D33" w:rsidRPr="008E13FF" w:rsidRDefault="00A84D33" w:rsidP="00A84D33">
      <w:pPr>
        <w:jc w:val="both"/>
        <w:rPr>
          <w:rFonts w:cs="Arial"/>
          <w:color w:val="000000" w:themeColor="text1"/>
        </w:rPr>
      </w:pPr>
      <w:r w:rsidRPr="008E13FF">
        <w:rPr>
          <w:rFonts w:cs="Arial"/>
          <w:color w:val="000000" w:themeColor="text1"/>
        </w:rPr>
        <w:br/>
        <w:t>(1) Komunalna naknada je novčano javno davanje koje se plaća za održavanje komunalne infrastrukture i prihod je proračuna Grada Čakovca.</w:t>
      </w:r>
      <w:r w:rsidRPr="008E13FF">
        <w:rPr>
          <w:rFonts w:cs="Arial"/>
          <w:color w:val="000000" w:themeColor="text1"/>
        </w:rPr>
        <w:br/>
      </w:r>
    </w:p>
    <w:p w14:paraId="52EF81B9" w14:textId="005D46A0" w:rsidR="00A84D33" w:rsidRPr="008E13FF" w:rsidRDefault="00A84D33" w:rsidP="00A84D33">
      <w:pPr>
        <w:jc w:val="both"/>
        <w:rPr>
          <w:rFonts w:cs="Arial"/>
          <w:color w:val="000000" w:themeColor="text1"/>
        </w:rPr>
      </w:pPr>
      <w:r w:rsidRPr="008E13FF">
        <w:rPr>
          <w:rFonts w:cs="Arial"/>
          <w:color w:val="000000" w:themeColor="text1"/>
        </w:rPr>
        <w:t>(2) Sredstva komunalne naknade koriste se za:</w:t>
      </w:r>
    </w:p>
    <w:p w14:paraId="49507E22" w14:textId="77777777" w:rsidR="00A84D33" w:rsidRPr="008E13FF" w:rsidRDefault="00A84D33" w:rsidP="00A84D33">
      <w:pPr>
        <w:numPr>
          <w:ilvl w:val="0"/>
          <w:numId w:val="23"/>
        </w:numPr>
        <w:jc w:val="both"/>
        <w:rPr>
          <w:rFonts w:cs="Arial"/>
          <w:color w:val="000000" w:themeColor="text1"/>
        </w:rPr>
      </w:pPr>
      <w:r w:rsidRPr="008E13FF">
        <w:rPr>
          <w:rFonts w:cs="Arial"/>
          <w:color w:val="000000" w:themeColor="text1"/>
        </w:rPr>
        <w:t>financiranje održavanja i građenja komunalne infrastrukture,</w:t>
      </w:r>
    </w:p>
    <w:p w14:paraId="3003B5B8" w14:textId="77777777" w:rsidR="00A84D33" w:rsidRPr="008E13FF" w:rsidRDefault="00A84D33" w:rsidP="00A84D33">
      <w:pPr>
        <w:numPr>
          <w:ilvl w:val="0"/>
          <w:numId w:val="23"/>
        </w:numPr>
        <w:jc w:val="both"/>
        <w:rPr>
          <w:rFonts w:cs="Arial"/>
          <w:color w:val="000000" w:themeColor="text1"/>
        </w:rPr>
      </w:pPr>
      <w:r w:rsidRPr="008E13FF">
        <w:rPr>
          <w:rFonts w:cs="Arial"/>
          <w:color w:val="000000" w:themeColor="text1"/>
        </w:rPr>
        <w:t>financiranje građenja i održavanja objekata predškolskog, školskoga, zdravstvenog i socijalnog sadržaja, javnih građevina sportske i kulturne namjene te poboljšanja energetske učinkovitosti zgrada u vlasništvu Grada Čakovca ako se time ne dovodi u pitanje mogućnost održavanja i građenja komunalne infrastrukture.</w:t>
      </w:r>
    </w:p>
    <w:p w14:paraId="0934A2AD" w14:textId="77777777" w:rsidR="00BA157B" w:rsidRPr="0028185E" w:rsidRDefault="00BA157B" w:rsidP="00A84D33">
      <w:pPr>
        <w:jc w:val="both"/>
        <w:rPr>
          <w:rFonts w:cs="Arial"/>
          <w:b/>
          <w:color w:val="EE0000"/>
        </w:rPr>
      </w:pPr>
    </w:p>
    <w:p w14:paraId="3727C2B8" w14:textId="29464E3F" w:rsidR="00E71795" w:rsidRPr="0028185E" w:rsidRDefault="004973E0">
      <w:pPr>
        <w:jc w:val="center"/>
        <w:rPr>
          <w:rFonts w:cs="Arial"/>
          <w:b/>
          <w:color w:val="000000" w:themeColor="text1"/>
        </w:rPr>
      </w:pPr>
      <w:r w:rsidRPr="0028185E">
        <w:rPr>
          <w:rFonts w:cs="Arial"/>
          <w:b/>
          <w:color w:val="000000" w:themeColor="text1"/>
        </w:rPr>
        <w:t xml:space="preserve">Članak 3. </w:t>
      </w:r>
    </w:p>
    <w:p w14:paraId="2D761371" w14:textId="77777777" w:rsidR="00717C2B" w:rsidRPr="0028185E" w:rsidRDefault="00717C2B">
      <w:pPr>
        <w:jc w:val="center"/>
        <w:rPr>
          <w:rFonts w:cs="Arial"/>
          <w:b/>
          <w:color w:val="000000" w:themeColor="text1"/>
        </w:rPr>
      </w:pPr>
    </w:p>
    <w:p w14:paraId="3727C2B9" w14:textId="6F21F951" w:rsidR="00E71795" w:rsidRPr="0028185E" w:rsidRDefault="004973E0" w:rsidP="008A3420">
      <w:pPr>
        <w:pStyle w:val="Odlomakpopisa"/>
        <w:numPr>
          <w:ilvl w:val="0"/>
          <w:numId w:val="11"/>
        </w:numPr>
        <w:jc w:val="both"/>
        <w:rPr>
          <w:rFonts w:cs="Arial"/>
          <w:color w:val="000000" w:themeColor="text1"/>
        </w:rPr>
      </w:pPr>
      <w:r w:rsidRPr="0028185E">
        <w:rPr>
          <w:rFonts w:cs="Arial"/>
          <w:color w:val="000000" w:themeColor="text1"/>
        </w:rPr>
        <w:t>Komunalna naknada plaća se za:</w:t>
      </w:r>
    </w:p>
    <w:p w14:paraId="3727C2BA" w14:textId="5D0A2512" w:rsidR="00E71795" w:rsidRPr="0028185E" w:rsidRDefault="004973E0" w:rsidP="00F12494">
      <w:pPr>
        <w:pStyle w:val="Odlomakpopisa"/>
        <w:numPr>
          <w:ilvl w:val="0"/>
          <w:numId w:val="2"/>
        </w:numPr>
        <w:jc w:val="both"/>
        <w:rPr>
          <w:rFonts w:cs="Arial"/>
          <w:color w:val="000000" w:themeColor="text1"/>
        </w:rPr>
      </w:pPr>
      <w:r w:rsidRPr="0028185E">
        <w:rPr>
          <w:rFonts w:cs="Arial"/>
          <w:color w:val="000000" w:themeColor="text1"/>
        </w:rPr>
        <w:t>stambeni prostor,</w:t>
      </w:r>
    </w:p>
    <w:p w14:paraId="3727C2BB" w14:textId="77777777" w:rsidR="00E71795" w:rsidRPr="0028185E" w:rsidRDefault="004973E0">
      <w:pPr>
        <w:pStyle w:val="Odlomakpopisa"/>
        <w:numPr>
          <w:ilvl w:val="0"/>
          <w:numId w:val="2"/>
        </w:numPr>
        <w:jc w:val="both"/>
        <w:rPr>
          <w:rFonts w:cs="Arial"/>
          <w:color w:val="000000" w:themeColor="text1"/>
        </w:rPr>
      </w:pPr>
      <w:r w:rsidRPr="0028185E">
        <w:rPr>
          <w:rFonts w:cs="Arial"/>
          <w:color w:val="000000" w:themeColor="text1"/>
        </w:rPr>
        <w:t xml:space="preserve">poslovni prostor, </w:t>
      </w:r>
    </w:p>
    <w:p w14:paraId="3727C2BC" w14:textId="77777777" w:rsidR="00E71795" w:rsidRPr="0028185E" w:rsidRDefault="004973E0">
      <w:pPr>
        <w:pStyle w:val="Odlomakpopisa"/>
        <w:numPr>
          <w:ilvl w:val="0"/>
          <w:numId w:val="2"/>
        </w:numPr>
        <w:jc w:val="both"/>
        <w:rPr>
          <w:rFonts w:cs="Arial"/>
          <w:color w:val="000000" w:themeColor="text1"/>
        </w:rPr>
      </w:pPr>
      <w:r w:rsidRPr="0028185E">
        <w:rPr>
          <w:rFonts w:cs="Arial"/>
          <w:color w:val="000000" w:themeColor="text1"/>
        </w:rPr>
        <w:t xml:space="preserve">garažni prostor, </w:t>
      </w:r>
    </w:p>
    <w:p w14:paraId="3727C2BD" w14:textId="184AAF3F" w:rsidR="00E71795" w:rsidRPr="0028185E" w:rsidRDefault="004973E0">
      <w:pPr>
        <w:pStyle w:val="Odlomakpopisa"/>
        <w:numPr>
          <w:ilvl w:val="0"/>
          <w:numId w:val="2"/>
        </w:numPr>
        <w:jc w:val="both"/>
        <w:rPr>
          <w:rFonts w:cs="Arial"/>
          <w:color w:val="000000" w:themeColor="text1"/>
        </w:rPr>
      </w:pPr>
      <w:r w:rsidRPr="0028185E">
        <w:rPr>
          <w:rFonts w:cs="Arial"/>
          <w:color w:val="000000" w:themeColor="text1"/>
        </w:rPr>
        <w:t>građevinsko zemljište koje služi obavljanj</w:t>
      </w:r>
      <w:r w:rsidR="00CB0E33" w:rsidRPr="0028185E">
        <w:rPr>
          <w:rFonts w:cs="Arial"/>
          <w:color w:val="000000" w:themeColor="text1"/>
        </w:rPr>
        <w:t>u</w:t>
      </w:r>
      <w:r w:rsidRPr="0028185E">
        <w:rPr>
          <w:rFonts w:cs="Arial"/>
          <w:color w:val="000000" w:themeColor="text1"/>
        </w:rPr>
        <w:t xml:space="preserve"> poslovne djelatnosti,</w:t>
      </w:r>
    </w:p>
    <w:p w14:paraId="3727C2BE" w14:textId="333EC1D4" w:rsidR="00E71795" w:rsidRPr="0028185E" w:rsidRDefault="004973E0">
      <w:pPr>
        <w:pStyle w:val="Odlomakpopisa"/>
        <w:numPr>
          <w:ilvl w:val="0"/>
          <w:numId w:val="2"/>
        </w:numPr>
        <w:jc w:val="both"/>
        <w:rPr>
          <w:rFonts w:cs="Arial"/>
          <w:color w:val="000000" w:themeColor="text1"/>
        </w:rPr>
      </w:pPr>
      <w:r w:rsidRPr="0028185E">
        <w:rPr>
          <w:rFonts w:cs="Arial"/>
          <w:color w:val="000000" w:themeColor="text1"/>
        </w:rPr>
        <w:t>neizgrađeno građevinsko zemljište</w:t>
      </w:r>
      <w:r w:rsidR="00BB34B2" w:rsidRPr="0028185E">
        <w:rPr>
          <w:rFonts w:cs="Arial"/>
          <w:color w:val="000000" w:themeColor="text1"/>
        </w:rPr>
        <w:t>.</w:t>
      </w:r>
    </w:p>
    <w:p w14:paraId="2A6888EC" w14:textId="10018D7B" w:rsidR="00BB34B2" w:rsidRPr="0028185E" w:rsidRDefault="00BB34B2" w:rsidP="00BB34B2">
      <w:pPr>
        <w:ind w:left="1068"/>
        <w:jc w:val="both"/>
        <w:rPr>
          <w:rFonts w:cs="Arial"/>
          <w:color w:val="000000" w:themeColor="text1"/>
        </w:rPr>
      </w:pPr>
    </w:p>
    <w:p w14:paraId="486A901D" w14:textId="348D01AE" w:rsidR="00E67192" w:rsidRDefault="0040765E" w:rsidP="0040765E">
      <w:pPr>
        <w:ind w:firstLine="708"/>
        <w:jc w:val="both"/>
        <w:rPr>
          <w:rFonts w:cs="Arial"/>
          <w:color w:val="000000" w:themeColor="text1"/>
        </w:rPr>
      </w:pPr>
      <w:r w:rsidRPr="0040765E">
        <w:rPr>
          <w:rFonts w:cs="Arial"/>
          <w:color w:val="000000" w:themeColor="text1"/>
        </w:rPr>
        <w:lastRenderedPageBreak/>
        <w:t>(2)</w:t>
      </w:r>
      <w:r>
        <w:rPr>
          <w:rFonts w:cs="Arial"/>
          <w:color w:val="000000" w:themeColor="text1"/>
        </w:rPr>
        <w:t xml:space="preserve"> </w:t>
      </w:r>
      <w:r w:rsidRPr="0040765E">
        <w:rPr>
          <w:rFonts w:cs="Arial"/>
          <w:color w:val="000000" w:themeColor="text1"/>
        </w:rPr>
        <w:t>Komunalna naknada plaća se za nekretnine koje se nalaze na području na kojem se najmanje obavljaju komunalne djelatnosti održavanja nerazvrstanih cesta i održavanja javne rasvjete i koje su opremljene najmanje pristupnom cestom, niskonaponskom električnom mrežom i vodom prema mjesnim prilikama te čini sastavni dio infrastrukture Grada Čakovca.</w:t>
      </w:r>
    </w:p>
    <w:p w14:paraId="5878018D" w14:textId="77777777" w:rsidR="0040765E" w:rsidRPr="0028185E" w:rsidRDefault="0040765E" w:rsidP="0040765E">
      <w:pPr>
        <w:ind w:firstLine="708"/>
        <w:jc w:val="both"/>
        <w:rPr>
          <w:rFonts w:cs="Arial"/>
          <w:color w:val="000000" w:themeColor="text1"/>
        </w:rPr>
      </w:pPr>
    </w:p>
    <w:p w14:paraId="3727C2C0" w14:textId="5B68E6DE" w:rsidR="00E71795" w:rsidRPr="0028185E" w:rsidRDefault="00A51E15" w:rsidP="00A51E15">
      <w:pPr>
        <w:pStyle w:val="Default"/>
        <w:ind w:firstLine="708"/>
        <w:jc w:val="both"/>
        <w:rPr>
          <w:rFonts w:ascii="Arial" w:hAnsi="Arial" w:cs="Arial"/>
          <w:color w:val="000000" w:themeColor="text1"/>
        </w:rPr>
      </w:pPr>
      <w:r w:rsidRPr="0028185E">
        <w:rPr>
          <w:rFonts w:ascii="Arial" w:hAnsi="Arial" w:cs="Arial"/>
          <w:color w:val="000000" w:themeColor="text1"/>
        </w:rPr>
        <w:t>(</w:t>
      </w:r>
      <w:r w:rsidR="008E13FF">
        <w:rPr>
          <w:rFonts w:ascii="Arial" w:hAnsi="Arial" w:cs="Arial"/>
          <w:color w:val="000000" w:themeColor="text1"/>
        </w:rPr>
        <w:t>3</w:t>
      </w:r>
      <w:r w:rsidRPr="0028185E">
        <w:rPr>
          <w:rFonts w:ascii="Arial" w:hAnsi="Arial" w:cs="Arial"/>
          <w:color w:val="000000" w:themeColor="text1"/>
        </w:rPr>
        <w:t xml:space="preserve">) </w:t>
      </w:r>
      <w:r w:rsidR="00E67192" w:rsidRPr="0028185E">
        <w:rPr>
          <w:rFonts w:ascii="Arial" w:hAnsi="Arial" w:cs="Arial"/>
          <w:color w:val="000000" w:themeColor="text1"/>
        </w:rPr>
        <w:t xml:space="preserve">Građevinskim zemljištem koje služi obavljanju poslovne djelatnosti smatra se zemljište koje se nalazi unutar ili izvan granica građevinskog područja, a na kojemu se obavlja poslovna djelatnost. </w:t>
      </w:r>
    </w:p>
    <w:p w14:paraId="6939CEF8" w14:textId="77777777" w:rsidR="00E67192" w:rsidRPr="0028185E" w:rsidRDefault="00E67192" w:rsidP="00E67192">
      <w:pPr>
        <w:pStyle w:val="Default"/>
        <w:ind w:firstLine="708"/>
        <w:jc w:val="both"/>
        <w:rPr>
          <w:rFonts w:ascii="Arial" w:hAnsi="Arial" w:cs="Arial"/>
          <w:color w:val="000000" w:themeColor="text1"/>
        </w:rPr>
      </w:pPr>
    </w:p>
    <w:p w14:paraId="3727C2C1" w14:textId="2542804A" w:rsidR="00E71795" w:rsidRPr="0028185E" w:rsidRDefault="00E67192" w:rsidP="00E67192">
      <w:pPr>
        <w:pStyle w:val="Default"/>
        <w:ind w:firstLine="708"/>
        <w:jc w:val="both"/>
        <w:rPr>
          <w:rFonts w:ascii="Arial" w:hAnsi="Arial" w:cs="Arial"/>
          <w:color w:val="000000" w:themeColor="text1"/>
        </w:rPr>
      </w:pPr>
      <w:r w:rsidRPr="0028185E">
        <w:rPr>
          <w:rFonts w:ascii="Arial" w:hAnsi="Arial" w:cs="Arial"/>
          <w:color w:val="000000" w:themeColor="text1"/>
        </w:rPr>
        <w:t>(</w:t>
      </w:r>
      <w:r w:rsidR="008E13FF">
        <w:rPr>
          <w:rFonts w:ascii="Arial" w:hAnsi="Arial" w:cs="Arial"/>
          <w:color w:val="000000" w:themeColor="text1"/>
        </w:rPr>
        <w:t>4</w:t>
      </w:r>
      <w:r w:rsidRPr="0028185E">
        <w:rPr>
          <w:rFonts w:ascii="Arial" w:hAnsi="Arial" w:cs="Arial"/>
          <w:color w:val="000000" w:themeColor="text1"/>
        </w:rPr>
        <w:t xml:space="preserve">) Neizgrađenim građevinskim zemljištem smatra se zemljište koje se nalazi unutar granica građevinskog područja na kojemu se u skladu s propisima kojima se uređuje prostorno uređenje i gradnja mogu graditi zgrade stambene ili poslovne namjene, a na kojemu nije izgrađena zgrada ili na kojemu postoji privremena građevina za čiju izgradnju nije potrebna građevinska dozvola. Neizgrađenim građevinskim zemljištem smatra se i zemljište na kojemu se nalazi ruševina zgrade.  </w:t>
      </w:r>
    </w:p>
    <w:p w14:paraId="6B11E046" w14:textId="77777777" w:rsidR="00E67192" w:rsidRPr="0028185E" w:rsidRDefault="00E67192" w:rsidP="00E67192">
      <w:pPr>
        <w:pStyle w:val="Default"/>
        <w:ind w:firstLine="708"/>
        <w:jc w:val="both"/>
        <w:rPr>
          <w:rFonts w:ascii="Arial" w:hAnsi="Arial" w:cs="Arial"/>
          <w:color w:val="000000" w:themeColor="text1"/>
        </w:rPr>
      </w:pPr>
    </w:p>
    <w:p w14:paraId="3727C2C5" w14:textId="585F8FD4" w:rsidR="00E71795" w:rsidRPr="0028185E" w:rsidRDefault="002A78E9" w:rsidP="002A78E9">
      <w:pPr>
        <w:pStyle w:val="box463008"/>
        <w:shd w:val="clear" w:color="auto" w:fill="FFFFFF"/>
        <w:spacing w:beforeLines="30" w:before="72" w:beforeAutospacing="0" w:afterLines="30" w:after="72" w:afterAutospacing="0"/>
        <w:ind w:firstLine="708"/>
        <w:jc w:val="both"/>
        <w:textAlignment w:val="baseline"/>
        <w:rPr>
          <w:rFonts w:ascii="Arial" w:hAnsi="Arial" w:cs="Arial"/>
        </w:rPr>
      </w:pPr>
      <w:r w:rsidRPr="0028185E">
        <w:rPr>
          <w:rFonts w:ascii="Arial" w:hAnsi="Arial" w:cs="Arial"/>
        </w:rPr>
        <w:t>(</w:t>
      </w:r>
      <w:r w:rsidR="008E13FF">
        <w:rPr>
          <w:rFonts w:ascii="Arial" w:hAnsi="Arial" w:cs="Arial"/>
        </w:rPr>
        <w:t>5</w:t>
      </w:r>
      <w:r w:rsidRPr="0028185E">
        <w:rPr>
          <w:rFonts w:ascii="Arial" w:hAnsi="Arial" w:cs="Arial"/>
        </w:rPr>
        <w:t>)</w:t>
      </w:r>
      <w:r w:rsidR="00AC3A47" w:rsidRPr="0028185E">
        <w:rPr>
          <w:rFonts w:ascii="Arial" w:hAnsi="Arial" w:cs="Arial"/>
        </w:rPr>
        <w:t xml:space="preserve"> </w:t>
      </w:r>
      <w:r w:rsidRPr="0028185E">
        <w:rPr>
          <w:rFonts w:ascii="Arial" w:hAnsi="Arial" w:cs="Arial"/>
        </w:rPr>
        <w:t xml:space="preserve">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o čemu posebnu odluku donosi ministar nadležan za graditeljstvo, </w:t>
      </w:r>
      <w:r w:rsidR="00B74011" w:rsidRPr="0028185E">
        <w:rPr>
          <w:rFonts w:ascii="Arial" w:hAnsi="Arial" w:cs="Arial"/>
        </w:rPr>
        <w:t>Gradsko vijeće Grada Čakovca</w:t>
      </w:r>
      <w:r w:rsidRPr="0028185E">
        <w:rPr>
          <w:rFonts w:ascii="Arial" w:hAnsi="Arial" w:cs="Arial"/>
        </w:rPr>
        <w:t xml:space="preserve"> može odlukom osloboditi obveznike plaćanja komunalne naknade za poslovni prostor i građevinsko zemljište koje služi obavljanju poslovne djelatnosti djelomično ili u potpunosti dok traju te okolnosti.</w:t>
      </w:r>
    </w:p>
    <w:p w14:paraId="7E205438" w14:textId="77777777" w:rsidR="00717C2B" w:rsidRPr="0028185E" w:rsidRDefault="00717C2B" w:rsidP="002A78E9">
      <w:pPr>
        <w:pStyle w:val="box463008"/>
        <w:shd w:val="clear" w:color="auto" w:fill="FFFFFF"/>
        <w:spacing w:beforeLines="30" w:before="72" w:beforeAutospacing="0" w:afterLines="30" w:after="72" w:afterAutospacing="0"/>
        <w:ind w:firstLine="708"/>
        <w:jc w:val="both"/>
        <w:textAlignment w:val="baseline"/>
        <w:rPr>
          <w:rFonts w:ascii="Arial" w:hAnsi="Arial" w:cs="Arial"/>
        </w:rPr>
      </w:pPr>
    </w:p>
    <w:p w14:paraId="3727C2C6" w14:textId="5294F340" w:rsidR="00E71795" w:rsidRPr="008E13FF" w:rsidRDefault="004973E0" w:rsidP="00CC1140">
      <w:pPr>
        <w:pStyle w:val="box458203"/>
        <w:spacing w:beforeLines="30" w:before="72" w:beforeAutospacing="0" w:afterLines="30" w:after="72" w:afterAutospacing="0"/>
        <w:ind w:firstLine="708"/>
        <w:jc w:val="both"/>
        <w:textAlignment w:val="baseline"/>
        <w:rPr>
          <w:rFonts w:ascii="Arial" w:hAnsi="Arial" w:cs="Arial"/>
          <w:color w:val="000000" w:themeColor="text1"/>
        </w:rPr>
      </w:pPr>
      <w:r w:rsidRPr="0028185E">
        <w:rPr>
          <w:rFonts w:ascii="Arial" w:hAnsi="Arial" w:cs="Arial"/>
        </w:rPr>
        <w:t>(</w:t>
      </w:r>
      <w:r w:rsidR="008E13FF">
        <w:rPr>
          <w:rFonts w:ascii="Arial" w:hAnsi="Arial" w:cs="Arial"/>
        </w:rPr>
        <w:t>6</w:t>
      </w:r>
      <w:r w:rsidRPr="0028185E">
        <w:rPr>
          <w:rFonts w:ascii="Arial" w:hAnsi="Arial" w:cs="Arial"/>
        </w:rPr>
        <w:t xml:space="preserve">) U slučaju nastupanja posebnih okolnosti iz stavka </w:t>
      </w:r>
      <w:r w:rsidR="00A51E15" w:rsidRPr="0028185E">
        <w:rPr>
          <w:rFonts w:ascii="Arial" w:hAnsi="Arial" w:cs="Arial"/>
        </w:rPr>
        <w:t>5</w:t>
      </w:r>
      <w:r w:rsidRPr="0028185E">
        <w:rPr>
          <w:rFonts w:ascii="Arial" w:hAnsi="Arial" w:cs="Arial"/>
        </w:rPr>
        <w:t xml:space="preserve">. ovoga članka </w:t>
      </w:r>
      <w:r w:rsidR="00495885" w:rsidRPr="0028185E">
        <w:rPr>
          <w:rFonts w:ascii="Arial" w:hAnsi="Arial" w:cs="Arial"/>
        </w:rPr>
        <w:t>Gradsko vijeće Grada Čakovca</w:t>
      </w:r>
      <w:r w:rsidRPr="0028185E">
        <w:rPr>
          <w:rFonts w:ascii="Arial" w:hAnsi="Arial" w:cs="Arial"/>
        </w:rPr>
        <w:t xml:space="preserve"> može odlukom odrediti da se dio naplaćenih sredstava komunalne naknade koristi i za druge namjene različite od namjena </w:t>
      </w:r>
      <w:r w:rsidR="00D62AF4" w:rsidRPr="008E13FF">
        <w:rPr>
          <w:rFonts w:ascii="Arial" w:hAnsi="Arial" w:cs="Arial"/>
          <w:color w:val="000000" w:themeColor="text1"/>
        </w:rPr>
        <w:t>propisanih odredbama važećeg Zakona o komunalnom gospodarstvu.</w:t>
      </w:r>
    </w:p>
    <w:p w14:paraId="3727C2C7" w14:textId="77777777" w:rsidR="00E71795" w:rsidRPr="0028185E" w:rsidRDefault="00E71795" w:rsidP="00A17EF3">
      <w:pPr>
        <w:jc w:val="both"/>
        <w:rPr>
          <w:rFonts w:cs="Arial"/>
          <w:color w:val="EE0000"/>
        </w:rPr>
      </w:pPr>
    </w:p>
    <w:p w14:paraId="3727C2C8" w14:textId="77777777" w:rsidR="00E71795" w:rsidRPr="0028185E" w:rsidRDefault="00E71795">
      <w:pPr>
        <w:jc w:val="both"/>
        <w:rPr>
          <w:rFonts w:cs="Arial"/>
          <w:strike/>
          <w:color w:val="EE0000"/>
        </w:rPr>
      </w:pPr>
    </w:p>
    <w:p w14:paraId="3727C2C9" w14:textId="77777777" w:rsidR="00E71795" w:rsidRPr="0028185E" w:rsidRDefault="004973E0">
      <w:pPr>
        <w:jc w:val="both"/>
        <w:rPr>
          <w:rFonts w:cs="Arial"/>
          <w:b/>
          <w:color w:val="000000" w:themeColor="text1"/>
        </w:rPr>
      </w:pPr>
      <w:r w:rsidRPr="0028185E">
        <w:rPr>
          <w:rFonts w:cs="Arial"/>
          <w:b/>
          <w:color w:val="000000" w:themeColor="text1"/>
        </w:rPr>
        <w:t>III.</w:t>
      </w:r>
      <w:r w:rsidRPr="0028185E">
        <w:rPr>
          <w:rFonts w:cs="Arial"/>
          <w:color w:val="000000" w:themeColor="text1"/>
        </w:rPr>
        <w:t xml:space="preserve"> </w:t>
      </w:r>
      <w:r w:rsidRPr="0028185E">
        <w:rPr>
          <w:rFonts w:cs="Arial"/>
          <w:b/>
          <w:color w:val="000000" w:themeColor="text1"/>
        </w:rPr>
        <w:t>OBVEZNICI PLAĆANJA KOMUNALNE NAKNADE</w:t>
      </w:r>
    </w:p>
    <w:p w14:paraId="3727C2CA" w14:textId="77777777" w:rsidR="00E71795" w:rsidRPr="0028185E" w:rsidRDefault="004973E0">
      <w:pPr>
        <w:jc w:val="both"/>
        <w:rPr>
          <w:rFonts w:cs="Arial"/>
          <w:color w:val="000000" w:themeColor="text1"/>
        </w:rPr>
      </w:pPr>
      <w:r w:rsidRPr="0028185E">
        <w:rPr>
          <w:rFonts w:cs="Arial"/>
          <w:color w:val="000000" w:themeColor="text1"/>
        </w:rPr>
        <w:t> </w:t>
      </w:r>
    </w:p>
    <w:p w14:paraId="3727C2CB" w14:textId="77777777" w:rsidR="00E71795" w:rsidRPr="0028185E" w:rsidRDefault="004973E0">
      <w:pPr>
        <w:jc w:val="center"/>
        <w:rPr>
          <w:rFonts w:cs="Arial"/>
          <w:b/>
          <w:color w:val="000000" w:themeColor="text1"/>
        </w:rPr>
      </w:pPr>
      <w:r w:rsidRPr="0028185E">
        <w:rPr>
          <w:rFonts w:cs="Arial"/>
          <w:b/>
          <w:color w:val="000000" w:themeColor="text1"/>
        </w:rPr>
        <w:t>Članak 4.</w:t>
      </w:r>
    </w:p>
    <w:p w14:paraId="697B45DF" w14:textId="77777777" w:rsidR="00717C2B" w:rsidRPr="0028185E" w:rsidRDefault="00717C2B">
      <w:pPr>
        <w:jc w:val="center"/>
        <w:rPr>
          <w:rFonts w:cs="Arial"/>
          <w:b/>
          <w:color w:val="000000" w:themeColor="text1"/>
        </w:rPr>
      </w:pPr>
    </w:p>
    <w:p w14:paraId="3727C2CC" w14:textId="5A6EF4FE" w:rsidR="00E71795" w:rsidRDefault="00DE130E">
      <w:pPr>
        <w:ind w:firstLine="708"/>
        <w:jc w:val="both"/>
        <w:rPr>
          <w:rFonts w:cs="Arial"/>
          <w:color w:val="000000" w:themeColor="text1"/>
        </w:rPr>
      </w:pPr>
      <w:r w:rsidRPr="0028185E">
        <w:rPr>
          <w:rFonts w:cs="Arial"/>
          <w:color w:val="000000" w:themeColor="text1"/>
        </w:rPr>
        <w:t xml:space="preserve">(1) Komunalnu naknadu plaća vlasnik, odnosno korisnik nekretnine iz članka 3. ove Odluke. </w:t>
      </w:r>
    </w:p>
    <w:p w14:paraId="6633EF8A" w14:textId="77777777" w:rsidR="008E13FF" w:rsidRPr="0028185E" w:rsidRDefault="008E13FF">
      <w:pPr>
        <w:ind w:firstLine="708"/>
        <w:jc w:val="both"/>
        <w:rPr>
          <w:rFonts w:cs="Arial"/>
          <w:color w:val="000000" w:themeColor="text1"/>
        </w:rPr>
      </w:pPr>
    </w:p>
    <w:p w14:paraId="3727C2CD" w14:textId="5CA94E16" w:rsidR="00E71795" w:rsidRPr="0028185E" w:rsidRDefault="00DE130E">
      <w:pPr>
        <w:pStyle w:val="Default"/>
        <w:ind w:firstLine="708"/>
        <w:jc w:val="both"/>
        <w:rPr>
          <w:rFonts w:ascii="Arial" w:hAnsi="Arial" w:cs="Arial"/>
          <w:color w:val="000000" w:themeColor="text1"/>
        </w:rPr>
      </w:pPr>
      <w:r w:rsidRPr="0028185E">
        <w:rPr>
          <w:rFonts w:ascii="Arial" w:hAnsi="Arial" w:cs="Arial"/>
          <w:color w:val="000000" w:themeColor="text1"/>
        </w:rPr>
        <w:t>(2) Korisnik nekretnine iz prethodnog stavka ovog</w:t>
      </w:r>
      <w:r w:rsidR="00E51260" w:rsidRPr="0028185E">
        <w:rPr>
          <w:rFonts w:ascii="Arial" w:hAnsi="Arial" w:cs="Arial"/>
          <w:color w:val="000000" w:themeColor="text1"/>
        </w:rPr>
        <w:t>a</w:t>
      </w:r>
      <w:r w:rsidRPr="0028185E">
        <w:rPr>
          <w:rFonts w:ascii="Arial" w:hAnsi="Arial" w:cs="Arial"/>
          <w:color w:val="000000" w:themeColor="text1"/>
        </w:rPr>
        <w:t xml:space="preserve"> članka plaća komunalnu naknadu ako: </w:t>
      </w:r>
    </w:p>
    <w:p w14:paraId="3727C2CE" w14:textId="77777777" w:rsidR="00E71795" w:rsidRPr="0028185E" w:rsidRDefault="004973E0">
      <w:pPr>
        <w:pStyle w:val="Default"/>
        <w:numPr>
          <w:ilvl w:val="0"/>
          <w:numId w:val="3"/>
        </w:numPr>
        <w:jc w:val="both"/>
        <w:rPr>
          <w:rFonts w:ascii="Arial" w:hAnsi="Arial" w:cs="Arial"/>
          <w:color w:val="000000" w:themeColor="text1"/>
        </w:rPr>
      </w:pPr>
      <w:r w:rsidRPr="0028185E">
        <w:rPr>
          <w:rFonts w:ascii="Arial" w:hAnsi="Arial" w:cs="Arial"/>
          <w:color w:val="000000" w:themeColor="text1"/>
        </w:rPr>
        <w:t xml:space="preserve">je na njega obveza plaćanja te naknade prenesena pisanim ugovorom, </w:t>
      </w:r>
    </w:p>
    <w:p w14:paraId="3727C2CF" w14:textId="29CFF842" w:rsidR="00E71795" w:rsidRPr="0028185E" w:rsidRDefault="004973E0">
      <w:pPr>
        <w:pStyle w:val="Default"/>
        <w:numPr>
          <w:ilvl w:val="0"/>
          <w:numId w:val="3"/>
        </w:numPr>
        <w:rPr>
          <w:rFonts w:ascii="Arial" w:hAnsi="Arial" w:cs="Arial"/>
          <w:color w:val="000000" w:themeColor="text1"/>
        </w:rPr>
      </w:pPr>
      <w:r w:rsidRPr="0028185E">
        <w:rPr>
          <w:rFonts w:ascii="Arial" w:hAnsi="Arial" w:cs="Arial"/>
          <w:color w:val="000000" w:themeColor="text1"/>
        </w:rPr>
        <w:t>nekretninu koristi bez pravn</w:t>
      </w:r>
      <w:r w:rsidR="00DE130E" w:rsidRPr="0028185E">
        <w:rPr>
          <w:rFonts w:ascii="Arial" w:hAnsi="Arial" w:cs="Arial"/>
          <w:color w:val="000000" w:themeColor="text1"/>
        </w:rPr>
        <w:t>e</w:t>
      </w:r>
      <w:r w:rsidRPr="0028185E">
        <w:rPr>
          <w:rFonts w:ascii="Arial" w:hAnsi="Arial" w:cs="Arial"/>
          <w:color w:val="000000" w:themeColor="text1"/>
        </w:rPr>
        <w:t xml:space="preserve"> osnov</w:t>
      </w:r>
      <w:r w:rsidR="00DE130E" w:rsidRPr="0028185E">
        <w:rPr>
          <w:rFonts w:ascii="Arial" w:hAnsi="Arial" w:cs="Arial"/>
          <w:color w:val="000000" w:themeColor="text1"/>
        </w:rPr>
        <w:t>e</w:t>
      </w:r>
      <w:r w:rsidRPr="0028185E">
        <w:rPr>
          <w:rFonts w:ascii="Arial" w:hAnsi="Arial" w:cs="Arial"/>
          <w:color w:val="000000" w:themeColor="text1"/>
        </w:rPr>
        <w:t xml:space="preserve"> ili  </w:t>
      </w:r>
    </w:p>
    <w:p w14:paraId="3727C2D0" w14:textId="77777777" w:rsidR="00E71795" w:rsidRPr="0028185E" w:rsidRDefault="004973E0">
      <w:pPr>
        <w:pStyle w:val="Default"/>
        <w:numPr>
          <w:ilvl w:val="0"/>
          <w:numId w:val="3"/>
        </w:numPr>
        <w:rPr>
          <w:rFonts w:ascii="Arial" w:hAnsi="Arial" w:cs="Arial"/>
          <w:color w:val="000000" w:themeColor="text1"/>
        </w:rPr>
      </w:pPr>
      <w:r w:rsidRPr="0028185E">
        <w:rPr>
          <w:rFonts w:ascii="Arial" w:hAnsi="Arial" w:cs="Arial"/>
          <w:color w:val="000000" w:themeColor="text1"/>
        </w:rPr>
        <w:t xml:space="preserve">se ne može utvrditi vlasnik. </w:t>
      </w:r>
    </w:p>
    <w:p w14:paraId="37C7B125" w14:textId="77777777" w:rsidR="000F1555" w:rsidRPr="0028185E" w:rsidRDefault="000F1555" w:rsidP="000F1555">
      <w:pPr>
        <w:pStyle w:val="Default"/>
        <w:ind w:left="720"/>
        <w:rPr>
          <w:rFonts w:ascii="Arial" w:hAnsi="Arial" w:cs="Arial"/>
          <w:color w:val="000000" w:themeColor="text1"/>
        </w:rPr>
      </w:pPr>
    </w:p>
    <w:p w14:paraId="3727C2D1" w14:textId="3D6521FB" w:rsidR="00E71795" w:rsidRPr="0028185E" w:rsidRDefault="000F1555" w:rsidP="000F1555">
      <w:pPr>
        <w:ind w:firstLine="708"/>
        <w:jc w:val="both"/>
        <w:rPr>
          <w:rFonts w:cs="Arial"/>
          <w:color w:val="000000" w:themeColor="text1"/>
        </w:rPr>
      </w:pPr>
      <w:r w:rsidRPr="0028185E">
        <w:rPr>
          <w:rFonts w:cs="Arial"/>
          <w:color w:val="000000" w:themeColor="text1"/>
        </w:rPr>
        <w:t>(3) Vlasnik nekretnine solidarno jamči za plaćanje komunalne naknade ako je obveza plaćanja te naknade prenesena na korisnika nekretnine pisanim ugovorom.</w:t>
      </w:r>
    </w:p>
    <w:p w14:paraId="3727C2D2" w14:textId="77777777" w:rsidR="00E71795" w:rsidRPr="0028185E" w:rsidRDefault="00E71795">
      <w:pPr>
        <w:jc w:val="both"/>
        <w:rPr>
          <w:rFonts w:cs="Arial"/>
          <w:strike/>
          <w:color w:val="000000" w:themeColor="text1"/>
        </w:rPr>
      </w:pPr>
    </w:p>
    <w:p w14:paraId="3727C2D3" w14:textId="77777777" w:rsidR="00E71795" w:rsidRPr="0028185E" w:rsidRDefault="004973E0">
      <w:pPr>
        <w:jc w:val="both"/>
        <w:rPr>
          <w:rFonts w:cs="Arial"/>
          <w:b/>
          <w:color w:val="000000" w:themeColor="text1"/>
        </w:rPr>
      </w:pPr>
      <w:r w:rsidRPr="0028185E">
        <w:rPr>
          <w:rFonts w:cs="Arial"/>
          <w:b/>
          <w:color w:val="000000" w:themeColor="text1"/>
        </w:rPr>
        <w:t>IV. OBVEZA PLAĆANJA KOMUNALNE NAKNADE</w:t>
      </w:r>
    </w:p>
    <w:p w14:paraId="3727C2D4" w14:textId="77777777" w:rsidR="00E71795" w:rsidRPr="0028185E" w:rsidRDefault="00E71795">
      <w:pPr>
        <w:jc w:val="both"/>
        <w:rPr>
          <w:rFonts w:cs="Arial"/>
          <w:color w:val="000000" w:themeColor="text1"/>
        </w:rPr>
      </w:pPr>
    </w:p>
    <w:p w14:paraId="3727C2D5" w14:textId="77777777" w:rsidR="00E71795" w:rsidRPr="0028185E" w:rsidRDefault="004973E0">
      <w:pPr>
        <w:jc w:val="center"/>
        <w:rPr>
          <w:rFonts w:cs="Arial"/>
          <w:b/>
          <w:color w:val="000000" w:themeColor="text1"/>
        </w:rPr>
      </w:pPr>
      <w:r w:rsidRPr="0028185E">
        <w:rPr>
          <w:rFonts w:cs="Arial"/>
          <w:b/>
          <w:color w:val="000000" w:themeColor="text1"/>
        </w:rPr>
        <w:t>Članak 5.</w:t>
      </w:r>
    </w:p>
    <w:p w14:paraId="6023A0A3" w14:textId="77777777" w:rsidR="00033CFE" w:rsidRPr="0028185E" w:rsidRDefault="00033CFE">
      <w:pPr>
        <w:jc w:val="center"/>
        <w:rPr>
          <w:rFonts w:cs="Arial"/>
          <w:b/>
          <w:color w:val="000000" w:themeColor="text1"/>
        </w:rPr>
      </w:pPr>
    </w:p>
    <w:p w14:paraId="3727C2D6" w14:textId="1DD9BCEE" w:rsidR="00E71795" w:rsidRPr="0028185E" w:rsidRDefault="004973E0" w:rsidP="000F1555">
      <w:pPr>
        <w:pStyle w:val="Default"/>
        <w:numPr>
          <w:ilvl w:val="0"/>
          <w:numId w:val="13"/>
        </w:numPr>
        <w:rPr>
          <w:rFonts w:ascii="Arial" w:hAnsi="Arial" w:cs="Arial"/>
          <w:color w:val="000000" w:themeColor="text1"/>
        </w:rPr>
      </w:pPr>
      <w:r w:rsidRPr="0028185E">
        <w:rPr>
          <w:rFonts w:ascii="Arial" w:hAnsi="Arial" w:cs="Arial"/>
          <w:color w:val="000000" w:themeColor="text1"/>
        </w:rPr>
        <w:t xml:space="preserve">Obveza plaćanja komunalne naknade nastaje:  </w:t>
      </w:r>
    </w:p>
    <w:p w14:paraId="3727C2D7" w14:textId="77777777" w:rsidR="00E71795" w:rsidRPr="0028185E" w:rsidRDefault="004973E0">
      <w:pPr>
        <w:pStyle w:val="Default"/>
        <w:numPr>
          <w:ilvl w:val="0"/>
          <w:numId w:val="4"/>
        </w:numPr>
        <w:jc w:val="both"/>
        <w:rPr>
          <w:rFonts w:ascii="Arial" w:hAnsi="Arial" w:cs="Arial"/>
          <w:color w:val="000000" w:themeColor="text1"/>
        </w:rPr>
      </w:pPr>
      <w:r w:rsidRPr="0028185E">
        <w:rPr>
          <w:rFonts w:ascii="Arial" w:hAnsi="Arial" w:cs="Arial"/>
          <w:color w:val="000000" w:themeColor="text1"/>
        </w:rPr>
        <w:t xml:space="preserve">danom izvršnosti uporabne dozvole, odnosno danom početka korištenja nekretnine koja se koristi bez uporabne dozvole </w:t>
      </w:r>
    </w:p>
    <w:p w14:paraId="3727C2D8" w14:textId="77777777" w:rsidR="00E71795" w:rsidRPr="0028185E" w:rsidRDefault="004973E0">
      <w:pPr>
        <w:pStyle w:val="Default"/>
        <w:numPr>
          <w:ilvl w:val="0"/>
          <w:numId w:val="4"/>
        </w:numPr>
        <w:jc w:val="both"/>
        <w:rPr>
          <w:rFonts w:ascii="Arial" w:hAnsi="Arial" w:cs="Arial"/>
          <w:color w:val="000000" w:themeColor="text1"/>
        </w:rPr>
      </w:pPr>
      <w:r w:rsidRPr="0028185E">
        <w:rPr>
          <w:rFonts w:ascii="Arial" w:hAnsi="Arial" w:cs="Arial"/>
          <w:color w:val="000000" w:themeColor="text1"/>
        </w:rPr>
        <w:t xml:space="preserve">danom sklapanja ugovora kojim se stječe vlasništvo ili pravo korištenja nekretnine </w:t>
      </w:r>
    </w:p>
    <w:p w14:paraId="3727C2D9" w14:textId="77777777" w:rsidR="00E71795" w:rsidRPr="0028185E" w:rsidRDefault="004973E0">
      <w:pPr>
        <w:pStyle w:val="Default"/>
        <w:numPr>
          <w:ilvl w:val="0"/>
          <w:numId w:val="4"/>
        </w:numPr>
        <w:rPr>
          <w:rFonts w:ascii="Arial" w:hAnsi="Arial" w:cs="Arial"/>
          <w:color w:val="000000" w:themeColor="text1"/>
        </w:rPr>
      </w:pPr>
      <w:r w:rsidRPr="0028185E">
        <w:rPr>
          <w:rFonts w:ascii="Arial" w:hAnsi="Arial" w:cs="Arial"/>
          <w:color w:val="000000" w:themeColor="text1"/>
        </w:rPr>
        <w:t xml:space="preserve">danom pravomoćnosti odluke tijela javne vlasti kojim se stječe vlasništvo nekretnine </w:t>
      </w:r>
    </w:p>
    <w:p w14:paraId="3727C2DA" w14:textId="77777777" w:rsidR="00E71795" w:rsidRPr="0028185E" w:rsidRDefault="004973E0">
      <w:pPr>
        <w:pStyle w:val="Default"/>
        <w:numPr>
          <w:ilvl w:val="0"/>
          <w:numId w:val="4"/>
        </w:numPr>
        <w:rPr>
          <w:rFonts w:ascii="Arial" w:hAnsi="Arial" w:cs="Arial"/>
          <w:color w:val="000000" w:themeColor="text1"/>
        </w:rPr>
      </w:pPr>
      <w:r w:rsidRPr="0028185E">
        <w:rPr>
          <w:rFonts w:ascii="Arial" w:hAnsi="Arial" w:cs="Arial"/>
          <w:color w:val="000000" w:themeColor="text1"/>
        </w:rPr>
        <w:t xml:space="preserve">danom početka korištenja nekretnine koja se koristi bez pravne osnove. </w:t>
      </w:r>
    </w:p>
    <w:p w14:paraId="3D8EEBE1" w14:textId="77777777" w:rsidR="000F3B4B" w:rsidRPr="0028185E" w:rsidRDefault="000F3B4B" w:rsidP="00033CFE">
      <w:pPr>
        <w:pStyle w:val="Default"/>
        <w:ind w:left="720"/>
        <w:rPr>
          <w:rFonts w:ascii="Arial" w:hAnsi="Arial" w:cs="Arial"/>
          <w:color w:val="000000" w:themeColor="text1"/>
        </w:rPr>
      </w:pPr>
    </w:p>
    <w:p w14:paraId="3727C2DB" w14:textId="184B0445" w:rsidR="00E71795" w:rsidRPr="0028185E" w:rsidRDefault="000F3B4B" w:rsidP="000F3B4B">
      <w:pPr>
        <w:pStyle w:val="Default"/>
        <w:ind w:firstLine="708"/>
        <w:jc w:val="both"/>
        <w:rPr>
          <w:rFonts w:ascii="Arial" w:hAnsi="Arial" w:cs="Arial"/>
          <w:color w:val="000000" w:themeColor="text1"/>
        </w:rPr>
      </w:pPr>
      <w:r w:rsidRPr="0028185E">
        <w:rPr>
          <w:rFonts w:ascii="Arial" w:hAnsi="Arial" w:cs="Arial"/>
          <w:color w:val="000000" w:themeColor="text1"/>
        </w:rPr>
        <w:t>(2) Obveznik plaćanja komunalne naknade dužan je u roku od 15 dana od dana nastanka obveze plaćanja komunalne naknade, promjene osobe obveznika ili promjene drugih podataka bitnih za utvrđivanje obveze plaćanja komunalne naknade (promjena obračunske površine nekretnine ili promjena namjene nekretnine)</w:t>
      </w:r>
      <w:r w:rsidR="00717C2B" w:rsidRPr="0028185E">
        <w:rPr>
          <w:rFonts w:ascii="Arial" w:hAnsi="Arial" w:cs="Arial"/>
          <w:color w:val="000000" w:themeColor="text1"/>
        </w:rPr>
        <w:t xml:space="preserve"> </w:t>
      </w:r>
      <w:r w:rsidRPr="0028185E">
        <w:rPr>
          <w:rFonts w:ascii="Arial" w:hAnsi="Arial" w:cs="Arial"/>
          <w:color w:val="000000" w:themeColor="text1"/>
        </w:rPr>
        <w:t xml:space="preserve">prijaviti Upravnom odjelu za komunalno gospodarstvo, izgradnju grada i upravljanje nekretninama nastanak te obveze, odnosno promjenu tih podataka.   </w:t>
      </w:r>
    </w:p>
    <w:p w14:paraId="13A50B42" w14:textId="77777777" w:rsidR="000F3B4B" w:rsidRPr="0028185E" w:rsidRDefault="000F3B4B" w:rsidP="000F3B4B">
      <w:pPr>
        <w:pStyle w:val="Default"/>
        <w:ind w:firstLine="708"/>
        <w:jc w:val="both"/>
        <w:rPr>
          <w:rFonts w:ascii="Arial" w:hAnsi="Arial" w:cs="Arial"/>
          <w:color w:val="000000" w:themeColor="text1"/>
        </w:rPr>
      </w:pPr>
    </w:p>
    <w:p w14:paraId="3727C2DC" w14:textId="1CB82BF2" w:rsidR="00E71795" w:rsidRPr="0028185E" w:rsidRDefault="000F3B4B" w:rsidP="000F3B4B">
      <w:pPr>
        <w:ind w:firstLine="708"/>
        <w:jc w:val="both"/>
        <w:rPr>
          <w:rFonts w:cs="Arial"/>
          <w:color w:val="000000" w:themeColor="text1"/>
        </w:rPr>
      </w:pPr>
      <w:r w:rsidRPr="0028185E">
        <w:rPr>
          <w:rFonts w:cs="Arial"/>
          <w:color w:val="000000" w:themeColor="text1"/>
        </w:rPr>
        <w:t xml:space="preserve">(3) Ako obveznik plaćanja komunalne naknade ne prijavi obvezu plaćanja komunalne naknade, promjenu osobe obveznika ili promjenu drugih podataka bitnih za utvrđivanje obveze plaćanja komunalne naknade u propisanom roku, dužan je platiti komunalnu naknadu od dana nastanka obveze. </w:t>
      </w:r>
    </w:p>
    <w:p w14:paraId="3727C2DD" w14:textId="77777777" w:rsidR="00E71795" w:rsidRPr="0028185E" w:rsidRDefault="00E71795">
      <w:pPr>
        <w:jc w:val="both"/>
        <w:rPr>
          <w:rFonts w:cs="Arial"/>
          <w:strike/>
          <w:color w:val="000000" w:themeColor="text1"/>
        </w:rPr>
      </w:pPr>
    </w:p>
    <w:p w14:paraId="3727C2DE" w14:textId="77777777" w:rsidR="00E71795" w:rsidRPr="0028185E" w:rsidRDefault="004973E0">
      <w:pPr>
        <w:jc w:val="both"/>
        <w:rPr>
          <w:rFonts w:cs="Arial"/>
          <w:b/>
          <w:color w:val="000000" w:themeColor="text1"/>
        </w:rPr>
      </w:pPr>
      <w:r w:rsidRPr="0028185E">
        <w:rPr>
          <w:rFonts w:cs="Arial"/>
          <w:b/>
          <w:color w:val="000000" w:themeColor="text1"/>
        </w:rPr>
        <w:t>V. PODRUČJA ZONA</w:t>
      </w:r>
    </w:p>
    <w:p w14:paraId="3727C2DF" w14:textId="77777777" w:rsidR="00E71795" w:rsidRPr="0028185E" w:rsidRDefault="004973E0">
      <w:pPr>
        <w:shd w:val="clear" w:color="auto" w:fill="FDFCFB"/>
        <w:jc w:val="center"/>
        <w:rPr>
          <w:rFonts w:cs="Arial"/>
          <w:b/>
          <w:bCs/>
          <w:color w:val="000000"/>
        </w:rPr>
      </w:pPr>
      <w:r w:rsidRPr="0028185E">
        <w:rPr>
          <w:rFonts w:cs="Arial"/>
          <w:b/>
          <w:bCs/>
          <w:color w:val="000000"/>
        </w:rPr>
        <w:t>Članak 6.</w:t>
      </w:r>
    </w:p>
    <w:p w14:paraId="30C872D7" w14:textId="77777777" w:rsidR="00743915" w:rsidRPr="0028185E" w:rsidRDefault="00743915">
      <w:pPr>
        <w:shd w:val="clear" w:color="auto" w:fill="FDFCFB"/>
        <w:jc w:val="center"/>
        <w:rPr>
          <w:rFonts w:cs="Arial"/>
          <w:color w:val="000000"/>
        </w:rPr>
      </w:pPr>
    </w:p>
    <w:p w14:paraId="3727C2E0" w14:textId="4D0007AD" w:rsidR="00E71795" w:rsidRPr="0028185E" w:rsidRDefault="00DA7564" w:rsidP="00DA7564">
      <w:pPr>
        <w:shd w:val="clear" w:color="auto" w:fill="FDFCFB"/>
        <w:ind w:firstLine="708"/>
        <w:jc w:val="both"/>
        <w:rPr>
          <w:rFonts w:cs="Arial"/>
          <w:color w:val="000000"/>
        </w:rPr>
      </w:pPr>
      <w:r w:rsidRPr="0028185E">
        <w:rPr>
          <w:rFonts w:cs="Arial"/>
          <w:color w:val="000000"/>
        </w:rPr>
        <w:t>(1) Područja zona u Gradu Čakovcu u kojima se naplaćuje komunalna naknada određuju se s obzirom na uređenost i opremljenost područja komunalnom infrastrukturom.</w:t>
      </w:r>
    </w:p>
    <w:p w14:paraId="3727C2E1" w14:textId="7194D3D2" w:rsidR="00E71795" w:rsidRPr="0028185E" w:rsidRDefault="00DA7564">
      <w:pPr>
        <w:shd w:val="clear" w:color="auto" w:fill="FDFCFB"/>
        <w:ind w:firstLine="708"/>
        <w:jc w:val="both"/>
        <w:rPr>
          <w:rFonts w:cs="Arial"/>
          <w:color w:val="000000"/>
        </w:rPr>
      </w:pPr>
      <w:r w:rsidRPr="0028185E">
        <w:rPr>
          <w:rFonts w:cs="Arial"/>
          <w:color w:val="000000"/>
        </w:rPr>
        <w:t>(2) Prva zona je područje Čakovca koje je najbolje uređeno i opremljeno komunalnom infrastrukturom.</w:t>
      </w:r>
    </w:p>
    <w:p w14:paraId="3727C2E2" w14:textId="41A31AEF" w:rsidR="00E71795" w:rsidRPr="0028185E" w:rsidRDefault="00DA7564">
      <w:pPr>
        <w:shd w:val="clear" w:color="auto" w:fill="FDFCFB"/>
        <w:ind w:firstLine="708"/>
        <w:jc w:val="both"/>
        <w:rPr>
          <w:rFonts w:cs="Arial"/>
          <w:color w:val="000000"/>
        </w:rPr>
      </w:pPr>
      <w:r w:rsidRPr="0028185E">
        <w:rPr>
          <w:rFonts w:cs="Arial"/>
          <w:color w:val="000000"/>
        </w:rPr>
        <w:t>(3) Na području Grada Čakovca utvrđuju se sljedeće zone:</w:t>
      </w:r>
    </w:p>
    <w:p w14:paraId="3727C2E3" w14:textId="14FEB983" w:rsidR="00E71795" w:rsidRPr="0028185E" w:rsidRDefault="004973E0" w:rsidP="00037FC8">
      <w:pPr>
        <w:shd w:val="clear" w:color="auto" w:fill="FDFCFB"/>
        <w:ind w:firstLine="708"/>
        <w:jc w:val="both"/>
        <w:rPr>
          <w:rFonts w:cs="Arial"/>
        </w:rPr>
      </w:pPr>
      <w:r w:rsidRPr="0028185E">
        <w:rPr>
          <w:rFonts w:cs="Arial"/>
        </w:rPr>
        <w:t>I.</w:t>
      </w:r>
      <w:r w:rsidR="00007A1F" w:rsidRPr="0028185E">
        <w:rPr>
          <w:rFonts w:cs="Arial"/>
        </w:rPr>
        <w:t xml:space="preserve"> </w:t>
      </w:r>
      <w:r w:rsidRPr="0028185E">
        <w:rPr>
          <w:rFonts w:cs="Arial"/>
        </w:rPr>
        <w:t>zona            </w:t>
      </w:r>
      <w:r w:rsidR="00037FC8">
        <w:rPr>
          <w:rFonts w:cs="Arial"/>
        </w:rPr>
        <w:t xml:space="preserve">  </w:t>
      </w:r>
      <w:r w:rsidRPr="0028185E">
        <w:rPr>
          <w:rFonts w:cs="Arial"/>
        </w:rPr>
        <w:t>područje naselja Čakovec</w:t>
      </w:r>
    </w:p>
    <w:p w14:paraId="5BBB291A" w14:textId="752E441A" w:rsidR="00007A1F" w:rsidRPr="0028185E" w:rsidRDefault="004973E0" w:rsidP="00037FC8">
      <w:pPr>
        <w:shd w:val="clear" w:color="auto" w:fill="FDFCFB"/>
        <w:ind w:left="708"/>
        <w:rPr>
          <w:rFonts w:cs="Arial"/>
        </w:rPr>
      </w:pPr>
      <w:r w:rsidRPr="0028185E">
        <w:rPr>
          <w:rFonts w:cs="Arial"/>
        </w:rPr>
        <w:t>II.</w:t>
      </w:r>
      <w:r w:rsidR="00007A1F" w:rsidRPr="0028185E">
        <w:rPr>
          <w:rFonts w:cs="Arial"/>
        </w:rPr>
        <w:t xml:space="preserve"> </w:t>
      </w:r>
      <w:r w:rsidRPr="0028185E">
        <w:rPr>
          <w:rFonts w:cs="Arial"/>
        </w:rPr>
        <w:t>zona          </w:t>
      </w:r>
      <w:r w:rsidR="00033CFE" w:rsidRPr="0028185E">
        <w:rPr>
          <w:rFonts w:cs="Arial"/>
        </w:rPr>
        <w:t xml:space="preserve">  </w:t>
      </w:r>
      <w:r w:rsidRPr="0028185E">
        <w:rPr>
          <w:rFonts w:cs="Arial"/>
        </w:rPr>
        <w:t xml:space="preserve"> područje prigradskih naselja </w:t>
      </w:r>
      <w:proofErr w:type="spellStart"/>
      <w:r w:rsidRPr="0028185E">
        <w:rPr>
          <w:rFonts w:cs="Arial"/>
        </w:rPr>
        <w:t>Ivanovec</w:t>
      </w:r>
      <w:proofErr w:type="spellEnd"/>
      <w:r w:rsidRPr="0028185E">
        <w:rPr>
          <w:rFonts w:cs="Arial"/>
        </w:rPr>
        <w:t>, Mačkovec, Mihovljan,</w:t>
      </w:r>
      <w:r w:rsidR="00007A1F" w:rsidRPr="0028185E">
        <w:rPr>
          <w:rFonts w:cs="Arial"/>
        </w:rPr>
        <w:t xml:space="preserve"> </w:t>
      </w:r>
      <w:r w:rsidR="00037FC8" w:rsidRPr="00037FC8">
        <w:rPr>
          <w:rFonts w:cs="Arial"/>
          <w:color w:val="FFFFFF" w:themeColor="background1"/>
        </w:rPr>
        <w:t xml:space="preserve">, , ,                        </w:t>
      </w:r>
      <w:r w:rsidRPr="0028185E">
        <w:rPr>
          <w:rFonts w:cs="Arial"/>
        </w:rPr>
        <w:t>Novo</w:t>
      </w:r>
      <w:r w:rsidR="00037FC8">
        <w:rPr>
          <w:rFonts w:cs="Arial"/>
        </w:rPr>
        <w:t xml:space="preserve">  </w:t>
      </w:r>
      <w:r w:rsidRPr="0028185E">
        <w:rPr>
          <w:rFonts w:cs="Arial"/>
        </w:rPr>
        <w:t>Selo Rok</w:t>
      </w:r>
      <w:r w:rsidR="00037FC8">
        <w:rPr>
          <w:rFonts w:cs="Arial"/>
        </w:rPr>
        <w:t xml:space="preserve"> </w:t>
      </w:r>
      <w:r w:rsidR="00007A1F" w:rsidRPr="0028185E">
        <w:rPr>
          <w:rFonts w:cs="Arial"/>
        </w:rPr>
        <w:t>i Savska Ves</w:t>
      </w:r>
    </w:p>
    <w:p w14:paraId="2AE7209D" w14:textId="7CBDD013" w:rsidR="00007A1F" w:rsidRPr="0028185E" w:rsidRDefault="00DA7564" w:rsidP="00037FC8">
      <w:pPr>
        <w:shd w:val="clear" w:color="auto" w:fill="FDFCFB"/>
        <w:ind w:left="2124" w:hanging="1416"/>
        <w:jc w:val="both"/>
        <w:rPr>
          <w:rFonts w:cs="Arial"/>
        </w:rPr>
      </w:pPr>
      <w:r w:rsidRPr="0028185E">
        <w:rPr>
          <w:rFonts w:cs="Arial"/>
        </w:rPr>
        <w:t xml:space="preserve">III. zona </w:t>
      </w:r>
      <w:r w:rsidR="00007A1F" w:rsidRPr="0028185E">
        <w:rPr>
          <w:rFonts w:cs="Arial"/>
        </w:rPr>
        <w:tab/>
      </w:r>
      <w:r w:rsidR="00037FC8">
        <w:rPr>
          <w:rFonts w:cs="Arial"/>
        </w:rPr>
        <w:t xml:space="preserve">    </w:t>
      </w:r>
      <w:r w:rsidR="00007A1F" w:rsidRPr="0028185E">
        <w:rPr>
          <w:rFonts w:cs="Arial"/>
        </w:rPr>
        <w:t xml:space="preserve">područje prigradskih naselja </w:t>
      </w:r>
      <w:proofErr w:type="spellStart"/>
      <w:r w:rsidRPr="0028185E">
        <w:rPr>
          <w:rFonts w:cs="Arial"/>
        </w:rPr>
        <w:t>Krištanovec</w:t>
      </w:r>
      <w:proofErr w:type="spellEnd"/>
      <w:r w:rsidRPr="0028185E">
        <w:rPr>
          <w:rFonts w:cs="Arial"/>
        </w:rPr>
        <w:t xml:space="preserve">, </w:t>
      </w:r>
      <w:proofErr w:type="spellStart"/>
      <w:r w:rsidRPr="0028185E">
        <w:rPr>
          <w:rFonts w:cs="Arial"/>
        </w:rPr>
        <w:t>Kuršanec</w:t>
      </w:r>
      <w:proofErr w:type="spellEnd"/>
      <w:r w:rsidRPr="0028185E">
        <w:rPr>
          <w:rFonts w:cs="Arial"/>
        </w:rPr>
        <w:t xml:space="preserve"> , Novo Selo </w:t>
      </w:r>
      <w:r w:rsidR="00037FC8" w:rsidRPr="00037FC8">
        <w:rPr>
          <w:rFonts w:cs="Arial"/>
          <w:color w:val="FFFFFF" w:themeColor="background1"/>
        </w:rPr>
        <w:t>,</w:t>
      </w:r>
      <w:r w:rsidR="00037FC8">
        <w:rPr>
          <w:rFonts w:cs="Arial"/>
        </w:rPr>
        <w:t xml:space="preserve">   </w:t>
      </w:r>
      <w:r w:rsidRPr="0028185E">
        <w:rPr>
          <w:rFonts w:cs="Arial"/>
        </w:rPr>
        <w:t xml:space="preserve">na </w:t>
      </w:r>
      <w:r w:rsidR="00007A1F" w:rsidRPr="0028185E">
        <w:rPr>
          <w:rFonts w:cs="Arial"/>
        </w:rPr>
        <w:t xml:space="preserve"> </w:t>
      </w:r>
      <w:r w:rsidRPr="0028185E">
        <w:rPr>
          <w:rFonts w:cs="Arial"/>
        </w:rPr>
        <w:t xml:space="preserve">Dravi, </w:t>
      </w:r>
      <w:proofErr w:type="spellStart"/>
      <w:r w:rsidR="00007A1F" w:rsidRPr="0028185E">
        <w:rPr>
          <w:rFonts w:cs="Arial"/>
        </w:rPr>
        <w:t>Slemenice</w:t>
      </w:r>
      <w:proofErr w:type="spellEnd"/>
      <w:r w:rsidR="00007A1F" w:rsidRPr="0028185E">
        <w:rPr>
          <w:rFonts w:cs="Arial"/>
        </w:rPr>
        <w:t xml:space="preserve">, </w:t>
      </w:r>
      <w:proofErr w:type="spellStart"/>
      <w:r w:rsidR="00007A1F" w:rsidRPr="0028185E">
        <w:rPr>
          <w:rFonts w:cs="Arial"/>
        </w:rPr>
        <w:t>Šandorovec</w:t>
      </w:r>
      <w:proofErr w:type="spellEnd"/>
      <w:r w:rsidR="00007A1F" w:rsidRPr="0028185E">
        <w:rPr>
          <w:rFonts w:cs="Arial"/>
        </w:rPr>
        <w:t xml:space="preserve">, </w:t>
      </w:r>
      <w:proofErr w:type="spellStart"/>
      <w:r w:rsidR="00007A1F" w:rsidRPr="0028185E">
        <w:rPr>
          <w:rFonts w:cs="Arial"/>
        </w:rPr>
        <w:t>Štefanec</w:t>
      </w:r>
      <w:proofErr w:type="spellEnd"/>
      <w:r w:rsidR="00007A1F" w:rsidRPr="0028185E">
        <w:rPr>
          <w:rFonts w:cs="Arial"/>
        </w:rPr>
        <w:t xml:space="preserve">, </w:t>
      </w:r>
      <w:proofErr w:type="spellStart"/>
      <w:r w:rsidR="00007A1F" w:rsidRPr="0028185E">
        <w:rPr>
          <w:rFonts w:cs="Arial"/>
        </w:rPr>
        <w:t>Totovec</w:t>
      </w:r>
      <w:proofErr w:type="spellEnd"/>
      <w:r w:rsidR="00007A1F" w:rsidRPr="0028185E">
        <w:rPr>
          <w:rFonts w:cs="Arial"/>
        </w:rPr>
        <w:t xml:space="preserve"> i </w:t>
      </w:r>
      <w:proofErr w:type="spellStart"/>
      <w:r w:rsidR="00007A1F" w:rsidRPr="0028185E">
        <w:rPr>
          <w:rFonts w:cs="Arial"/>
        </w:rPr>
        <w:t>Žiškovec</w:t>
      </w:r>
      <w:proofErr w:type="spellEnd"/>
    </w:p>
    <w:p w14:paraId="3727C2E6" w14:textId="7FDAFC73" w:rsidR="00E71795" w:rsidRPr="0028185E" w:rsidRDefault="00E71795">
      <w:pPr>
        <w:shd w:val="clear" w:color="auto" w:fill="FDFCFB"/>
        <w:jc w:val="both"/>
        <w:rPr>
          <w:rFonts w:cs="Arial"/>
          <w:color w:val="EE0000"/>
        </w:rPr>
      </w:pPr>
    </w:p>
    <w:p w14:paraId="3727C2E7" w14:textId="77777777" w:rsidR="00E71795" w:rsidRPr="0028185E" w:rsidRDefault="004973E0">
      <w:pPr>
        <w:shd w:val="clear" w:color="auto" w:fill="FDFCFB"/>
        <w:jc w:val="both"/>
        <w:rPr>
          <w:rFonts w:cs="Arial"/>
          <w:color w:val="000000"/>
        </w:rPr>
      </w:pPr>
      <w:r w:rsidRPr="0028185E">
        <w:rPr>
          <w:rFonts w:cs="Arial"/>
          <w:b/>
          <w:bCs/>
          <w:color w:val="000000"/>
        </w:rPr>
        <w:t> VI. KOEFICIJENTI ZONA</w:t>
      </w:r>
    </w:p>
    <w:p w14:paraId="3727C2E8" w14:textId="77777777" w:rsidR="00E71795" w:rsidRPr="0028185E" w:rsidRDefault="004973E0">
      <w:pPr>
        <w:shd w:val="clear" w:color="auto" w:fill="FDFCFB"/>
        <w:jc w:val="center"/>
        <w:rPr>
          <w:rFonts w:cs="Arial"/>
          <w:color w:val="000000"/>
        </w:rPr>
      </w:pPr>
      <w:r w:rsidRPr="0028185E">
        <w:rPr>
          <w:rFonts w:cs="Arial"/>
          <w:b/>
          <w:bCs/>
          <w:color w:val="000000"/>
        </w:rPr>
        <w:t>Članak 7.</w:t>
      </w:r>
    </w:p>
    <w:p w14:paraId="3727C2E9" w14:textId="77777777" w:rsidR="00E71795" w:rsidRPr="0028185E" w:rsidRDefault="004973E0">
      <w:pPr>
        <w:shd w:val="clear" w:color="auto" w:fill="FDFCFB"/>
        <w:jc w:val="both"/>
        <w:rPr>
          <w:rFonts w:cs="Arial"/>
        </w:rPr>
      </w:pPr>
      <w:r w:rsidRPr="0028185E">
        <w:rPr>
          <w:rFonts w:cs="Arial"/>
          <w:color w:val="000000"/>
        </w:rPr>
        <w:t> </w:t>
      </w:r>
    </w:p>
    <w:p w14:paraId="4BC54219" w14:textId="77777777" w:rsidR="00CE6D90" w:rsidRPr="0028185E" w:rsidRDefault="004973E0">
      <w:pPr>
        <w:shd w:val="clear" w:color="auto" w:fill="FDFCFB"/>
        <w:jc w:val="both"/>
        <w:rPr>
          <w:rFonts w:cs="Arial"/>
        </w:rPr>
      </w:pPr>
      <w:r w:rsidRPr="0028185E">
        <w:rPr>
          <w:rFonts w:cs="Arial"/>
        </w:rPr>
        <w:t>Koeficijenti zona (</w:t>
      </w:r>
      <w:proofErr w:type="spellStart"/>
      <w:r w:rsidRPr="0028185E">
        <w:rPr>
          <w:rFonts w:cs="Arial"/>
        </w:rPr>
        <w:t>Kz</w:t>
      </w:r>
      <w:proofErr w:type="spellEnd"/>
      <w:r w:rsidRPr="0028185E">
        <w:rPr>
          <w:rFonts w:cs="Arial"/>
        </w:rPr>
        <w:t xml:space="preserve">) iznose :  </w:t>
      </w:r>
    </w:p>
    <w:p w14:paraId="3727C2EA" w14:textId="252DF7B4" w:rsidR="00E71795" w:rsidRPr="0028185E" w:rsidRDefault="004973E0" w:rsidP="00CE6D90">
      <w:pPr>
        <w:shd w:val="clear" w:color="auto" w:fill="FDFCFB"/>
        <w:ind w:left="2832"/>
        <w:jc w:val="both"/>
        <w:rPr>
          <w:rFonts w:cs="Arial"/>
        </w:rPr>
      </w:pPr>
      <w:r w:rsidRPr="0028185E">
        <w:rPr>
          <w:rFonts w:cs="Arial"/>
        </w:rPr>
        <w:t>         I.         </w:t>
      </w:r>
      <w:r w:rsidR="00313B6F" w:rsidRPr="0028185E">
        <w:rPr>
          <w:rFonts w:cs="Arial"/>
        </w:rPr>
        <w:tab/>
      </w:r>
      <w:r w:rsidRPr="0028185E">
        <w:rPr>
          <w:rFonts w:cs="Arial"/>
        </w:rPr>
        <w:t xml:space="preserve"> zona              </w:t>
      </w:r>
      <w:r w:rsidR="00313B6F" w:rsidRPr="0028185E">
        <w:rPr>
          <w:rFonts w:cs="Arial"/>
        </w:rPr>
        <w:t xml:space="preserve"> </w:t>
      </w:r>
      <w:r w:rsidRPr="0028185E">
        <w:rPr>
          <w:rFonts w:cs="Arial"/>
        </w:rPr>
        <w:t>1.00</w:t>
      </w:r>
    </w:p>
    <w:p w14:paraId="3727C2EB" w14:textId="45639E54" w:rsidR="00E71795" w:rsidRPr="0028185E" w:rsidRDefault="004973E0">
      <w:pPr>
        <w:shd w:val="clear" w:color="auto" w:fill="FDFCFB"/>
        <w:jc w:val="both"/>
        <w:rPr>
          <w:rFonts w:cs="Arial"/>
        </w:rPr>
      </w:pPr>
      <w:r w:rsidRPr="0028185E">
        <w:rPr>
          <w:rFonts w:cs="Arial"/>
        </w:rPr>
        <w:t>                                                    II.        </w:t>
      </w:r>
      <w:r w:rsidR="00313B6F" w:rsidRPr="0028185E">
        <w:rPr>
          <w:rFonts w:cs="Arial"/>
        </w:rPr>
        <w:tab/>
      </w:r>
      <w:r w:rsidRPr="0028185E">
        <w:rPr>
          <w:rFonts w:cs="Arial"/>
        </w:rPr>
        <w:t xml:space="preserve"> zona              </w:t>
      </w:r>
      <w:r w:rsidR="00313B6F" w:rsidRPr="0028185E">
        <w:rPr>
          <w:rFonts w:cs="Arial"/>
        </w:rPr>
        <w:t xml:space="preserve"> </w:t>
      </w:r>
      <w:r w:rsidR="009F1CD5">
        <w:rPr>
          <w:rFonts w:cs="Arial"/>
        </w:rPr>
        <w:t xml:space="preserve"> </w:t>
      </w:r>
      <w:r w:rsidRPr="0028185E">
        <w:rPr>
          <w:rFonts w:cs="Arial"/>
        </w:rPr>
        <w:t>0.80</w:t>
      </w:r>
    </w:p>
    <w:p w14:paraId="19473933" w14:textId="53A03D7C" w:rsidR="00313B6F" w:rsidRDefault="00313B6F">
      <w:pPr>
        <w:shd w:val="clear" w:color="auto" w:fill="FDFCFB"/>
        <w:jc w:val="both"/>
        <w:rPr>
          <w:rFonts w:cs="Arial"/>
        </w:rPr>
      </w:pPr>
      <w:r w:rsidRPr="0028185E">
        <w:rPr>
          <w:rFonts w:cs="Arial"/>
        </w:rPr>
        <w:tab/>
      </w:r>
      <w:r w:rsidRPr="0028185E">
        <w:rPr>
          <w:rFonts w:cs="Arial"/>
        </w:rPr>
        <w:tab/>
      </w:r>
      <w:r w:rsidRPr="0028185E">
        <w:rPr>
          <w:rFonts w:cs="Arial"/>
        </w:rPr>
        <w:tab/>
      </w:r>
      <w:r w:rsidRPr="0028185E">
        <w:rPr>
          <w:rFonts w:cs="Arial"/>
        </w:rPr>
        <w:tab/>
      </w:r>
      <w:r w:rsidR="00CE6D90" w:rsidRPr="0028185E">
        <w:rPr>
          <w:rFonts w:cs="Arial"/>
        </w:rPr>
        <w:t xml:space="preserve">        </w:t>
      </w:r>
      <w:r w:rsidR="002A6200" w:rsidRPr="0028185E">
        <w:rPr>
          <w:rFonts w:cs="Arial"/>
        </w:rPr>
        <w:t xml:space="preserve"> </w:t>
      </w:r>
      <w:r w:rsidRPr="0028185E">
        <w:rPr>
          <w:rFonts w:cs="Arial"/>
        </w:rPr>
        <w:t>III.</w:t>
      </w:r>
      <w:r w:rsidRPr="0028185E">
        <w:rPr>
          <w:rFonts w:cs="Arial"/>
        </w:rPr>
        <w:tab/>
        <w:t xml:space="preserve"> zona </w:t>
      </w:r>
      <w:r w:rsidRPr="0028185E">
        <w:rPr>
          <w:rFonts w:cs="Arial"/>
        </w:rPr>
        <w:tab/>
      </w:r>
      <w:r w:rsidR="00033CFE" w:rsidRPr="0028185E">
        <w:rPr>
          <w:rFonts w:cs="Arial"/>
        </w:rPr>
        <w:t xml:space="preserve">         </w:t>
      </w:r>
      <w:r w:rsidR="00B03C75" w:rsidRPr="0028185E">
        <w:rPr>
          <w:rFonts w:cs="Arial"/>
        </w:rPr>
        <w:t xml:space="preserve"> </w:t>
      </w:r>
      <w:r w:rsidR="00033CFE" w:rsidRPr="0028185E">
        <w:rPr>
          <w:rFonts w:cs="Arial"/>
        </w:rPr>
        <w:t xml:space="preserve"> </w:t>
      </w:r>
      <w:r w:rsidR="002A6200" w:rsidRPr="0028185E">
        <w:rPr>
          <w:rFonts w:cs="Arial"/>
        </w:rPr>
        <w:t xml:space="preserve"> </w:t>
      </w:r>
      <w:r w:rsidR="009F1CD5">
        <w:rPr>
          <w:rFonts w:cs="Arial"/>
        </w:rPr>
        <w:t xml:space="preserve">  </w:t>
      </w:r>
      <w:r w:rsidRPr="0028185E">
        <w:rPr>
          <w:rFonts w:cs="Arial"/>
        </w:rPr>
        <w:t>0</w:t>
      </w:r>
      <w:r w:rsidR="00B03C75" w:rsidRPr="0028185E">
        <w:rPr>
          <w:rFonts w:cs="Arial"/>
        </w:rPr>
        <w:t>.6</w:t>
      </w:r>
      <w:r w:rsidRPr="0028185E">
        <w:rPr>
          <w:rFonts w:cs="Arial"/>
        </w:rPr>
        <w:t>0</w:t>
      </w:r>
    </w:p>
    <w:p w14:paraId="45B8FC36" w14:textId="77777777" w:rsidR="00476763" w:rsidRDefault="00476763">
      <w:pPr>
        <w:shd w:val="clear" w:color="auto" w:fill="FDFCFB"/>
        <w:jc w:val="both"/>
        <w:rPr>
          <w:rFonts w:cs="Arial"/>
        </w:rPr>
      </w:pPr>
    </w:p>
    <w:p w14:paraId="64B08579" w14:textId="77777777" w:rsidR="00476763" w:rsidRDefault="00476763">
      <w:pPr>
        <w:shd w:val="clear" w:color="auto" w:fill="FDFCFB"/>
        <w:jc w:val="both"/>
        <w:rPr>
          <w:rFonts w:cs="Arial"/>
        </w:rPr>
      </w:pPr>
    </w:p>
    <w:p w14:paraId="62FD5556" w14:textId="77777777" w:rsidR="00476763" w:rsidRPr="0028185E" w:rsidRDefault="00476763">
      <w:pPr>
        <w:shd w:val="clear" w:color="auto" w:fill="FDFCFB"/>
        <w:jc w:val="both"/>
        <w:rPr>
          <w:rFonts w:cs="Arial"/>
        </w:rPr>
      </w:pPr>
    </w:p>
    <w:p w14:paraId="3727C2EC" w14:textId="77777777" w:rsidR="00E71795" w:rsidRPr="0028185E" w:rsidRDefault="004973E0">
      <w:pPr>
        <w:shd w:val="clear" w:color="auto" w:fill="FDFCFB"/>
        <w:jc w:val="both"/>
        <w:rPr>
          <w:rFonts w:cs="Arial"/>
          <w:color w:val="000000"/>
        </w:rPr>
      </w:pPr>
      <w:r w:rsidRPr="0028185E">
        <w:rPr>
          <w:rFonts w:cs="Arial"/>
          <w:color w:val="000000"/>
        </w:rPr>
        <w:t>                                               </w:t>
      </w:r>
    </w:p>
    <w:p w14:paraId="3727C2ED" w14:textId="77777777" w:rsidR="00E71795" w:rsidRPr="0028185E" w:rsidRDefault="004973E0">
      <w:pPr>
        <w:shd w:val="clear" w:color="auto" w:fill="FDFCFB"/>
        <w:rPr>
          <w:rFonts w:cs="Arial"/>
          <w:color w:val="000000"/>
        </w:rPr>
      </w:pPr>
      <w:r w:rsidRPr="0028185E">
        <w:rPr>
          <w:rFonts w:cs="Arial"/>
          <w:b/>
          <w:bCs/>
          <w:color w:val="000000"/>
        </w:rPr>
        <w:lastRenderedPageBreak/>
        <w:t> VII. KOEFICIJENTI NAMJENE</w:t>
      </w:r>
    </w:p>
    <w:p w14:paraId="3727C2EE" w14:textId="77777777" w:rsidR="00E71795" w:rsidRPr="0028185E" w:rsidRDefault="004973E0">
      <w:pPr>
        <w:shd w:val="clear" w:color="auto" w:fill="FDFCFB"/>
        <w:jc w:val="center"/>
        <w:rPr>
          <w:rFonts w:cs="Arial"/>
          <w:b/>
          <w:bCs/>
          <w:color w:val="000000"/>
        </w:rPr>
      </w:pPr>
      <w:r w:rsidRPr="0028185E">
        <w:rPr>
          <w:rFonts w:cs="Arial"/>
          <w:b/>
          <w:bCs/>
          <w:color w:val="000000"/>
        </w:rPr>
        <w:t>Članak 8.</w:t>
      </w:r>
    </w:p>
    <w:p w14:paraId="648F17BC" w14:textId="77777777" w:rsidR="00717C2B" w:rsidRPr="0028185E" w:rsidRDefault="00717C2B">
      <w:pPr>
        <w:shd w:val="clear" w:color="auto" w:fill="FDFCFB"/>
        <w:jc w:val="center"/>
        <w:rPr>
          <w:rFonts w:cs="Arial"/>
          <w:color w:val="000000"/>
        </w:rPr>
      </w:pPr>
    </w:p>
    <w:p w14:paraId="3727C2EF" w14:textId="710CA3AB" w:rsidR="00E71795" w:rsidRPr="0028185E" w:rsidRDefault="001B2B0A">
      <w:pPr>
        <w:shd w:val="clear" w:color="auto" w:fill="FDFCFB"/>
        <w:ind w:firstLine="708"/>
        <w:jc w:val="both"/>
        <w:rPr>
          <w:rFonts w:cs="Arial"/>
          <w:color w:val="000000"/>
        </w:rPr>
      </w:pPr>
      <w:r w:rsidRPr="0028185E">
        <w:rPr>
          <w:rFonts w:cs="Arial"/>
          <w:color w:val="000000"/>
        </w:rPr>
        <w:t>(1) Koeficijent namjene </w:t>
      </w:r>
      <w:r w:rsidR="002A6200" w:rsidRPr="0028185E">
        <w:rPr>
          <w:rFonts w:cs="Arial"/>
          <w:color w:val="000000"/>
        </w:rPr>
        <w:t>(</w:t>
      </w:r>
      <w:r w:rsidRPr="0028185E">
        <w:rPr>
          <w:rFonts w:cs="Arial"/>
          <w:color w:val="000000"/>
        </w:rPr>
        <w:t>Kn) ovisno o vrsti nekretnine i djelatnosti koja se obavlja, iznosi za:</w:t>
      </w:r>
    </w:p>
    <w:p w14:paraId="3727C2F0" w14:textId="1CF74358" w:rsidR="00E71795" w:rsidRPr="0028185E" w:rsidRDefault="004973E0">
      <w:pPr>
        <w:shd w:val="clear" w:color="auto" w:fill="FDFCFB"/>
        <w:jc w:val="both"/>
        <w:rPr>
          <w:rFonts w:cs="Arial"/>
          <w:color w:val="000000"/>
        </w:rPr>
      </w:pPr>
      <w:r w:rsidRPr="0028185E">
        <w:rPr>
          <w:rFonts w:cs="Arial"/>
          <w:color w:val="000000"/>
        </w:rPr>
        <w:t xml:space="preserve">1. stambeni prostor </w:t>
      </w:r>
      <w:r w:rsidR="00E02624" w:rsidRPr="0028185E">
        <w:rPr>
          <w:rFonts w:cs="Arial"/>
          <w:color w:val="000000"/>
        </w:rPr>
        <w:t xml:space="preserve">- </w:t>
      </w:r>
      <w:r w:rsidRPr="0028185E">
        <w:rPr>
          <w:rFonts w:cs="Arial"/>
          <w:color w:val="000000"/>
        </w:rPr>
        <w:t>1,00</w:t>
      </w:r>
    </w:p>
    <w:p w14:paraId="781EA2D7" w14:textId="77777777" w:rsidR="00D376E1" w:rsidRPr="0028185E" w:rsidRDefault="00D376E1">
      <w:pPr>
        <w:shd w:val="clear" w:color="auto" w:fill="FDFCFB"/>
        <w:jc w:val="both"/>
        <w:rPr>
          <w:rFonts w:cs="Arial"/>
          <w:color w:val="000000"/>
        </w:rPr>
      </w:pPr>
    </w:p>
    <w:p w14:paraId="3727C2F1" w14:textId="135ED2C1" w:rsidR="00E71795" w:rsidRPr="0028185E" w:rsidRDefault="004973E0">
      <w:pPr>
        <w:shd w:val="clear" w:color="auto" w:fill="FDFCFB"/>
        <w:jc w:val="both"/>
        <w:rPr>
          <w:rFonts w:cs="Arial"/>
          <w:color w:val="000000"/>
        </w:rPr>
      </w:pPr>
      <w:r w:rsidRPr="0028185E">
        <w:rPr>
          <w:rFonts w:cs="Arial"/>
          <w:color w:val="000000"/>
        </w:rPr>
        <w:t xml:space="preserve">2. stambeni i poslovni prostor koji koriste neprofitne udruge građana </w:t>
      </w:r>
      <w:r w:rsidR="00E02624" w:rsidRPr="0028185E">
        <w:rPr>
          <w:rFonts w:cs="Arial"/>
          <w:color w:val="000000"/>
        </w:rPr>
        <w:t xml:space="preserve">- </w:t>
      </w:r>
      <w:r w:rsidRPr="0028185E">
        <w:rPr>
          <w:rFonts w:cs="Arial"/>
          <w:color w:val="000000"/>
        </w:rPr>
        <w:t>1,00</w:t>
      </w:r>
    </w:p>
    <w:p w14:paraId="7C6353AE" w14:textId="77777777" w:rsidR="00D376E1" w:rsidRPr="0028185E" w:rsidRDefault="00D376E1">
      <w:pPr>
        <w:shd w:val="clear" w:color="auto" w:fill="FDFCFB"/>
        <w:jc w:val="both"/>
        <w:rPr>
          <w:rFonts w:cs="Arial"/>
          <w:color w:val="000000"/>
        </w:rPr>
      </w:pPr>
    </w:p>
    <w:p w14:paraId="3727C2F2" w14:textId="10EF9ACB" w:rsidR="00E71795" w:rsidRPr="0028185E" w:rsidRDefault="004973E0">
      <w:pPr>
        <w:shd w:val="clear" w:color="auto" w:fill="FDFCFB"/>
        <w:jc w:val="both"/>
        <w:rPr>
          <w:rFonts w:cs="Arial"/>
          <w:color w:val="000000"/>
        </w:rPr>
      </w:pPr>
      <w:r w:rsidRPr="0028185E">
        <w:rPr>
          <w:rFonts w:cs="Arial"/>
          <w:color w:val="000000"/>
        </w:rPr>
        <w:t xml:space="preserve">3. garažni prostor </w:t>
      </w:r>
      <w:r w:rsidR="00E02624" w:rsidRPr="0028185E">
        <w:rPr>
          <w:rFonts w:cs="Arial"/>
          <w:color w:val="000000"/>
        </w:rPr>
        <w:t xml:space="preserve">- </w:t>
      </w:r>
      <w:r w:rsidRPr="0028185E">
        <w:rPr>
          <w:rFonts w:cs="Arial"/>
          <w:color w:val="000000"/>
        </w:rPr>
        <w:t>1,00</w:t>
      </w:r>
    </w:p>
    <w:p w14:paraId="32385140" w14:textId="77777777" w:rsidR="00D376E1" w:rsidRPr="0028185E" w:rsidRDefault="00D376E1">
      <w:pPr>
        <w:shd w:val="clear" w:color="auto" w:fill="FDFCFB"/>
        <w:jc w:val="both"/>
        <w:rPr>
          <w:rFonts w:cs="Arial"/>
          <w:color w:val="000000"/>
        </w:rPr>
      </w:pPr>
    </w:p>
    <w:p w14:paraId="3727C2F3" w14:textId="65FF96F5" w:rsidR="00E71795" w:rsidRPr="0028185E" w:rsidRDefault="004973E0">
      <w:pPr>
        <w:shd w:val="clear" w:color="auto" w:fill="FDFCFB"/>
        <w:rPr>
          <w:rFonts w:cs="Arial"/>
        </w:rPr>
      </w:pPr>
      <w:r w:rsidRPr="0028185E">
        <w:rPr>
          <w:rFonts w:cs="Arial"/>
        </w:rPr>
        <w:t xml:space="preserve">4. poslovni prostor koji služi za proizvodne djelatnosti </w:t>
      </w:r>
      <w:r w:rsidR="00E02624" w:rsidRPr="0028185E">
        <w:rPr>
          <w:rFonts w:cs="Arial"/>
        </w:rPr>
        <w:t xml:space="preserve">- </w:t>
      </w:r>
      <w:r w:rsidRPr="0028185E">
        <w:rPr>
          <w:rFonts w:cs="Arial"/>
        </w:rPr>
        <w:t>2,20</w:t>
      </w:r>
    </w:p>
    <w:p w14:paraId="3EB53DEB" w14:textId="77777777" w:rsidR="00D376E1" w:rsidRPr="0028185E" w:rsidRDefault="00D376E1">
      <w:pPr>
        <w:shd w:val="clear" w:color="auto" w:fill="FDFCFB"/>
        <w:jc w:val="both"/>
        <w:rPr>
          <w:rFonts w:cs="Arial"/>
        </w:rPr>
      </w:pPr>
    </w:p>
    <w:p w14:paraId="3727C2F7" w14:textId="4F55E228" w:rsidR="00E71795" w:rsidRPr="0028185E" w:rsidRDefault="00DF6ABC" w:rsidP="00DF6ABC">
      <w:pPr>
        <w:shd w:val="clear" w:color="auto" w:fill="FDFCFB"/>
        <w:ind w:left="708"/>
        <w:jc w:val="both"/>
        <w:rPr>
          <w:rFonts w:cs="Arial"/>
        </w:rPr>
      </w:pPr>
      <w:r>
        <w:rPr>
          <w:rFonts w:cs="Arial"/>
        </w:rPr>
        <w:t>4.</w:t>
      </w:r>
      <w:r w:rsidR="00961BBF" w:rsidRPr="0028185E">
        <w:rPr>
          <w:rFonts w:cs="Arial"/>
        </w:rPr>
        <w:t>a</w:t>
      </w:r>
      <w:r w:rsidR="00A76560" w:rsidRPr="0028185E">
        <w:rPr>
          <w:rFonts w:cs="Arial"/>
        </w:rPr>
        <w:t>)</w:t>
      </w:r>
      <w:r w:rsidR="004973E0" w:rsidRPr="0028185E">
        <w:rPr>
          <w:rFonts w:cs="Arial"/>
        </w:rPr>
        <w:t xml:space="preserve"> proizvodnja </w:t>
      </w:r>
      <w:r w:rsidR="003615F0" w:rsidRPr="0028185E">
        <w:rPr>
          <w:rFonts w:cs="Arial"/>
        </w:rPr>
        <w:t xml:space="preserve">tekstila, odjeće, kože i obuće </w:t>
      </w:r>
      <w:r w:rsidR="004973E0" w:rsidRPr="0028185E">
        <w:rPr>
          <w:rFonts w:cs="Arial"/>
        </w:rPr>
        <w:t>(NKD 13, 14, 15)</w:t>
      </w:r>
      <w:r w:rsidR="009D02E6" w:rsidRPr="0028185E">
        <w:rPr>
          <w:rFonts w:cs="Arial"/>
        </w:rPr>
        <w:t xml:space="preserve">, </w:t>
      </w:r>
      <w:r w:rsidR="004973E0" w:rsidRPr="0028185E">
        <w:rPr>
          <w:rFonts w:cs="Arial"/>
        </w:rPr>
        <w:t>proizvodnja bicikala, invalidskih kolica (NKD 30.92)</w:t>
      </w:r>
      <w:r w:rsidR="00E02624" w:rsidRPr="0028185E">
        <w:rPr>
          <w:rFonts w:cs="Arial"/>
        </w:rPr>
        <w:t xml:space="preserve"> -</w:t>
      </w:r>
      <w:r w:rsidR="004973E0" w:rsidRPr="0028185E">
        <w:rPr>
          <w:rFonts w:cs="Arial"/>
        </w:rPr>
        <w:t xml:space="preserve"> 1,90</w:t>
      </w:r>
    </w:p>
    <w:p w14:paraId="67453799" w14:textId="77777777" w:rsidR="00E47666" w:rsidRPr="0028185E" w:rsidRDefault="00E47666" w:rsidP="00AD7F9B">
      <w:pPr>
        <w:shd w:val="clear" w:color="auto" w:fill="FDFCFB"/>
        <w:jc w:val="both"/>
        <w:rPr>
          <w:rFonts w:cs="Arial"/>
        </w:rPr>
      </w:pPr>
    </w:p>
    <w:p w14:paraId="20C2DA53" w14:textId="69306637" w:rsidR="00DF6ABC" w:rsidRDefault="00DF6ABC" w:rsidP="00DF6ABC">
      <w:pPr>
        <w:shd w:val="clear" w:color="auto" w:fill="FDFCFB"/>
        <w:jc w:val="both"/>
        <w:rPr>
          <w:rFonts w:cs="Arial"/>
        </w:rPr>
      </w:pPr>
      <w:r>
        <w:rPr>
          <w:rFonts w:cs="Arial"/>
        </w:rPr>
        <w:t>5. poslovni prostori koji služe neproizvodnim djelatnostima:</w:t>
      </w:r>
    </w:p>
    <w:p w14:paraId="24B0D4F0" w14:textId="77777777" w:rsidR="00DF6ABC" w:rsidRDefault="00DF6ABC" w:rsidP="00DF6ABC">
      <w:pPr>
        <w:shd w:val="clear" w:color="auto" w:fill="FDFCFB"/>
        <w:jc w:val="both"/>
        <w:rPr>
          <w:rFonts w:cs="Arial"/>
        </w:rPr>
      </w:pPr>
    </w:p>
    <w:p w14:paraId="62A0132F" w14:textId="41164BA1" w:rsidR="00657C96" w:rsidRPr="00DF6ABC" w:rsidRDefault="00DF6ABC" w:rsidP="00DF6ABC">
      <w:pPr>
        <w:shd w:val="clear" w:color="auto" w:fill="FDFCFB"/>
        <w:ind w:left="1068"/>
        <w:jc w:val="both"/>
        <w:rPr>
          <w:rFonts w:cs="Arial"/>
        </w:rPr>
      </w:pPr>
      <w:r>
        <w:rPr>
          <w:rFonts w:cs="Arial"/>
        </w:rPr>
        <w:t xml:space="preserve">a) </w:t>
      </w:r>
      <w:r w:rsidR="004973E0" w:rsidRPr="00DF6ABC">
        <w:rPr>
          <w:rFonts w:cs="Arial"/>
        </w:rPr>
        <w:t>poslovni prostori I. skupine koj</w:t>
      </w:r>
      <w:r w:rsidR="00D92375" w:rsidRPr="00DF6ABC">
        <w:rPr>
          <w:rFonts w:cs="Arial"/>
        </w:rPr>
        <w:t>u</w:t>
      </w:r>
      <w:r w:rsidR="004973E0" w:rsidRPr="00DF6ABC">
        <w:rPr>
          <w:rFonts w:cs="Arial"/>
        </w:rPr>
        <w:t xml:space="preserve"> čine obrti, poduzeća i ostala slobodna zanimanja koja </w:t>
      </w:r>
      <w:r w:rsidR="006767A5" w:rsidRPr="00DF6ABC">
        <w:rPr>
          <w:rFonts w:cs="Arial"/>
        </w:rPr>
        <w:t>obavljaju financijske uslužne djelatnosti, djelatnosti osiguranja i pomoćne djelatnosti kod financijskih usluga i osiguranja (NKD 64, 65 i 66), uključujući poslovne banke, štedionice, mjenjačnice i druge financijske institucije te djelatnosti kockanja</w:t>
      </w:r>
      <w:r w:rsidR="00717C2B" w:rsidRPr="00DF6ABC">
        <w:rPr>
          <w:rFonts w:cs="Arial"/>
        </w:rPr>
        <w:t>,</w:t>
      </w:r>
      <w:r w:rsidR="006767A5" w:rsidRPr="00DF6ABC">
        <w:rPr>
          <w:rFonts w:cs="Arial"/>
        </w:rPr>
        <w:t xml:space="preserve"> klađenja</w:t>
      </w:r>
      <w:r w:rsidR="00E07D8C" w:rsidRPr="00DF6ABC">
        <w:rPr>
          <w:rFonts w:cs="Arial"/>
        </w:rPr>
        <w:t xml:space="preserve"> i lutrija</w:t>
      </w:r>
      <w:r w:rsidR="006767A5" w:rsidRPr="00DF6ABC">
        <w:rPr>
          <w:rFonts w:cs="Arial"/>
        </w:rPr>
        <w:t xml:space="preserve"> (NKD 92) – 5,20</w:t>
      </w:r>
    </w:p>
    <w:p w14:paraId="11D05857" w14:textId="77777777" w:rsidR="00E47666" w:rsidRPr="0028185E" w:rsidRDefault="00E47666" w:rsidP="00AD7F9B">
      <w:pPr>
        <w:shd w:val="clear" w:color="auto" w:fill="FDFCFB"/>
        <w:jc w:val="both"/>
        <w:rPr>
          <w:rFonts w:cs="Arial"/>
        </w:rPr>
      </w:pPr>
    </w:p>
    <w:p w14:paraId="3BD0DA9F" w14:textId="2388098A" w:rsidR="00E47666" w:rsidRDefault="00DF6ABC" w:rsidP="00DF6ABC">
      <w:pPr>
        <w:shd w:val="clear" w:color="auto" w:fill="FDFCFB"/>
        <w:ind w:left="1068"/>
        <w:jc w:val="both"/>
        <w:rPr>
          <w:rFonts w:cs="Arial"/>
        </w:rPr>
      </w:pPr>
      <w:r>
        <w:rPr>
          <w:rFonts w:cs="Arial"/>
        </w:rPr>
        <w:t>b</w:t>
      </w:r>
      <w:r w:rsidR="00A76560" w:rsidRPr="0028185E">
        <w:rPr>
          <w:rFonts w:cs="Arial"/>
        </w:rPr>
        <w:t>)</w:t>
      </w:r>
      <w:r w:rsidR="00E47666" w:rsidRPr="0028185E">
        <w:rPr>
          <w:rFonts w:cs="Arial"/>
        </w:rPr>
        <w:t> </w:t>
      </w:r>
      <w:r w:rsidR="00E47666" w:rsidRPr="0028185E">
        <w:rPr>
          <w:rFonts w:cs="Arial"/>
          <w:shd w:val="clear" w:color="auto" w:fill="FDFCFB"/>
        </w:rPr>
        <w:t>poslovni prostori II. skupine koj</w:t>
      </w:r>
      <w:r w:rsidR="00652E37" w:rsidRPr="0028185E">
        <w:rPr>
          <w:rFonts w:cs="Arial"/>
          <w:shd w:val="clear" w:color="auto" w:fill="FDFCFB"/>
        </w:rPr>
        <w:t>u</w:t>
      </w:r>
      <w:r w:rsidR="00E47666" w:rsidRPr="0028185E">
        <w:rPr>
          <w:rFonts w:cs="Arial"/>
          <w:shd w:val="clear" w:color="auto" w:fill="FDFCFB"/>
        </w:rPr>
        <w:t xml:space="preserve"> čine obrti, poduzeća i ostala slobodna zanimanja </w:t>
      </w:r>
      <w:r w:rsidR="00E47666" w:rsidRPr="0028185E">
        <w:rPr>
          <w:rFonts w:cs="Arial"/>
        </w:rPr>
        <w:t>koja se bave svim ostalim djelatnostima koje nisu navedene pod 5.</w:t>
      </w:r>
      <w:r w:rsidR="00A858F6">
        <w:rPr>
          <w:rFonts w:cs="Arial"/>
        </w:rPr>
        <w:t>a, 5.c</w:t>
      </w:r>
      <w:r w:rsidR="00E47666" w:rsidRPr="0028185E">
        <w:rPr>
          <w:rFonts w:cs="Arial"/>
        </w:rPr>
        <w:t xml:space="preserve"> i 5.</w:t>
      </w:r>
      <w:r w:rsidR="00A858F6">
        <w:rPr>
          <w:rFonts w:cs="Arial"/>
        </w:rPr>
        <w:t>d</w:t>
      </w:r>
      <w:r w:rsidR="008E13FF">
        <w:rPr>
          <w:rFonts w:cs="Arial"/>
        </w:rPr>
        <w:t>,</w:t>
      </w:r>
      <w:r w:rsidR="00E47666" w:rsidRPr="0028185E">
        <w:rPr>
          <w:rFonts w:cs="Arial"/>
        </w:rPr>
        <w:t xml:space="preserve"> </w:t>
      </w:r>
      <w:r w:rsidR="00412AEE" w:rsidRPr="008E13FF">
        <w:rPr>
          <w:rFonts w:cs="Arial"/>
          <w:color w:val="000000" w:themeColor="text1"/>
        </w:rPr>
        <w:t>odnosno poslovni prostori koji služe neproizvodnim djelatnostima</w:t>
      </w:r>
      <w:r w:rsidR="00E47666" w:rsidRPr="008E13FF">
        <w:rPr>
          <w:rFonts w:cs="Arial"/>
          <w:color w:val="000000" w:themeColor="text1"/>
        </w:rPr>
        <w:t xml:space="preserve">  </w:t>
      </w:r>
      <w:r w:rsidR="00E47666" w:rsidRPr="0028185E">
        <w:rPr>
          <w:rFonts w:cs="Arial"/>
        </w:rPr>
        <w:t>- 4,4</w:t>
      </w:r>
    </w:p>
    <w:p w14:paraId="77217E9A" w14:textId="77777777" w:rsidR="00DF6ABC" w:rsidRPr="0028185E" w:rsidRDefault="00DF6ABC" w:rsidP="00DF6ABC">
      <w:pPr>
        <w:shd w:val="clear" w:color="auto" w:fill="FDFCFB"/>
        <w:ind w:firstLine="708"/>
        <w:jc w:val="both"/>
        <w:rPr>
          <w:rFonts w:cs="Arial"/>
        </w:rPr>
      </w:pPr>
    </w:p>
    <w:p w14:paraId="3727C301" w14:textId="5F8D7720" w:rsidR="00E71795" w:rsidRPr="0028185E" w:rsidRDefault="00DF6ABC" w:rsidP="00DF6ABC">
      <w:pPr>
        <w:shd w:val="clear" w:color="auto" w:fill="FDFCFB"/>
        <w:ind w:left="978"/>
        <w:jc w:val="both"/>
        <w:rPr>
          <w:rFonts w:cs="Arial"/>
        </w:rPr>
      </w:pPr>
      <w:r>
        <w:rPr>
          <w:rFonts w:cs="Arial"/>
        </w:rPr>
        <w:t>c)</w:t>
      </w:r>
      <w:r w:rsidR="004973E0" w:rsidRPr="0028185E">
        <w:rPr>
          <w:rFonts w:cs="Arial"/>
        </w:rPr>
        <w:t> sportske dvorane, </w:t>
      </w:r>
      <w:r w:rsidR="004973E0" w:rsidRPr="0028185E">
        <w:rPr>
          <w:rFonts w:cs="Arial"/>
          <w:shd w:val="clear" w:color="auto" w:fill="FFFFFF"/>
        </w:rPr>
        <w:t>ustanove predškolskog, školskog</w:t>
      </w:r>
      <w:r w:rsidR="0033123C" w:rsidRPr="0028185E">
        <w:rPr>
          <w:rFonts w:cs="Arial"/>
          <w:shd w:val="clear" w:color="auto" w:fill="FFFFFF"/>
        </w:rPr>
        <w:t xml:space="preserve">, </w:t>
      </w:r>
      <w:r w:rsidR="0059620B" w:rsidRPr="0028185E">
        <w:rPr>
          <w:rFonts w:cs="Arial"/>
          <w:shd w:val="clear" w:color="auto" w:fill="FFFFFF"/>
        </w:rPr>
        <w:t>srednjoškolskog</w:t>
      </w:r>
      <w:r w:rsidR="004973E0" w:rsidRPr="0028185E">
        <w:rPr>
          <w:rFonts w:cs="Arial"/>
          <w:shd w:val="clear" w:color="auto" w:fill="FFFFFF"/>
        </w:rPr>
        <w:t xml:space="preserve"> i visokog obrazovanja </w:t>
      </w:r>
      <w:r w:rsidR="004973E0" w:rsidRPr="0028185E">
        <w:rPr>
          <w:rFonts w:cs="Arial"/>
        </w:rPr>
        <w:t>koje nisu u vlasništvu Grada, Županije, Republike Hrvatske  (NKD 85.1, 85.2, 85.3, 85.4, 93.11.</w:t>
      </w:r>
      <w:r w:rsidR="00413863" w:rsidRPr="0028185E">
        <w:rPr>
          <w:rFonts w:cs="Arial"/>
        </w:rPr>
        <w:t>, 93.12</w:t>
      </w:r>
      <w:r w:rsidR="00D833B2" w:rsidRPr="0028185E">
        <w:rPr>
          <w:rFonts w:cs="Arial"/>
        </w:rPr>
        <w:t>)</w:t>
      </w:r>
      <w:r w:rsidR="004973E0" w:rsidRPr="0028185E">
        <w:rPr>
          <w:rFonts w:cs="Arial"/>
        </w:rPr>
        <w:t xml:space="preserve"> </w:t>
      </w:r>
      <w:r w:rsidR="00E02624" w:rsidRPr="0028185E">
        <w:rPr>
          <w:rFonts w:cs="Arial"/>
        </w:rPr>
        <w:t xml:space="preserve">- </w:t>
      </w:r>
      <w:r w:rsidR="004973E0" w:rsidRPr="0028185E">
        <w:rPr>
          <w:rFonts w:cs="Arial"/>
        </w:rPr>
        <w:t>1,90</w:t>
      </w:r>
    </w:p>
    <w:p w14:paraId="2BE31B0B" w14:textId="77777777" w:rsidR="00373659" w:rsidRPr="0028185E" w:rsidRDefault="00373659">
      <w:pPr>
        <w:shd w:val="clear" w:color="auto" w:fill="FDFCFB"/>
        <w:jc w:val="both"/>
        <w:rPr>
          <w:rFonts w:cs="Arial"/>
        </w:rPr>
      </w:pPr>
    </w:p>
    <w:p w14:paraId="690AFE4D" w14:textId="48D0278D" w:rsidR="00373659" w:rsidRPr="0028185E" w:rsidRDefault="00DF6ABC" w:rsidP="00DF6ABC">
      <w:pPr>
        <w:shd w:val="clear" w:color="auto" w:fill="FDFCFB"/>
        <w:ind w:left="978"/>
        <w:jc w:val="both"/>
        <w:rPr>
          <w:rFonts w:cs="Arial"/>
        </w:rPr>
      </w:pPr>
      <w:r>
        <w:rPr>
          <w:rFonts w:cs="Arial"/>
        </w:rPr>
        <w:t>d)</w:t>
      </w:r>
      <w:r w:rsidR="00A76560" w:rsidRPr="0028185E">
        <w:rPr>
          <w:rFonts w:cs="Arial"/>
        </w:rPr>
        <w:t xml:space="preserve"> </w:t>
      </w:r>
      <w:r w:rsidR="00373659" w:rsidRPr="0028185E">
        <w:rPr>
          <w:rFonts w:cs="Arial"/>
        </w:rPr>
        <w:t>farme, skladišta i silosi uz farme namijenjeni stočarstvu i ratarstvu, skladišta poljoprivrednih proizvoda (NKD 01.1, 01.2,</w:t>
      </w:r>
      <w:r w:rsidR="007B4C36">
        <w:rPr>
          <w:rFonts w:cs="Arial"/>
        </w:rPr>
        <w:t xml:space="preserve"> 01.3,</w:t>
      </w:r>
      <w:r w:rsidR="00373659" w:rsidRPr="0028185E">
        <w:rPr>
          <w:rFonts w:cs="Arial"/>
        </w:rPr>
        <w:t xml:space="preserve"> 01.4, 01.5, 01.6) - 1,90                                                                                         </w:t>
      </w:r>
    </w:p>
    <w:p w14:paraId="5B87598B" w14:textId="77777777" w:rsidR="00373659" w:rsidRPr="0028185E" w:rsidRDefault="00373659">
      <w:pPr>
        <w:shd w:val="clear" w:color="auto" w:fill="FDFCFB"/>
        <w:jc w:val="both"/>
        <w:rPr>
          <w:rFonts w:cs="Arial"/>
        </w:rPr>
      </w:pPr>
    </w:p>
    <w:p w14:paraId="25C61BB5" w14:textId="69C62670" w:rsidR="00045B9F" w:rsidRPr="0028185E" w:rsidRDefault="00DF6ABC" w:rsidP="00DF6ABC">
      <w:pPr>
        <w:shd w:val="clear" w:color="auto" w:fill="FDFCFB"/>
        <w:ind w:left="708"/>
        <w:jc w:val="both"/>
        <w:rPr>
          <w:rFonts w:cs="Arial"/>
        </w:rPr>
      </w:pPr>
      <w:r>
        <w:rPr>
          <w:rFonts w:cs="Arial"/>
        </w:rPr>
        <w:t xml:space="preserve">    e)</w:t>
      </w:r>
      <w:r w:rsidR="00A76560" w:rsidRPr="0028185E">
        <w:rPr>
          <w:rFonts w:cs="Arial"/>
        </w:rPr>
        <w:t xml:space="preserve"> </w:t>
      </w:r>
      <w:r w:rsidR="00233038" w:rsidRPr="0028185E">
        <w:rPr>
          <w:rFonts w:cs="Arial"/>
        </w:rPr>
        <w:t xml:space="preserve">poslovni prostori iz točke </w:t>
      </w:r>
      <w:r>
        <w:rPr>
          <w:rFonts w:cs="Arial"/>
        </w:rPr>
        <w:t>b</w:t>
      </w:r>
      <w:r w:rsidR="00BC5B31" w:rsidRPr="0028185E">
        <w:rPr>
          <w:rFonts w:cs="Arial"/>
        </w:rPr>
        <w:t xml:space="preserve">) </w:t>
      </w:r>
      <w:r>
        <w:rPr>
          <w:rFonts w:cs="Arial"/>
        </w:rPr>
        <w:t xml:space="preserve">koji se nalaze unutar zaštićene </w:t>
      </w:r>
      <w:r w:rsidR="00233038" w:rsidRPr="0028185E">
        <w:rPr>
          <w:rFonts w:cs="Arial"/>
        </w:rPr>
        <w:t>kulturno-</w:t>
      </w:r>
      <w:r>
        <w:rPr>
          <w:rFonts w:cs="Arial"/>
        </w:rPr>
        <w:t xml:space="preserve">                                </w:t>
      </w:r>
    </w:p>
    <w:p w14:paraId="23F1444E" w14:textId="777AF3B6" w:rsidR="00AD5652" w:rsidRDefault="004973E0" w:rsidP="00DF6ABC">
      <w:pPr>
        <w:shd w:val="clear" w:color="auto" w:fill="FDFCFB"/>
        <w:tabs>
          <w:tab w:val="left" w:pos="708"/>
          <w:tab w:val="left" w:pos="1305"/>
        </w:tabs>
        <w:jc w:val="both"/>
        <w:rPr>
          <w:rFonts w:cs="Arial"/>
        </w:rPr>
      </w:pPr>
      <w:r w:rsidRPr="0028185E">
        <w:rPr>
          <w:rFonts w:cs="Arial"/>
        </w:rPr>
        <w:tab/>
      </w:r>
      <w:r w:rsidR="00DF6ABC">
        <w:rPr>
          <w:rFonts w:cs="Arial"/>
        </w:rPr>
        <w:t xml:space="preserve">    povijesne cjeline – 2,20</w:t>
      </w:r>
    </w:p>
    <w:p w14:paraId="2A92C58A" w14:textId="77777777" w:rsidR="00DF6ABC" w:rsidRPr="0028185E" w:rsidRDefault="00DF6ABC" w:rsidP="00DF6ABC">
      <w:pPr>
        <w:shd w:val="clear" w:color="auto" w:fill="FDFCFB"/>
        <w:tabs>
          <w:tab w:val="left" w:pos="708"/>
          <w:tab w:val="left" w:pos="1305"/>
        </w:tabs>
        <w:jc w:val="both"/>
        <w:rPr>
          <w:rFonts w:cs="Arial"/>
        </w:rPr>
      </w:pPr>
    </w:p>
    <w:p w14:paraId="3727C309" w14:textId="74350999" w:rsidR="00E71795" w:rsidRPr="0028185E" w:rsidRDefault="004973E0">
      <w:pPr>
        <w:shd w:val="clear" w:color="auto" w:fill="FDFCFB"/>
        <w:jc w:val="both"/>
        <w:rPr>
          <w:rFonts w:cs="Arial"/>
        </w:rPr>
      </w:pPr>
      <w:r w:rsidRPr="0028185E">
        <w:rPr>
          <w:rFonts w:cs="Arial"/>
        </w:rPr>
        <w:t xml:space="preserve">6. </w:t>
      </w:r>
      <w:r w:rsidR="00412AEE" w:rsidRPr="008E13FF">
        <w:rPr>
          <w:rFonts w:cs="Arial"/>
          <w:color w:val="000000" w:themeColor="text1"/>
        </w:rPr>
        <w:t>građevinsko zemljište koje služi obavljanju poslovne djelatnosti – 10 % koeficijenta određenog za odgovarajući poslovni prostor</w:t>
      </w:r>
    </w:p>
    <w:p w14:paraId="3727C30A" w14:textId="77777777" w:rsidR="00E71795" w:rsidRPr="0028185E" w:rsidRDefault="00E71795">
      <w:pPr>
        <w:shd w:val="clear" w:color="auto" w:fill="FDFCFB"/>
        <w:jc w:val="both"/>
        <w:rPr>
          <w:rFonts w:cs="Arial"/>
        </w:rPr>
      </w:pPr>
    </w:p>
    <w:p w14:paraId="3727C30B" w14:textId="001F8E6D" w:rsidR="00E71795" w:rsidRPr="0028185E" w:rsidRDefault="004973E0">
      <w:pPr>
        <w:shd w:val="clear" w:color="auto" w:fill="FDFCFB"/>
        <w:jc w:val="both"/>
        <w:rPr>
          <w:rFonts w:cs="Arial"/>
          <w:color w:val="000000"/>
        </w:rPr>
      </w:pPr>
      <w:r w:rsidRPr="0028185E">
        <w:rPr>
          <w:rFonts w:cs="Arial"/>
          <w:color w:val="000000"/>
        </w:rPr>
        <w:t xml:space="preserve">7. neizgrađeno građevinsko zemljište </w:t>
      </w:r>
      <w:r w:rsidR="004439EC" w:rsidRPr="0028185E">
        <w:rPr>
          <w:rFonts w:cs="Arial"/>
          <w:color w:val="000000"/>
        </w:rPr>
        <w:t xml:space="preserve">- </w:t>
      </w:r>
      <w:r w:rsidRPr="0028185E">
        <w:rPr>
          <w:rFonts w:cs="Arial"/>
          <w:color w:val="000000"/>
        </w:rPr>
        <w:t>0,05</w:t>
      </w:r>
    </w:p>
    <w:p w14:paraId="4C612D07" w14:textId="77777777" w:rsidR="003C08A5" w:rsidRPr="0028185E" w:rsidRDefault="003C08A5">
      <w:pPr>
        <w:shd w:val="clear" w:color="auto" w:fill="FDFCFB"/>
        <w:jc w:val="both"/>
        <w:rPr>
          <w:rFonts w:cs="Arial"/>
          <w:color w:val="000000"/>
        </w:rPr>
      </w:pPr>
    </w:p>
    <w:p w14:paraId="7B32E0AB" w14:textId="18829347" w:rsidR="003F49A1" w:rsidRPr="008E13FF" w:rsidRDefault="003F49A1" w:rsidP="003F49A1">
      <w:pPr>
        <w:shd w:val="clear" w:color="auto" w:fill="FDFCFB"/>
        <w:ind w:firstLine="708"/>
        <w:jc w:val="both"/>
        <w:rPr>
          <w:rFonts w:cs="Arial"/>
          <w:color w:val="000000" w:themeColor="text1"/>
        </w:rPr>
      </w:pPr>
      <w:r w:rsidRPr="008E13FF">
        <w:rPr>
          <w:rFonts w:cs="Arial"/>
          <w:color w:val="000000" w:themeColor="text1"/>
        </w:rPr>
        <w:t xml:space="preserve">(2) </w:t>
      </w:r>
      <w:r w:rsidR="008A7DC1" w:rsidRPr="008E13FF">
        <w:rPr>
          <w:rFonts w:cs="Arial"/>
          <w:color w:val="000000" w:themeColor="text1"/>
        </w:rPr>
        <w:t xml:space="preserve">Ako poslovni prostor ispunjava uvjete za </w:t>
      </w:r>
      <w:r w:rsidR="00DF6ABC">
        <w:rPr>
          <w:rFonts w:cs="Arial"/>
          <w:color w:val="000000" w:themeColor="text1"/>
        </w:rPr>
        <w:t xml:space="preserve">razvrstavanje u više skupina, </w:t>
      </w:r>
      <w:r w:rsidR="008A7DC1" w:rsidRPr="008E13FF">
        <w:rPr>
          <w:rFonts w:cs="Arial"/>
          <w:color w:val="000000" w:themeColor="text1"/>
        </w:rPr>
        <w:t xml:space="preserve">primjenjuje se koeficijent namjene određen za skupinu s posebnim razvrstavanjem djelatnosti. Odredba stavka 1. točke </w:t>
      </w:r>
      <w:r w:rsidR="00DF6ABC">
        <w:rPr>
          <w:rFonts w:cs="Arial"/>
          <w:color w:val="000000" w:themeColor="text1"/>
        </w:rPr>
        <w:t>5.e</w:t>
      </w:r>
      <w:r w:rsidR="008A7DC1" w:rsidRPr="008E13FF">
        <w:rPr>
          <w:rFonts w:cs="Arial"/>
          <w:color w:val="000000" w:themeColor="text1"/>
        </w:rPr>
        <w:t xml:space="preserve"> </w:t>
      </w:r>
      <w:r w:rsidR="00DF6ABC">
        <w:rPr>
          <w:rFonts w:cs="Arial"/>
          <w:color w:val="000000" w:themeColor="text1"/>
        </w:rPr>
        <w:t xml:space="preserve">ovoga </w:t>
      </w:r>
      <w:r w:rsidR="008A7DC1" w:rsidRPr="008E13FF">
        <w:rPr>
          <w:rFonts w:cs="Arial"/>
          <w:color w:val="000000" w:themeColor="text1"/>
        </w:rPr>
        <w:t xml:space="preserve">članka primjenjuje se isključivo na poslovne prostore iz stavka 1. točke </w:t>
      </w:r>
      <w:r w:rsidR="00DF6ABC">
        <w:rPr>
          <w:rFonts w:cs="Arial"/>
          <w:color w:val="000000" w:themeColor="text1"/>
        </w:rPr>
        <w:t xml:space="preserve">5.b </w:t>
      </w:r>
      <w:r w:rsidR="008A7DC1" w:rsidRPr="008E13FF">
        <w:rPr>
          <w:rFonts w:cs="Arial"/>
          <w:color w:val="000000" w:themeColor="text1"/>
        </w:rPr>
        <w:t>koji se nalaze unutar zaštićene kulturno-</w:t>
      </w:r>
      <w:r w:rsidR="008A7DC1" w:rsidRPr="008E13FF">
        <w:rPr>
          <w:rFonts w:cs="Arial"/>
          <w:color w:val="000000" w:themeColor="text1"/>
        </w:rPr>
        <w:lastRenderedPageBreak/>
        <w:t>povijesne cjeline, a ne primjenjuje se na poslovne prostore iz stavka 1. točaka 5.</w:t>
      </w:r>
      <w:r w:rsidR="00DF6ABC">
        <w:rPr>
          <w:rFonts w:cs="Arial"/>
          <w:color w:val="000000" w:themeColor="text1"/>
        </w:rPr>
        <w:t>a, 5.c i 5.d</w:t>
      </w:r>
      <w:r w:rsidR="008A7DC1" w:rsidRPr="008E13FF">
        <w:rPr>
          <w:rFonts w:cs="Arial"/>
          <w:color w:val="000000" w:themeColor="text1"/>
        </w:rPr>
        <w:t>.</w:t>
      </w:r>
    </w:p>
    <w:p w14:paraId="29A294A4" w14:textId="77777777" w:rsidR="00E75A57" w:rsidRPr="0028185E" w:rsidRDefault="00E75A57" w:rsidP="003F49A1">
      <w:pPr>
        <w:shd w:val="clear" w:color="auto" w:fill="FDFCFB"/>
        <w:ind w:firstLine="708"/>
        <w:jc w:val="both"/>
        <w:rPr>
          <w:rFonts w:cs="Arial"/>
          <w:color w:val="000000"/>
        </w:rPr>
      </w:pPr>
    </w:p>
    <w:p w14:paraId="3727C30C" w14:textId="69E1F96E" w:rsidR="00E71795" w:rsidRPr="0028185E" w:rsidRDefault="00E71795">
      <w:pPr>
        <w:shd w:val="clear" w:color="auto" w:fill="FDFCFB"/>
        <w:jc w:val="both"/>
        <w:rPr>
          <w:rFonts w:cs="Arial"/>
          <w:color w:val="000000"/>
        </w:rPr>
      </w:pPr>
    </w:p>
    <w:p w14:paraId="3727C30D" w14:textId="4FEF99CB" w:rsidR="00E71795" w:rsidRPr="0028185E" w:rsidRDefault="00C3448B" w:rsidP="00C3448B">
      <w:pPr>
        <w:shd w:val="clear" w:color="auto" w:fill="FDFCFB"/>
        <w:ind w:firstLine="708"/>
        <w:jc w:val="both"/>
        <w:rPr>
          <w:rFonts w:cs="Arial"/>
          <w:color w:val="000000"/>
        </w:rPr>
      </w:pPr>
      <w:r w:rsidRPr="0028185E">
        <w:rPr>
          <w:rFonts w:cs="Arial"/>
          <w:color w:val="000000"/>
        </w:rPr>
        <w:t xml:space="preserve">(3) </w:t>
      </w:r>
      <w:r w:rsidR="00762FEC" w:rsidRPr="0028185E">
        <w:rPr>
          <w:rFonts w:cs="Arial"/>
          <w:color w:val="000000"/>
        </w:rPr>
        <w:t>Za poslovni se prostor i građevinsko zemljište koje služi obavljanju poslovne djelatnosti, u slučaju kad se poslovna djelatnost ne obavlja više od šest mjeseci u kalendarskoj godini, koeficijent namjene umanjuje se za 50</w:t>
      </w:r>
      <w:r w:rsidR="00412AEE">
        <w:rPr>
          <w:rFonts w:cs="Arial"/>
          <w:color w:val="000000"/>
        </w:rPr>
        <w:t xml:space="preserve"> </w:t>
      </w:r>
      <w:r w:rsidR="00762FEC" w:rsidRPr="0028185E">
        <w:rPr>
          <w:rFonts w:cs="Arial"/>
          <w:color w:val="000000"/>
        </w:rPr>
        <w:t>%, ali ne može biti manji od koeficijenta namjene za stambeni prostor, odnosno za neizgrađeno građevinsko zemljište.</w:t>
      </w:r>
    </w:p>
    <w:p w14:paraId="7A0C6AB8" w14:textId="77777777" w:rsidR="00C3448B" w:rsidRPr="0028185E" w:rsidRDefault="00C3448B" w:rsidP="00A36E53">
      <w:pPr>
        <w:ind w:firstLine="708"/>
        <w:rPr>
          <w:rFonts w:cs="Arial"/>
        </w:rPr>
      </w:pPr>
    </w:p>
    <w:p w14:paraId="13FFF066" w14:textId="469C36A7" w:rsidR="00A17EF3" w:rsidRPr="0028185E" w:rsidRDefault="00F41B5B" w:rsidP="009A1BF6">
      <w:pPr>
        <w:shd w:val="clear" w:color="auto" w:fill="FDFCFB"/>
        <w:ind w:firstLine="708"/>
        <w:jc w:val="both"/>
        <w:rPr>
          <w:rFonts w:cs="Arial"/>
          <w:color w:val="000000"/>
        </w:rPr>
      </w:pPr>
      <w:r w:rsidRPr="0028185E">
        <w:rPr>
          <w:rFonts w:cs="Arial"/>
          <w:color w:val="000000"/>
        </w:rPr>
        <w:t>(4)</w:t>
      </w:r>
      <w:r w:rsidR="008351FC" w:rsidRPr="0028185E">
        <w:rPr>
          <w:rFonts w:cs="Arial"/>
          <w:color w:val="000000"/>
        </w:rPr>
        <w:t>Za hotele visina godišnje komunalne naknade ne može biti veća od 1,5</w:t>
      </w:r>
      <w:r w:rsidR="00412AEE">
        <w:rPr>
          <w:rFonts w:cs="Arial"/>
          <w:color w:val="000000"/>
        </w:rPr>
        <w:t xml:space="preserve"> </w:t>
      </w:r>
      <w:r w:rsidR="008351FC" w:rsidRPr="0028185E">
        <w:rPr>
          <w:rFonts w:cs="Arial"/>
          <w:color w:val="000000"/>
        </w:rPr>
        <w:t>%</w:t>
      </w:r>
      <w:r w:rsidR="00A36E53" w:rsidRPr="0028185E">
        <w:rPr>
          <w:rFonts w:cs="Arial"/>
          <w:color w:val="000000"/>
        </w:rPr>
        <w:t xml:space="preserve"> </w:t>
      </w:r>
      <w:r w:rsidR="008351FC" w:rsidRPr="0028185E">
        <w:rPr>
          <w:rFonts w:cs="Arial"/>
          <w:color w:val="000000"/>
        </w:rPr>
        <w:t>ukupnoga</w:t>
      </w:r>
      <w:r w:rsidR="0027604E" w:rsidRPr="0028185E">
        <w:rPr>
          <w:rFonts w:cs="Arial"/>
          <w:color w:val="000000"/>
        </w:rPr>
        <w:t xml:space="preserve"> </w:t>
      </w:r>
      <w:r w:rsidR="008351FC" w:rsidRPr="0028185E">
        <w:rPr>
          <w:rFonts w:cs="Arial"/>
          <w:color w:val="000000"/>
        </w:rPr>
        <w:t>godišnjeg prihoda iz prethodne godine, ostvarenog u hotelima, koji se nalaze na području Grada Čakovca.</w:t>
      </w:r>
    </w:p>
    <w:p w14:paraId="78B277CA" w14:textId="77777777" w:rsidR="00717C2B" w:rsidRPr="0028185E" w:rsidRDefault="00717C2B" w:rsidP="00461A5C">
      <w:pPr>
        <w:shd w:val="clear" w:color="auto" w:fill="FDFCFB"/>
        <w:ind w:left="708"/>
        <w:jc w:val="both"/>
        <w:rPr>
          <w:rFonts w:cs="Arial"/>
          <w:color w:val="000000"/>
        </w:rPr>
      </w:pPr>
    </w:p>
    <w:p w14:paraId="2ACFDFD7" w14:textId="4C62BB42" w:rsidR="008A7DC1" w:rsidRPr="009A1BF6" w:rsidRDefault="00034AD9" w:rsidP="009A1BF6">
      <w:pPr>
        <w:ind w:firstLine="708"/>
        <w:jc w:val="both"/>
        <w:rPr>
          <w:rFonts w:cs="Arial"/>
          <w:color w:val="000000" w:themeColor="text1"/>
        </w:rPr>
      </w:pPr>
      <w:r w:rsidRPr="009A1BF6">
        <w:rPr>
          <w:rFonts w:cs="Arial"/>
          <w:color w:val="000000" w:themeColor="text1"/>
        </w:rPr>
        <w:t>(</w:t>
      </w:r>
      <w:r w:rsidR="003F49A1" w:rsidRPr="009A1BF6">
        <w:rPr>
          <w:rFonts w:cs="Arial"/>
          <w:color w:val="000000" w:themeColor="text1"/>
        </w:rPr>
        <w:t>5</w:t>
      </w:r>
      <w:r w:rsidRPr="009A1BF6">
        <w:rPr>
          <w:rFonts w:cs="Arial"/>
          <w:color w:val="000000" w:themeColor="text1"/>
        </w:rPr>
        <w:t xml:space="preserve">) </w:t>
      </w:r>
      <w:r w:rsidR="008A7DC1" w:rsidRPr="009A1BF6">
        <w:rPr>
          <w:rFonts w:cs="Arial"/>
          <w:color w:val="000000" w:themeColor="text1"/>
        </w:rPr>
        <w:t>U objektima koji se koriste djelomično kao stambeni, a djelomično kao poslovni prostor, komunalna naknada obračunava se posebno za stambeni, a posebno za poslovni dio</w:t>
      </w:r>
      <w:r w:rsidR="008A7DC1" w:rsidRPr="008A7DC1">
        <w:rPr>
          <w:rFonts w:cs="Arial"/>
          <w:color w:val="EE0000"/>
        </w:rPr>
        <w:t>.</w:t>
      </w:r>
    </w:p>
    <w:p w14:paraId="54CD8FD3" w14:textId="77777777" w:rsidR="00C3448B" w:rsidRPr="0028185E" w:rsidRDefault="00C3448B" w:rsidP="00034AD9">
      <w:pPr>
        <w:ind w:firstLine="708"/>
        <w:jc w:val="both"/>
        <w:rPr>
          <w:rFonts w:cs="Arial"/>
          <w:color w:val="000000" w:themeColor="text1"/>
        </w:rPr>
      </w:pPr>
    </w:p>
    <w:p w14:paraId="6A88B907" w14:textId="067EF04D" w:rsidR="00412AEE" w:rsidRPr="009A1BF6" w:rsidRDefault="00034AD9" w:rsidP="00034AD9">
      <w:pPr>
        <w:jc w:val="both"/>
        <w:rPr>
          <w:rFonts w:cs="Arial"/>
          <w:color w:val="000000" w:themeColor="text1"/>
        </w:rPr>
      </w:pPr>
      <w:r w:rsidRPr="0028185E">
        <w:rPr>
          <w:rFonts w:cs="Arial"/>
          <w:color w:val="000000" w:themeColor="text1"/>
        </w:rPr>
        <w:t> </w:t>
      </w:r>
      <w:r w:rsidRPr="0028185E">
        <w:rPr>
          <w:rFonts w:cs="Arial"/>
          <w:color w:val="000000" w:themeColor="text1"/>
        </w:rPr>
        <w:tab/>
        <w:t>(</w:t>
      </w:r>
      <w:r w:rsidR="003F49A1" w:rsidRPr="0028185E">
        <w:rPr>
          <w:rFonts w:cs="Arial"/>
          <w:color w:val="000000" w:themeColor="text1"/>
        </w:rPr>
        <w:t>6</w:t>
      </w:r>
      <w:r w:rsidRPr="0028185E">
        <w:rPr>
          <w:rFonts w:cs="Arial"/>
          <w:color w:val="000000" w:themeColor="text1"/>
        </w:rPr>
        <w:t xml:space="preserve">) </w:t>
      </w:r>
      <w:r w:rsidR="00412AEE" w:rsidRPr="009A1BF6">
        <w:rPr>
          <w:rFonts w:cs="Arial"/>
          <w:color w:val="000000" w:themeColor="text1"/>
        </w:rPr>
        <w:t>U objektima u kojima se obavljaju proizvodne i druge poslovne djelatnosti, komunalna naknada obračunava se posebno za proizvodni prostor, a posebno za prostor koji služi ostalim poslovnim djelatnostima.</w:t>
      </w:r>
    </w:p>
    <w:p w14:paraId="3727C311" w14:textId="77777777" w:rsidR="00E71795" w:rsidRPr="0028185E" w:rsidRDefault="00E71795">
      <w:pPr>
        <w:jc w:val="both"/>
        <w:rPr>
          <w:rFonts w:cs="Arial"/>
          <w:b/>
          <w:color w:val="000000" w:themeColor="text1"/>
        </w:rPr>
      </w:pPr>
    </w:p>
    <w:p w14:paraId="3727C312" w14:textId="77777777" w:rsidR="00E71795" w:rsidRPr="0028185E" w:rsidRDefault="004973E0">
      <w:pPr>
        <w:jc w:val="both"/>
        <w:rPr>
          <w:rFonts w:cs="Arial"/>
          <w:b/>
          <w:color w:val="000000" w:themeColor="text1"/>
        </w:rPr>
      </w:pPr>
      <w:r w:rsidRPr="0028185E">
        <w:rPr>
          <w:rFonts w:cs="Arial"/>
          <w:b/>
          <w:color w:val="000000" w:themeColor="text1"/>
        </w:rPr>
        <w:t>VIII. ROK PLAĆANJA</w:t>
      </w:r>
    </w:p>
    <w:p w14:paraId="3727C313" w14:textId="77777777" w:rsidR="00E71795" w:rsidRPr="0028185E" w:rsidRDefault="004973E0">
      <w:pPr>
        <w:jc w:val="center"/>
        <w:rPr>
          <w:rFonts w:cs="Arial"/>
          <w:b/>
          <w:color w:val="000000" w:themeColor="text1"/>
        </w:rPr>
      </w:pPr>
      <w:r w:rsidRPr="0028185E">
        <w:rPr>
          <w:rFonts w:cs="Arial"/>
          <w:b/>
          <w:color w:val="000000" w:themeColor="text1"/>
        </w:rPr>
        <w:t xml:space="preserve">Članak 9. </w:t>
      </w:r>
    </w:p>
    <w:p w14:paraId="5967DE37" w14:textId="77777777" w:rsidR="00E040EF" w:rsidRPr="0028185E" w:rsidRDefault="00E040EF">
      <w:pPr>
        <w:jc w:val="center"/>
        <w:rPr>
          <w:rFonts w:cs="Arial"/>
          <w:b/>
          <w:color w:val="000000" w:themeColor="text1"/>
        </w:rPr>
      </w:pPr>
    </w:p>
    <w:p w14:paraId="3727C314" w14:textId="12FC42A9" w:rsidR="00E71795" w:rsidRPr="0028185E" w:rsidRDefault="004973E0">
      <w:pPr>
        <w:ind w:firstLine="708"/>
        <w:jc w:val="both"/>
        <w:rPr>
          <w:rFonts w:cs="Arial"/>
          <w:color w:val="000000" w:themeColor="text1"/>
        </w:rPr>
      </w:pPr>
      <w:r w:rsidRPr="0028185E">
        <w:rPr>
          <w:rFonts w:cs="Arial"/>
          <w:color w:val="000000" w:themeColor="text1"/>
        </w:rPr>
        <w:t>Dospijeć</w:t>
      </w:r>
      <w:r w:rsidR="00B43916" w:rsidRPr="0028185E">
        <w:rPr>
          <w:rFonts w:cs="Arial"/>
          <w:color w:val="000000" w:themeColor="text1"/>
        </w:rPr>
        <w:t>e</w:t>
      </w:r>
      <w:r w:rsidRPr="0028185E">
        <w:rPr>
          <w:rFonts w:cs="Arial"/>
          <w:color w:val="000000" w:themeColor="text1"/>
        </w:rPr>
        <w:t xml:space="preserve"> plaćanja </w:t>
      </w:r>
      <w:r w:rsidR="00B43916" w:rsidRPr="0028185E">
        <w:rPr>
          <w:rFonts w:cs="Arial"/>
          <w:color w:val="000000" w:themeColor="text1"/>
        </w:rPr>
        <w:t>komunalne naknade</w:t>
      </w:r>
      <w:r w:rsidRPr="0028185E">
        <w:rPr>
          <w:rFonts w:cs="Arial"/>
          <w:color w:val="000000" w:themeColor="text1"/>
        </w:rPr>
        <w:t xml:space="preserve"> je 20. travnja, 20. srpnja, 20. listopada tekuće godine i 20. siječnja sljedeće kalendarske godine. </w:t>
      </w:r>
    </w:p>
    <w:p w14:paraId="11056FA0" w14:textId="2C7CBBF5" w:rsidR="003D2534" w:rsidRPr="0028185E" w:rsidRDefault="00B85635" w:rsidP="003D2534">
      <w:pPr>
        <w:ind w:firstLine="708"/>
        <w:jc w:val="both"/>
        <w:rPr>
          <w:rFonts w:cs="Arial"/>
        </w:rPr>
      </w:pPr>
      <w:r w:rsidRPr="0028185E">
        <w:rPr>
          <w:rFonts w:cs="Arial"/>
        </w:rPr>
        <w:t xml:space="preserve">Obvezniku plaćanja komunalne naknade dostavljaju se četiri odgovarajuća </w:t>
      </w:r>
      <w:r w:rsidR="00A474FC" w:rsidRPr="0028185E">
        <w:rPr>
          <w:rFonts w:cs="Arial"/>
        </w:rPr>
        <w:t>platna dokumenta</w:t>
      </w:r>
      <w:r w:rsidRPr="0028185E">
        <w:rPr>
          <w:rFonts w:cs="Arial"/>
        </w:rPr>
        <w:t xml:space="preserve"> za plaćanje, pri čemu se svakim</w:t>
      </w:r>
      <w:r w:rsidR="00855570" w:rsidRPr="0028185E">
        <w:rPr>
          <w:rFonts w:cs="Arial"/>
        </w:rPr>
        <w:t xml:space="preserve"> </w:t>
      </w:r>
      <w:r w:rsidRPr="0028185E">
        <w:rPr>
          <w:rFonts w:cs="Arial"/>
        </w:rPr>
        <w:t>utvrđuje obveza plaćanja za tromjesečno razdoblje.</w:t>
      </w:r>
    </w:p>
    <w:p w14:paraId="192FCCCB" w14:textId="77777777" w:rsidR="00B85635" w:rsidRPr="0028185E" w:rsidRDefault="00B85635" w:rsidP="003D2534">
      <w:pPr>
        <w:ind w:firstLine="708"/>
        <w:jc w:val="both"/>
        <w:rPr>
          <w:rFonts w:cs="Arial"/>
          <w:color w:val="000000" w:themeColor="text1"/>
        </w:rPr>
      </w:pPr>
    </w:p>
    <w:p w14:paraId="3727C319" w14:textId="2DCC487B" w:rsidR="00E71795" w:rsidRPr="0028185E" w:rsidRDefault="004973E0" w:rsidP="003D2534">
      <w:pPr>
        <w:ind w:firstLine="708"/>
        <w:jc w:val="center"/>
        <w:rPr>
          <w:rFonts w:cs="Arial"/>
          <w:strike/>
          <w:color w:val="000000" w:themeColor="text1"/>
        </w:rPr>
      </w:pPr>
      <w:r w:rsidRPr="0028185E">
        <w:rPr>
          <w:rFonts w:cs="Arial"/>
          <w:b/>
          <w:color w:val="000000" w:themeColor="text1"/>
        </w:rPr>
        <w:t>Članak 10.</w:t>
      </w:r>
    </w:p>
    <w:p w14:paraId="3727C31A" w14:textId="7FD88F32" w:rsidR="00E71795" w:rsidRPr="0028185E" w:rsidRDefault="004973E0">
      <w:pPr>
        <w:jc w:val="both"/>
        <w:rPr>
          <w:rFonts w:cs="Arial"/>
          <w:color w:val="000000" w:themeColor="text1"/>
        </w:rPr>
      </w:pPr>
      <w:r w:rsidRPr="0028185E">
        <w:rPr>
          <w:rFonts w:cs="Arial"/>
          <w:color w:val="000000" w:themeColor="text1"/>
        </w:rPr>
        <w:t> </w:t>
      </w:r>
      <w:r w:rsidRPr="0028185E">
        <w:rPr>
          <w:rFonts w:cs="Arial"/>
          <w:color w:val="000000" w:themeColor="text1"/>
        </w:rPr>
        <w:tab/>
        <w:t xml:space="preserve">Kontrolu naplate </w:t>
      </w:r>
      <w:r w:rsidR="001B4DA7" w:rsidRPr="0028185E">
        <w:rPr>
          <w:rFonts w:cs="Arial"/>
          <w:color w:val="000000" w:themeColor="text1"/>
        </w:rPr>
        <w:t xml:space="preserve">i </w:t>
      </w:r>
      <w:r w:rsidRPr="0028185E">
        <w:rPr>
          <w:rFonts w:cs="Arial"/>
          <w:color w:val="000000" w:themeColor="text1"/>
        </w:rPr>
        <w:t xml:space="preserve">ovrhu </w:t>
      </w:r>
      <w:r w:rsidR="001B4DA7" w:rsidRPr="0028185E">
        <w:rPr>
          <w:rFonts w:cs="Arial"/>
          <w:color w:val="000000" w:themeColor="text1"/>
        </w:rPr>
        <w:t xml:space="preserve">komunalne naknade </w:t>
      </w:r>
      <w:r w:rsidRPr="0028185E">
        <w:rPr>
          <w:rFonts w:cs="Arial"/>
          <w:color w:val="000000" w:themeColor="text1"/>
        </w:rPr>
        <w:t>provodi Upravni odjel za komunalno gospodarstvo, izgradnju grada i upravljanje nekretninama na način i po postupku propisanom zakonom kojim se u</w:t>
      </w:r>
      <w:r w:rsidR="00AC03F7" w:rsidRPr="0028185E">
        <w:rPr>
          <w:rFonts w:cs="Arial"/>
          <w:color w:val="000000" w:themeColor="text1"/>
        </w:rPr>
        <w:t>ređuje</w:t>
      </w:r>
      <w:r w:rsidRPr="0028185E">
        <w:rPr>
          <w:rFonts w:cs="Arial"/>
          <w:color w:val="000000" w:themeColor="text1"/>
        </w:rPr>
        <w:t xml:space="preserve"> opći odnos između poreznih obveznika i poreznih tijela koja primjenjuju propise o porezima i drugi</w:t>
      </w:r>
      <w:r w:rsidR="00F6184A" w:rsidRPr="0028185E">
        <w:rPr>
          <w:rFonts w:cs="Arial"/>
          <w:color w:val="000000" w:themeColor="text1"/>
        </w:rPr>
        <w:t>m</w:t>
      </w:r>
      <w:r w:rsidRPr="0028185E">
        <w:rPr>
          <w:rFonts w:cs="Arial"/>
          <w:color w:val="000000" w:themeColor="text1"/>
        </w:rPr>
        <w:t xml:space="preserve"> javnim davanjima, ako Zakonom o komunalnom gospodarstvu nije propisano drugačije. </w:t>
      </w:r>
    </w:p>
    <w:p w14:paraId="3727C31B" w14:textId="77777777" w:rsidR="00E71795" w:rsidRPr="0028185E" w:rsidRDefault="00E71795">
      <w:pPr>
        <w:jc w:val="both"/>
        <w:rPr>
          <w:rFonts w:cs="Arial"/>
          <w:color w:val="000000" w:themeColor="text1"/>
        </w:rPr>
      </w:pPr>
    </w:p>
    <w:p w14:paraId="3727C31C" w14:textId="77777777" w:rsidR="00E71795" w:rsidRPr="0028185E" w:rsidRDefault="004973E0">
      <w:pPr>
        <w:jc w:val="both"/>
        <w:rPr>
          <w:rFonts w:cs="Arial"/>
          <w:b/>
          <w:color w:val="000000" w:themeColor="text1"/>
        </w:rPr>
      </w:pPr>
      <w:r w:rsidRPr="0028185E">
        <w:rPr>
          <w:rFonts w:cs="Arial"/>
          <w:b/>
          <w:color w:val="000000" w:themeColor="text1"/>
        </w:rPr>
        <w:t>IX. OSLOBOĐENJE OD PLAĆANJA KOMUNALNE NAKNADE</w:t>
      </w:r>
    </w:p>
    <w:p w14:paraId="3727C31D" w14:textId="77777777" w:rsidR="00E71795" w:rsidRPr="0028185E" w:rsidRDefault="00E71795">
      <w:pPr>
        <w:jc w:val="both"/>
        <w:rPr>
          <w:rFonts w:cs="Arial"/>
          <w:color w:val="000000" w:themeColor="text1"/>
        </w:rPr>
      </w:pPr>
    </w:p>
    <w:p w14:paraId="3727C31E" w14:textId="77777777" w:rsidR="00E71795" w:rsidRPr="0028185E" w:rsidRDefault="004973E0">
      <w:pPr>
        <w:jc w:val="center"/>
        <w:rPr>
          <w:rFonts w:cs="Arial"/>
          <w:b/>
          <w:color w:val="000000" w:themeColor="text1"/>
        </w:rPr>
      </w:pPr>
      <w:r w:rsidRPr="0028185E">
        <w:rPr>
          <w:rFonts w:cs="Arial"/>
          <w:b/>
          <w:color w:val="000000" w:themeColor="text1"/>
        </w:rPr>
        <w:t xml:space="preserve">Članak 11. </w:t>
      </w:r>
    </w:p>
    <w:p w14:paraId="18C0FB4C" w14:textId="77777777" w:rsidR="00E040EF" w:rsidRPr="0028185E" w:rsidRDefault="00E040EF">
      <w:pPr>
        <w:jc w:val="center"/>
        <w:rPr>
          <w:rFonts w:cs="Arial"/>
          <w:b/>
          <w:color w:val="000000" w:themeColor="text1"/>
        </w:rPr>
      </w:pPr>
    </w:p>
    <w:p w14:paraId="3727C31F" w14:textId="285C3A98" w:rsidR="00E71795" w:rsidRPr="0028185E" w:rsidRDefault="004973E0">
      <w:pPr>
        <w:ind w:firstLine="708"/>
        <w:jc w:val="both"/>
        <w:rPr>
          <w:rFonts w:cs="Arial"/>
          <w:color w:val="000000" w:themeColor="text1"/>
        </w:rPr>
      </w:pPr>
      <w:r w:rsidRPr="0028185E">
        <w:rPr>
          <w:rFonts w:cs="Arial"/>
          <w:color w:val="000000" w:themeColor="text1"/>
        </w:rPr>
        <w:t>Od plaćanja komunalne naknade u potpunosti se oslobađaju sljedeće nekretnine:</w:t>
      </w:r>
    </w:p>
    <w:p w14:paraId="3727C320" w14:textId="77777777" w:rsidR="00E71795" w:rsidRPr="0028185E" w:rsidRDefault="004973E0">
      <w:pPr>
        <w:jc w:val="both"/>
        <w:rPr>
          <w:rFonts w:cs="Arial"/>
          <w:color w:val="000000" w:themeColor="text1"/>
        </w:rPr>
      </w:pPr>
      <w:r w:rsidRPr="0028185E">
        <w:rPr>
          <w:rFonts w:cs="Arial"/>
          <w:color w:val="000000" w:themeColor="text1"/>
        </w:rPr>
        <w:t> </w:t>
      </w:r>
    </w:p>
    <w:p w14:paraId="3727C321" w14:textId="77777777" w:rsidR="00E71795" w:rsidRPr="0028185E" w:rsidRDefault="004973E0">
      <w:pPr>
        <w:pStyle w:val="Odlomakpopisa"/>
        <w:numPr>
          <w:ilvl w:val="0"/>
          <w:numId w:val="6"/>
        </w:numPr>
        <w:jc w:val="both"/>
        <w:rPr>
          <w:rFonts w:cs="Arial"/>
          <w:color w:val="000000" w:themeColor="text1"/>
        </w:rPr>
      </w:pPr>
      <w:r w:rsidRPr="0028185E">
        <w:rPr>
          <w:rFonts w:cs="Arial"/>
          <w:color w:val="000000" w:themeColor="text1"/>
        </w:rPr>
        <w:t xml:space="preserve">koje se upotrebljavaju za djelatnost javnog predškolskog, osnovnog, srednjeg i visokog obrazovanja, muzeja kojih je osnivač Republika Hrvatska i arhiva,   </w:t>
      </w:r>
    </w:p>
    <w:p w14:paraId="3727C322" w14:textId="77777777" w:rsidR="00E71795" w:rsidRPr="0028185E" w:rsidRDefault="004973E0">
      <w:pPr>
        <w:pStyle w:val="Odlomakpopisa"/>
        <w:numPr>
          <w:ilvl w:val="0"/>
          <w:numId w:val="6"/>
        </w:numPr>
        <w:jc w:val="both"/>
        <w:rPr>
          <w:rFonts w:cs="Arial"/>
          <w:color w:val="000000" w:themeColor="text1"/>
        </w:rPr>
      </w:pPr>
      <w:r w:rsidRPr="0028185E">
        <w:rPr>
          <w:rFonts w:cs="Arial"/>
          <w:color w:val="000000" w:themeColor="text1"/>
        </w:rPr>
        <w:t>koje koriste ustanove zdravstvene zaštite u vlasništvu države i županije,</w:t>
      </w:r>
    </w:p>
    <w:p w14:paraId="3727C323" w14:textId="77777777" w:rsidR="00E71795" w:rsidRPr="0028185E" w:rsidRDefault="004973E0">
      <w:pPr>
        <w:pStyle w:val="Odlomakpopisa"/>
        <w:numPr>
          <w:ilvl w:val="0"/>
          <w:numId w:val="6"/>
        </w:numPr>
        <w:jc w:val="both"/>
        <w:rPr>
          <w:rFonts w:cs="Arial"/>
          <w:color w:val="000000" w:themeColor="text1"/>
        </w:rPr>
      </w:pPr>
      <w:r w:rsidRPr="0028185E">
        <w:rPr>
          <w:rFonts w:cs="Arial"/>
          <w:color w:val="000000" w:themeColor="text1"/>
        </w:rPr>
        <w:t>koje se upotrebljavaju za djelatnost vatrogasnih službi,</w:t>
      </w:r>
    </w:p>
    <w:p w14:paraId="3727C324" w14:textId="77777777" w:rsidR="00E71795" w:rsidRPr="0028185E" w:rsidRDefault="004973E0">
      <w:pPr>
        <w:pStyle w:val="Odlomakpopisa"/>
        <w:numPr>
          <w:ilvl w:val="0"/>
          <w:numId w:val="6"/>
        </w:numPr>
        <w:jc w:val="both"/>
        <w:rPr>
          <w:rFonts w:cs="Arial"/>
          <w:color w:val="000000" w:themeColor="text1"/>
        </w:rPr>
      </w:pPr>
      <w:r w:rsidRPr="0028185E">
        <w:rPr>
          <w:rFonts w:cs="Arial"/>
          <w:color w:val="000000" w:themeColor="text1"/>
        </w:rPr>
        <w:lastRenderedPageBreak/>
        <w:t>koje služe vjerskim zajednicama za obavljanje njihove vjerske i obrazovne djelatnosti</w:t>
      </w:r>
    </w:p>
    <w:p w14:paraId="3727C325" w14:textId="77777777" w:rsidR="00E71795" w:rsidRPr="0028185E" w:rsidRDefault="004973E0">
      <w:pPr>
        <w:pStyle w:val="Odlomakpopisa"/>
        <w:numPr>
          <w:ilvl w:val="0"/>
          <w:numId w:val="6"/>
        </w:numPr>
        <w:tabs>
          <w:tab w:val="left" w:pos="426"/>
        </w:tabs>
        <w:jc w:val="both"/>
        <w:rPr>
          <w:rFonts w:cs="Arial"/>
          <w:color w:val="000000" w:themeColor="text1"/>
        </w:rPr>
      </w:pPr>
      <w:r w:rsidRPr="0028185E">
        <w:rPr>
          <w:rFonts w:cs="Arial"/>
          <w:color w:val="000000" w:themeColor="text1"/>
        </w:rPr>
        <w:t>građevinska zemljišta na kojima su spomen-obilježja, spomen-područja i masovne grobnice,</w:t>
      </w:r>
    </w:p>
    <w:p w14:paraId="3727C326" w14:textId="77777777" w:rsidR="00E71795" w:rsidRPr="0028185E" w:rsidRDefault="004973E0">
      <w:pPr>
        <w:pStyle w:val="Odlomakpopisa"/>
        <w:numPr>
          <w:ilvl w:val="0"/>
          <w:numId w:val="6"/>
        </w:numPr>
        <w:jc w:val="both"/>
        <w:rPr>
          <w:rFonts w:cs="Arial"/>
          <w:color w:val="000000" w:themeColor="text1"/>
        </w:rPr>
      </w:pPr>
      <w:r w:rsidRPr="0028185E">
        <w:rPr>
          <w:rFonts w:cs="Arial"/>
          <w:color w:val="000000" w:themeColor="text1"/>
        </w:rPr>
        <w:t>koje su ovom Odlukom utvrđene kao važne za Grad Čakovec, jer se njihovo održavanje financira iz proračuna Grada Čakovca, uz uvjet da te nekretnine njihovi korisnici ne daju u najam, podnajam, zakup, podzakup ili na privremeno korištenje.</w:t>
      </w:r>
    </w:p>
    <w:p w14:paraId="3727C327" w14:textId="77777777" w:rsidR="00E71795" w:rsidRPr="0028185E" w:rsidRDefault="00E71795">
      <w:pPr>
        <w:jc w:val="both"/>
        <w:rPr>
          <w:rFonts w:cs="Arial"/>
          <w:color w:val="000000" w:themeColor="text1"/>
        </w:rPr>
      </w:pPr>
    </w:p>
    <w:p w14:paraId="3727C328" w14:textId="77777777" w:rsidR="00E71795" w:rsidRPr="0028185E" w:rsidRDefault="004973E0">
      <w:pPr>
        <w:jc w:val="center"/>
        <w:rPr>
          <w:rFonts w:cs="Arial"/>
          <w:b/>
          <w:color w:val="000000" w:themeColor="text1"/>
        </w:rPr>
      </w:pPr>
      <w:r w:rsidRPr="0028185E">
        <w:rPr>
          <w:rFonts w:cs="Arial"/>
          <w:b/>
          <w:color w:val="000000" w:themeColor="text1"/>
        </w:rPr>
        <w:t>Članak 12.</w:t>
      </w:r>
    </w:p>
    <w:p w14:paraId="35F4614F" w14:textId="77777777" w:rsidR="00E040EF" w:rsidRPr="0028185E" w:rsidRDefault="00E040EF">
      <w:pPr>
        <w:jc w:val="center"/>
        <w:rPr>
          <w:rFonts w:cs="Arial"/>
          <w:b/>
          <w:color w:val="000000" w:themeColor="text1"/>
        </w:rPr>
      </w:pPr>
    </w:p>
    <w:p w14:paraId="2A8ABE9B" w14:textId="59C4F87F" w:rsidR="00F57CFA" w:rsidRPr="0028185E" w:rsidRDefault="00F57CFA">
      <w:pPr>
        <w:ind w:firstLine="708"/>
        <w:jc w:val="both"/>
        <w:rPr>
          <w:rFonts w:cs="Arial"/>
          <w:color w:val="EE0000"/>
        </w:rPr>
      </w:pPr>
      <w:r w:rsidRPr="009A1BF6">
        <w:rPr>
          <w:rFonts w:cs="Arial"/>
          <w:color w:val="000000" w:themeColor="text1"/>
        </w:rPr>
        <w:t>Kao nekretnine iz članka 11. točke 6. ove Odluke utvrđuju se:</w:t>
      </w:r>
    </w:p>
    <w:p w14:paraId="3727C32A" w14:textId="77777777" w:rsidR="00E71795" w:rsidRPr="0028185E" w:rsidRDefault="004973E0">
      <w:pPr>
        <w:pStyle w:val="Odlomakpopisa"/>
        <w:numPr>
          <w:ilvl w:val="0"/>
          <w:numId w:val="7"/>
        </w:numPr>
        <w:jc w:val="both"/>
        <w:rPr>
          <w:rFonts w:cs="Arial"/>
          <w:color w:val="000000" w:themeColor="text1"/>
        </w:rPr>
      </w:pPr>
      <w:r w:rsidRPr="0028185E">
        <w:rPr>
          <w:rFonts w:cs="Arial"/>
          <w:color w:val="000000" w:themeColor="text1"/>
        </w:rPr>
        <w:t>objekt Centra za kulturu Čakovec,</w:t>
      </w:r>
    </w:p>
    <w:p w14:paraId="3727C32B" w14:textId="77777777" w:rsidR="00E71795" w:rsidRPr="0028185E" w:rsidRDefault="004973E0">
      <w:pPr>
        <w:pStyle w:val="Odlomakpopisa"/>
        <w:numPr>
          <w:ilvl w:val="0"/>
          <w:numId w:val="7"/>
        </w:numPr>
        <w:jc w:val="both"/>
        <w:rPr>
          <w:rFonts w:cs="Arial"/>
          <w:color w:val="000000" w:themeColor="text1"/>
        </w:rPr>
      </w:pPr>
      <w:r w:rsidRPr="0028185E">
        <w:rPr>
          <w:rFonts w:cs="Arial"/>
          <w:color w:val="000000" w:themeColor="text1"/>
        </w:rPr>
        <w:t>objekt Knjižnice „Nikola Zrinski“ Čakovec,</w:t>
      </w:r>
    </w:p>
    <w:p w14:paraId="3727C32C" w14:textId="77777777" w:rsidR="00E71795" w:rsidRPr="0028185E" w:rsidRDefault="004973E0">
      <w:pPr>
        <w:pStyle w:val="Odlomakpopisa"/>
        <w:numPr>
          <w:ilvl w:val="0"/>
          <w:numId w:val="7"/>
        </w:numPr>
        <w:jc w:val="both"/>
        <w:rPr>
          <w:rFonts w:cs="Arial"/>
          <w:color w:val="000000" w:themeColor="text1"/>
        </w:rPr>
      </w:pPr>
      <w:r w:rsidRPr="0028185E">
        <w:rPr>
          <w:rFonts w:cs="Arial"/>
          <w:color w:val="000000" w:themeColor="text1"/>
        </w:rPr>
        <w:t>objekti koje mjesni odbori i gradski kotari koriste za svoje potrebe,</w:t>
      </w:r>
    </w:p>
    <w:p w14:paraId="3727C32D" w14:textId="77777777" w:rsidR="00E71795" w:rsidRPr="0028185E" w:rsidRDefault="004973E0">
      <w:pPr>
        <w:pStyle w:val="Odlomakpopisa"/>
        <w:numPr>
          <w:ilvl w:val="0"/>
          <w:numId w:val="7"/>
        </w:numPr>
        <w:jc w:val="both"/>
        <w:rPr>
          <w:rFonts w:cs="Arial"/>
          <w:color w:val="000000" w:themeColor="text1"/>
        </w:rPr>
      </w:pPr>
      <w:r w:rsidRPr="0028185E">
        <w:rPr>
          <w:rFonts w:cs="Arial"/>
          <w:color w:val="000000" w:themeColor="text1"/>
        </w:rPr>
        <w:t>športski objekti koje Grad Čakovec daje na korištenje, upravljanje ili održavanje vlastitim trgovačkim društvima odnosno sportskim udrugama, osim poslovnog prostora unutar tih objekata koji se daje u zakup ili podzakup,</w:t>
      </w:r>
    </w:p>
    <w:p w14:paraId="3727C32E" w14:textId="77777777" w:rsidR="00E71795" w:rsidRPr="0028185E" w:rsidRDefault="004973E0">
      <w:pPr>
        <w:pStyle w:val="Odlomakpopisa"/>
        <w:numPr>
          <w:ilvl w:val="0"/>
          <w:numId w:val="7"/>
        </w:numPr>
        <w:jc w:val="both"/>
        <w:rPr>
          <w:rFonts w:cs="Arial"/>
          <w:color w:val="000000" w:themeColor="text1"/>
        </w:rPr>
      </w:pPr>
      <w:r w:rsidRPr="0028185E">
        <w:rPr>
          <w:rFonts w:cs="Arial"/>
          <w:color w:val="000000" w:themeColor="text1"/>
        </w:rPr>
        <w:t>javne prometne površine, parkovi i zelene površine u vlasništvu Grada Čakovca</w:t>
      </w:r>
    </w:p>
    <w:p w14:paraId="3727C32F" w14:textId="77777777" w:rsidR="00E71795" w:rsidRPr="0028185E" w:rsidRDefault="004973E0">
      <w:pPr>
        <w:pStyle w:val="Odlomakpopisa"/>
        <w:numPr>
          <w:ilvl w:val="0"/>
          <w:numId w:val="7"/>
        </w:numPr>
        <w:jc w:val="both"/>
        <w:rPr>
          <w:rFonts w:cs="Arial"/>
          <w:color w:val="000000" w:themeColor="text1"/>
        </w:rPr>
      </w:pPr>
      <w:r w:rsidRPr="0028185E">
        <w:rPr>
          <w:rFonts w:cs="Arial"/>
          <w:color w:val="000000" w:themeColor="text1"/>
        </w:rPr>
        <w:t xml:space="preserve">objekti koje za humanitarne i neprofitne djelatnosti, kao vlasnik, koristi Gradsko društvo Crvenog križa Čakovec (uključujući i Centar </w:t>
      </w:r>
      <w:proofErr w:type="spellStart"/>
      <w:r w:rsidRPr="0028185E">
        <w:rPr>
          <w:rFonts w:cs="Arial"/>
          <w:color w:val="000000" w:themeColor="text1"/>
        </w:rPr>
        <w:t>PrInOS</w:t>
      </w:r>
      <w:proofErr w:type="spellEnd"/>
      <w:r w:rsidRPr="0028185E">
        <w:rPr>
          <w:rFonts w:cs="Arial"/>
          <w:color w:val="000000" w:themeColor="text1"/>
        </w:rPr>
        <w:t>).</w:t>
      </w:r>
    </w:p>
    <w:p w14:paraId="3727C330" w14:textId="77777777" w:rsidR="00E71795" w:rsidRPr="0028185E" w:rsidRDefault="00E71795">
      <w:pPr>
        <w:jc w:val="both"/>
        <w:rPr>
          <w:rFonts w:cs="Arial"/>
          <w:color w:val="000000" w:themeColor="text1"/>
        </w:rPr>
      </w:pPr>
    </w:p>
    <w:p w14:paraId="3727C331" w14:textId="77777777" w:rsidR="00E71795" w:rsidRPr="0028185E" w:rsidRDefault="004973E0">
      <w:pPr>
        <w:jc w:val="center"/>
        <w:rPr>
          <w:rFonts w:cs="Arial"/>
          <w:b/>
          <w:color w:val="000000" w:themeColor="text1"/>
        </w:rPr>
      </w:pPr>
      <w:r w:rsidRPr="0028185E">
        <w:rPr>
          <w:rFonts w:cs="Arial"/>
          <w:b/>
          <w:color w:val="000000" w:themeColor="text1"/>
        </w:rPr>
        <w:t>Članak 13.</w:t>
      </w:r>
    </w:p>
    <w:p w14:paraId="7B39B930" w14:textId="77777777" w:rsidR="00E44391" w:rsidRPr="0028185E" w:rsidRDefault="00E44391">
      <w:pPr>
        <w:jc w:val="center"/>
        <w:rPr>
          <w:rFonts w:cs="Arial"/>
          <w:b/>
          <w:color w:val="000000" w:themeColor="text1"/>
        </w:rPr>
      </w:pPr>
    </w:p>
    <w:p w14:paraId="097BDE90" w14:textId="77777777" w:rsidR="00F64C5B" w:rsidRPr="0028185E" w:rsidRDefault="004973E0" w:rsidP="00F64C5B">
      <w:pPr>
        <w:pStyle w:val="Odlomakpopisa"/>
        <w:numPr>
          <w:ilvl w:val="0"/>
          <w:numId w:val="15"/>
        </w:numPr>
        <w:jc w:val="both"/>
        <w:rPr>
          <w:rFonts w:cs="Arial"/>
          <w:color w:val="000000" w:themeColor="text1"/>
        </w:rPr>
      </w:pPr>
      <w:r w:rsidRPr="0028185E">
        <w:rPr>
          <w:rFonts w:cs="Arial"/>
          <w:color w:val="000000" w:themeColor="text1"/>
        </w:rPr>
        <w:t>Slučajevi oslobođenja od obveze plaćanja komunalne naknade:</w:t>
      </w:r>
      <w:r w:rsidR="00F64C5B" w:rsidRPr="0028185E">
        <w:rPr>
          <w:rFonts w:cs="Arial"/>
          <w:color w:val="000000" w:themeColor="text1"/>
        </w:rPr>
        <w:t xml:space="preserve"> </w:t>
      </w:r>
    </w:p>
    <w:p w14:paraId="3727C333" w14:textId="2F6B8710" w:rsidR="00E71795" w:rsidRPr="0028185E" w:rsidRDefault="004973E0" w:rsidP="00F64C5B">
      <w:pPr>
        <w:jc w:val="both"/>
        <w:rPr>
          <w:rFonts w:cs="Arial"/>
          <w:color w:val="000000" w:themeColor="text1"/>
        </w:rPr>
      </w:pPr>
      <w:r w:rsidRPr="0028185E">
        <w:rPr>
          <w:rStyle w:val="Naglaeno"/>
          <w:rFonts w:cs="Arial"/>
          <w:b w:val="0"/>
          <w:bCs w:val="0"/>
        </w:rPr>
        <w:t xml:space="preserve">Pravo ostvaruje obveznik koji ima u vlasništvu ili suvlasništvu stan odnosno stambenu građevinu, ili </w:t>
      </w:r>
      <w:r w:rsidR="00B26357" w:rsidRPr="0028185E">
        <w:rPr>
          <w:rStyle w:val="Naglaeno"/>
          <w:rFonts w:cs="Arial"/>
          <w:b w:val="0"/>
          <w:bCs w:val="0"/>
        </w:rPr>
        <w:t>je</w:t>
      </w:r>
      <w:r w:rsidRPr="0028185E">
        <w:rPr>
          <w:rStyle w:val="Naglaeno"/>
          <w:rFonts w:cs="Arial"/>
          <w:b w:val="0"/>
          <w:bCs w:val="0"/>
        </w:rPr>
        <w:t xml:space="preserve"> koristi na temelju ugovora o najmu, nema drugih </w:t>
      </w:r>
      <w:r w:rsidR="0058378B" w:rsidRPr="0028185E">
        <w:rPr>
          <w:rStyle w:val="Naglaeno"/>
          <w:rFonts w:cs="Arial"/>
          <w:b w:val="0"/>
          <w:bCs w:val="0"/>
        </w:rPr>
        <w:t xml:space="preserve">stambenih </w:t>
      </w:r>
      <w:r w:rsidRPr="0028185E">
        <w:rPr>
          <w:rStyle w:val="Naglaeno"/>
          <w:rFonts w:cs="Arial"/>
          <w:b w:val="0"/>
          <w:bCs w:val="0"/>
        </w:rPr>
        <w:t xml:space="preserve">nekretnina u vlasništvu, ima prijavljeno prebivalište u stanu odnosno stambenoj građevini te živi u staračkom domaćinstvu na području Grada Čakovca, pod uvjetom da podnese zahtjev Upravnom odjelu za komunalno gospodarstvo, izgradnju grada i upravljanje nekretninama. </w:t>
      </w:r>
      <w:r w:rsidR="005E4052" w:rsidRPr="0028185E">
        <w:rPr>
          <w:rStyle w:val="Naglaeno"/>
          <w:rFonts w:cs="Arial"/>
          <w:b w:val="0"/>
          <w:bCs w:val="0"/>
        </w:rPr>
        <w:t xml:space="preserve">Obveznik koji podnosi zahtjev za oslobođenjem mora </w:t>
      </w:r>
      <w:r w:rsidR="00397D3B" w:rsidRPr="0028185E">
        <w:rPr>
          <w:rStyle w:val="Naglaeno"/>
          <w:rFonts w:cs="Arial"/>
          <w:b w:val="0"/>
          <w:bCs w:val="0"/>
        </w:rPr>
        <w:t>prebivati na području Grada Čakovca najmanje pet godina.</w:t>
      </w:r>
      <w:r w:rsidR="00387934" w:rsidRPr="0028185E">
        <w:rPr>
          <w:rStyle w:val="Naglaeno"/>
          <w:rFonts w:cs="Arial"/>
          <w:b w:val="0"/>
          <w:bCs w:val="0"/>
        </w:rPr>
        <w:t xml:space="preserve"> </w:t>
      </w:r>
      <w:r w:rsidR="00090596" w:rsidRPr="0028185E">
        <w:rPr>
          <w:rStyle w:val="Naglaeno"/>
          <w:rFonts w:cs="Arial"/>
          <w:b w:val="0"/>
          <w:bCs w:val="0"/>
        </w:rPr>
        <w:t>Pravo se ostvaruje od dana podnošenja zahtjeva.</w:t>
      </w:r>
    </w:p>
    <w:p w14:paraId="3727C334" w14:textId="09A471BF" w:rsidR="00E71795" w:rsidRPr="0028185E" w:rsidRDefault="002D149E" w:rsidP="0050561B">
      <w:pPr>
        <w:pStyle w:val="StandardWeb"/>
        <w:ind w:firstLine="708"/>
        <w:rPr>
          <w:rFonts w:ascii="Arial" w:hAnsi="Arial" w:cs="Arial"/>
          <w:b/>
          <w:bCs/>
        </w:rPr>
      </w:pPr>
      <w:r w:rsidRPr="0028185E">
        <w:rPr>
          <w:rStyle w:val="Naglaeno"/>
          <w:rFonts w:ascii="Arial" w:hAnsi="Arial" w:cs="Arial"/>
          <w:b w:val="0"/>
          <w:bCs w:val="0"/>
        </w:rPr>
        <w:t>(2) Staračkim domaćinstvom, u smislu ove Odluke, smatra se domaćinstvo u kojem žive isključivo osobe starije od 65 godina i na čijoj adresi nema drugih prijavljenih osoba.</w:t>
      </w:r>
    </w:p>
    <w:p w14:paraId="3727C335" w14:textId="3762FD77" w:rsidR="00E71795" w:rsidRPr="0028185E" w:rsidRDefault="00C149F1" w:rsidP="0050561B">
      <w:pPr>
        <w:pStyle w:val="StandardWeb"/>
        <w:ind w:firstLine="708"/>
        <w:rPr>
          <w:rStyle w:val="Naglaeno"/>
          <w:rFonts w:ascii="Arial" w:hAnsi="Arial" w:cs="Arial"/>
          <w:b w:val="0"/>
          <w:bCs w:val="0"/>
        </w:rPr>
      </w:pPr>
      <w:r w:rsidRPr="0028185E">
        <w:rPr>
          <w:rStyle w:val="Naglaeno"/>
          <w:rFonts w:ascii="Arial" w:hAnsi="Arial" w:cs="Arial"/>
          <w:b w:val="0"/>
          <w:bCs w:val="0"/>
        </w:rPr>
        <w:t>(3) Iznimno, staračkim domaćinstvom smatra se i domaćinstvo u kojem, uz osobe starije od 65 godina, živi osoba mlađa od 65 godina, a kojoj je utvrđen invaliditet od 80% i više ili koja ostvaruje pravo na inkluzivni dodatak I., II. ili III. razine.</w:t>
      </w:r>
    </w:p>
    <w:p w14:paraId="3727C336" w14:textId="5E30893E" w:rsidR="00E71795" w:rsidRPr="0028185E" w:rsidRDefault="00C149F1" w:rsidP="0050561B">
      <w:pPr>
        <w:ind w:firstLine="708"/>
        <w:jc w:val="both"/>
        <w:rPr>
          <w:rFonts w:cs="Arial"/>
        </w:rPr>
      </w:pPr>
      <w:r w:rsidRPr="0028185E">
        <w:rPr>
          <w:rFonts w:cs="Arial"/>
        </w:rPr>
        <w:t xml:space="preserve">(4) </w:t>
      </w:r>
      <w:r w:rsidR="004A63E8" w:rsidRPr="0028185E">
        <w:rPr>
          <w:rFonts w:cs="Arial"/>
        </w:rPr>
        <w:t xml:space="preserve">Obveznik koji prvi put podnosi zahtjev za oslobođenje, a nije evidentiran kao obveznik komunalne naknade, uz zahtjev je dužan priložiti uvjerenje o prebivalištu iz kojeg je vidljivo razdoblje prijavljenog prebivališta na </w:t>
      </w:r>
      <w:r w:rsidR="00B96DBF" w:rsidRPr="0028185E">
        <w:rPr>
          <w:rFonts w:cs="Arial"/>
        </w:rPr>
        <w:t>području Grada Čakovca</w:t>
      </w:r>
      <w:r w:rsidR="004A63E8" w:rsidRPr="0028185E">
        <w:rPr>
          <w:rFonts w:cs="Arial"/>
        </w:rPr>
        <w:t>.</w:t>
      </w:r>
    </w:p>
    <w:p w14:paraId="04D869A1" w14:textId="77777777" w:rsidR="004A63E8" w:rsidRPr="0028185E" w:rsidRDefault="004A63E8">
      <w:pPr>
        <w:jc w:val="both"/>
        <w:rPr>
          <w:rFonts w:cs="Arial"/>
          <w:b/>
          <w:color w:val="000000" w:themeColor="text1"/>
        </w:rPr>
      </w:pPr>
    </w:p>
    <w:p w14:paraId="3727C337" w14:textId="4F33481D" w:rsidR="00E71795" w:rsidRPr="0028185E" w:rsidRDefault="00F57CFA" w:rsidP="006E5563">
      <w:pPr>
        <w:jc w:val="center"/>
        <w:rPr>
          <w:rFonts w:cs="Arial"/>
          <w:b/>
          <w:color w:val="EE0000"/>
        </w:rPr>
      </w:pPr>
      <w:r w:rsidRPr="0028185E">
        <w:rPr>
          <w:rFonts w:cs="Arial"/>
          <w:b/>
          <w:color w:val="EE0000"/>
        </w:rPr>
        <w:br/>
      </w:r>
      <w:r w:rsidR="004973E0" w:rsidRPr="0028185E">
        <w:rPr>
          <w:rFonts w:cs="Arial"/>
          <w:b/>
          <w:color w:val="000000" w:themeColor="text1"/>
        </w:rPr>
        <w:t>Članak 14.</w:t>
      </w:r>
    </w:p>
    <w:p w14:paraId="0CF5D9F5" w14:textId="77777777" w:rsidR="00AE5895" w:rsidRPr="0028185E" w:rsidRDefault="00AE5895">
      <w:pPr>
        <w:jc w:val="center"/>
        <w:rPr>
          <w:rFonts w:cs="Arial"/>
          <w:b/>
          <w:color w:val="000000" w:themeColor="text1"/>
        </w:rPr>
      </w:pPr>
    </w:p>
    <w:p w14:paraId="3727C338" w14:textId="45C2E434" w:rsidR="00E71795" w:rsidRPr="0028185E" w:rsidRDefault="00C149F1" w:rsidP="0050561B">
      <w:pPr>
        <w:ind w:firstLine="708"/>
        <w:jc w:val="both"/>
        <w:rPr>
          <w:rFonts w:cs="Arial"/>
          <w:color w:val="000000" w:themeColor="text1"/>
        </w:rPr>
      </w:pPr>
      <w:r w:rsidRPr="0028185E">
        <w:rPr>
          <w:rFonts w:cs="Arial"/>
          <w:color w:val="000000" w:themeColor="text1"/>
        </w:rPr>
        <w:lastRenderedPageBreak/>
        <w:t xml:space="preserve">(1) Rješenje o privremenom oslobađanju od obveze plaćanja komunalne naknade donosi Upravni odjel za komunalno gospodarstvo, izgradnju grada i upravljanje nekretninama za jednu kalendarsku godinu, po zahtjevu obveznika uz priložene dokaze o ostvarivanju tog prava sukladno odredbama ove Odluke. </w:t>
      </w:r>
    </w:p>
    <w:p w14:paraId="3727C339" w14:textId="592F02C9" w:rsidR="00E71795" w:rsidRPr="0028185E" w:rsidRDefault="005218DB" w:rsidP="0050561B">
      <w:pPr>
        <w:ind w:firstLine="708"/>
        <w:jc w:val="both"/>
        <w:rPr>
          <w:rFonts w:cs="Arial"/>
          <w:color w:val="000000" w:themeColor="text1"/>
        </w:rPr>
      </w:pPr>
      <w:r w:rsidRPr="0028185E">
        <w:rPr>
          <w:rFonts w:cs="Arial"/>
          <w:color w:val="000000" w:themeColor="text1"/>
        </w:rPr>
        <w:t xml:space="preserve">(2) Zahtjev za ishođenje Rješenja o privremenom oslobađanju od obveze plaćanja komunalne naknade podnosi se svake kalendarske godine posebno.   </w:t>
      </w:r>
    </w:p>
    <w:p w14:paraId="3727C33B" w14:textId="77777777" w:rsidR="00E71795" w:rsidRPr="0028185E" w:rsidRDefault="00E71795" w:rsidP="005218DB">
      <w:pPr>
        <w:pStyle w:val="Uvuenotijeloteksta"/>
        <w:spacing w:after="0"/>
        <w:ind w:left="0"/>
        <w:jc w:val="both"/>
        <w:rPr>
          <w:rFonts w:cs="Arial"/>
          <w:color w:val="000000" w:themeColor="text1"/>
        </w:rPr>
      </w:pPr>
    </w:p>
    <w:p w14:paraId="3727C33C" w14:textId="77777777" w:rsidR="00E71795" w:rsidRPr="0028185E" w:rsidRDefault="004973E0">
      <w:pPr>
        <w:jc w:val="both"/>
        <w:rPr>
          <w:rFonts w:cs="Arial"/>
          <w:b/>
          <w:color w:val="000000" w:themeColor="text1"/>
        </w:rPr>
      </w:pPr>
      <w:r w:rsidRPr="0028185E">
        <w:rPr>
          <w:rFonts w:cs="Arial"/>
          <w:b/>
          <w:color w:val="000000" w:themeColor="text1"/>
        </w:rPr>
        <w:t>X. ODLUKA O ODREĐIVANJU VRIJEDNOSTI BODA KOMUNALNE NAKNADE</w:t>
      </w:r>
    </w:p>
    <w:p w14:paraId="3727C33D" w14:textId="77777777" w:rsidR="00E71795" w:rsidRPr="0028185E" w:rsidRDefault="00E71795">
      <w:pPr>
        <w:jc w:val="both"/>
        <w:rPr>
          <w:rFonts w:cs="Arial"/>
          <w:color w:val="000000" w:themeColor="text1"/>
        </w:rPr>
      </w:pPr>
    </w:p>
    <w:p w14:paraId="3727C33E" w14:textId="77777777" w:rsidR="00E71795" w:rsidRPr="0028185E" w:rsidRDefault="004973E0">
      <w:pPr>
        <w:jc w:val="center"/>
        <w:rPr>
          <w:rFonts w:cs="Arial"/>
          <w:b/>
          <w:color w:val="000000" w:themeColor="text1"/>
        </w:rPr>
      </w:pPr>
      <w:r w:rsidRPr="0028185E">
        <w:rPr>
          <w:rFonts w:cs="Arial"/>
          <w:b/>
          <w:color w:val="000000" w:themeColor="text1"/>
        </w:rPr>
        <w:t>Članak 15.</w:t>
      </w:r>
    </w:p>
    <w:p w14:paraId="69BFE430" w14:textId="77777777" w:rsidR="00AE5895" w:rsidRPr="0028185E" w:rsidRDefault="00AE5895">
      <w:pPr>
        <w:jc w:val="center"/>
        <w:rPr>
          <w:rFonts w:cs="Arial"/>
          <w:b/>
          <w:color w:val="000000" w:themeColor="text1"/>
        </w:rPr>
      </w:pPr>
    </w:p>
    <w:p w14:paraId="3727C33F" w14:textId="3F9B350C" w:rsidR="00E71795" w:rsidRPr="0028185E" w:rsidRDefault="004973E0" w:rsidP="0076656C">
      <w:pPr>
        <w:pStyle w:val="Odlomakpopisa"/>
        <w:numPr>
          <w:ilvl w:val="0"/>
          <w:numId w:val="17"/>
        </w:numPr>
        <w:jc w:val="both"/>
        <w:rPr>
          <w:rFonts w:cs="Arial"/>
          <w:strike/>
          <w:color w:val="000000" w:themeColor="text1"/>
        </w:rPr>
      </w:pPr>
      <w:r w:rsidRPr="0028185E">
        <w:rPr>
          <w:rFonts w:cs="Arial"/>
          <w:color w:val="000000" w:themeColor="text1"/>
        </w:rPr>
        <w:t>Gradsko vijeće odlukom utvrđuje vrijednost boda komunalne naknade.</w:t>
      </w:r>
      <w:r w:rsidRPr="0028185E">
        <w:rPr>
          <w:rFonts w:cs="Arial"/>
          <w:strike/>
          <w:color w:val="000000" w:themeColor="text1"/>
        </w:rPr>
        <w:t xml:space="preserve"> </w:t>
      </w:r>
    </w:p>
    <w:p w14:paraId="1BAB4191" w14:textId="77777777" w:rsidR="00621D58" w:rsidRPr="0028185E" w:rsidRDefault="00621D58" w:rsidP="00621D58">
      <w:pPr>
        <w:pStyle w:val="Odlomakpopisa"/>
        <w:ind w:left="1068"/>
        <w:jc w:val="both"/>
        <w:rPr>
          <w:rFonts w:cs="Arial"/>
          <w:strike/>
          <w:color w:val="000000" w:themeColor="text1"/>
        </w:rPr>
      </w:pPr>
    </w:p>
    <w:p w14:paraId="3727C340" w14:textId="4F2C2D0C" w:rsidR="00E71795" w:rsidRPr="0028185E" w:rsidRDefault="00621D58" w:rsidP="00621D58">
      <w:pPr>
        <w:jc w:val="both"/>
        <w:rPr>
          <w:rFonts w:cs="Arial"/>
          <w:color w:val="000000" w:themeColor="text1"/>
        </w:rPr>
      </w:pPr>
      <w:r w:rsidRPr="0028185E">
        <w:rPr>
          <w:rFonts w:cs="Arial"/>
          <w:color w:val="000000" w:themeColor="text1"/>
        </w:rPr>
        <w:t xml:space="preserve"> </w:t>
      </w:r>
      <w:r w:rsidRPr="0028185E">
        <w:rPr>
          <w:rFonts w:cs="Arial"/>
          <w:color w:val="000000" w:themeColor="text1"/>
        </w:rPr>
        <w:tab/>
        <w:t>(2) Vrijednost boda komunalne naknade određuje se u  eurima po m</w:t>
      </w:r>
      <w:r w:rsidRPr="0028185E">
        <w:rPr>
          <w:rFonts w:cs="Arial"/>
          <w:color w:val="000000" w:themeColor="text1"/>
          <w:vertAlign w:val="superscript"/>
        </w:rPr>
        <w:t xml:space="preserve">2 </w:t>
      </w:r>
      <w:r w:rsidRPr="0028185E">
        <w:rPr>
          <w:rFonts w:cs="Arial"/>
          <w:color w:val="000000" w:themeColor="text1"/>
        </w:rPr>
        <w:t>korisne površine stambenog prostora u prvoj zoni Grada Čakovca</w:t>
      </w:r>
      <w:r w:rsidR="0012083D" w:rsidRPr="0028185E">
        <w:rPr>
          <w:rFonts w:cs="Arial"/>
          <w:color w:val="000000" w:themeColor="text1"/>
        </w:rPr>
        <w:t>. P</w:t>
      </w:r>
      <w:r w:rsidRPr="0028185E">
        <w:rPr>
          <w:rFonts w:cs="Arial"/>
          <w:color w:val="000000" w:themeColor="text1"/>
        </w:rPr>
        <w:t xml:space="preserve">olazište za utvrđivanje vrijednosti boda </w:t>
      </w:r>
      <w:r w:rsidR="00180C01" w:rsidRPr="0028185E">
        <w:rPr>
          <w:rFonts w:cs="Arial"/>
          <w:color w:val="000000" w:themeColor="text1"/>
        </w:rPr>
        <w:t xml:space="preserve">je </w:t>
      </w:r>
      <w:r w:rsidRPr="0028185E">
        <w:rPr>
          <w:rFonts w:cs="Arial"/>
          <w:color w:val="000000" w:themeColor="text1"/>
        </w:rPr>
        <w:t>procjena</w:t>
      </w:r>
      <w:r w:rsidR="0012083D" w:rsidRPr="0028185E">
        <w:rPr>
          <w:rFonts w:cs="Arial"/>
          <w:color w:val="000000" w:themeColor="text1"/>
        </w:rPr>
        <w:t xml:space="preserve"> </w:t>
      </w:r>
      <w:r w:rsidR="00E96087" w:rsidRPr="0028185E">
        <w:rPr>
          <w:rFonts w:cs="Arial"/>
          <w:color w:val="000000" w:themeColor="text1"/>
        </w:rPr>
        <w:t xml:space="preserve">troškova </w:t>
      </w:r>
      <w:r w:rsidRPr="0028185E">
        <w:rPr>
          <w:rFonts w:cs="Arial"/>
          <w:color w:val="000000" w:themeColor="text1"/>
        </w:rPr>
        <w:t>održavanja komunalne infrastrukture iz Programa održavanja komunalne infrastrukture uz u</w:t>
      </w:r>
      <w:r w:rsidR="00B00103" w:rsidRPr="0028185E">
        <w:rPr>
          <w:rFonts w:cs="Arial"/>
          <w:color w:val="000000" w:themeColor="text1"/>
        </w:rPr>
        <w:t>zimanje u obzir</w:t>
      </w:r>
      <w:r w:rsidRPr="0028185E">
        <w:rPr>
          <w:rFonts w:cs="Arial"/>
          <w:color w:val="000000" w:themeColor="text1"/>
        </w:rPr>
        <w:t xml:space="preserve"> i drugih predvidivih i raspoloživih izvora financiranja održavanja komunalne infrastrukture. </w:t>
      </w:r>
    </w:p>
    <w:p w14:paraId="13B1BF14" w14:textId="77777777" w:rsidR="00EB61F1" w:rsidRPr="0028185E" w:rsidRDefault="00EB61F1" w:rsidP="00621D58">
      <w:pPr>
        <w:jc w:val="both"/>
        <w:rPr>
          <w:rFonts w:cs="Arial"/>
          <w:color w:val="000000" w:themeColor="text1"/>
        </w:rPr>
      </w:pPr>
    </w:p>
    <w:p w14:paraId="3727C341" w14:textId="77777777" w:rsidR="00E71795" w:rsidRPr="0028185E" w:rsidRDefault="00E71795">
      <w:pPr>
        <w:jc w:val="both"/>
        <w:rPr>
          <w:rFonts w:cs="Arial"/>
          <w:color w:val="000000" w:themeColor="text1"/>
        </w:rPr>
      </w:pPr>
    </w:p>
    <w:p w14:paraId="3727C342" w14:textId="77777777" w:rsidR="00E71795" w:rsidRPr="0028185E" w:rsidRDefault="004973E0">
      <w:pPr>
        <w:jc w:val="both"/>
        <w:rPr>
          <w:rFonts w:cs="Arial"/>
          <w:b/>
          <w:color w:val="000000" w:themeColor="text1"/>
        </w:rPr>
      </w:pPr>
      <w:r w:rsidRPr="0028185E">
        <w:rPr>
          <w:rFonts w:cs="Arial"/>
          <w:b/>
          <w:color w:val="000000" w:themeColor="text1"/>
        </w:rPr>
        <w:t>XI. OBRAČUN KOMUNALNE NAKNADE</w:t>
      </w:r>
    </w:p>
    <w:p w14:paraId="3727C343" w14:textId="77777777" w:rsidR="00E71795" w:rsidRPr="0028185E" w:rsidRDefault="00E71795">
      <w:pPr>
        <w:jc w:val="both"/>
        <w:rPr>
          <w:rFonts w:cs="Arial"/>
          <w:b/>
          <w:color w:val="000000" w:themeColor="text1"/>
        </w:rPr>
      </w:pPr>
    </w:p>
    <w:p w14:paraId="3727C344" w14:textId="77777777" w:rsidR="00E71795" w:rsidRPr="0028185E" w:rsidRDefault="004973E0">
      <w:pPr>
        <w:jc w:val="center"/>
        <w:rPr>
          <w:rFonts w:cs="Arial"/>
          <w:b/>
          <w:color w:val="000000" w:themeColor="text1"/>
        </w:rPr>
      </w:pPr>
      <w:r w:rsidRPr="0028185E">
        <w:rPr>
          <w:rFonts w:cs="Arial"/>
          <w:b/>
          <w:color w:val="000000" w:themeColor="text1"/>
        </w:rPr>
        <w:t>Članak 16.</w:t>
      </w:r>
    </w:p>
    <w:p w14:paraId="5774DC2A" w14:textId="77777777" w:rsidR="001E6E8B" w:rsidRPr="0028185E" w:rsidRDefault="001E6E8B">
      <w:pPr>
        <w:jc w:val="center"/>
        <w:rPr>
          <w:rFonts w:cs="Arial"/>
          <w:b/>
          <w:color w:val="000000" w:themeColor="text1"/>
        </w:rPr>
      </w:pPr>
    </w:p>
    <w:p w14:paraId="3727C345" w14:textId="4C4890C6" w:rsidR="00E71795" w:rsidRPr="0028185E" w:rsidRDefault="0077434E" w:rsidP="006E5563">
      <w:pPr>
        <w:pStyle w:val="Odlomakpopisa"/>
        <w:numPr>
          <w:ilvl w:val="0"/>
          <w:numId w:val="24"/>
        </w:numPr>
        <w:jc w:val="both"/>
        <w:rPr>
          <w:rFonts w:cs="Arial"/>
          <w:color w:val="000000" w:themeColor="text1"/>
          <w:vertAlign w:val="superscript"/>
        </w:rPr>
      </w:pPr>
      <w:r w:rsidRPr="0028185E">
        <w:rPr>
          <w:rFonts w:cs="Arial"/>
          <w:color w:val="000000" w:themeColor="text1"/>
        </w:rPr>
        <w:t xml:space="preserve">Komunalna naknada obračunava se po </w:t>
      </w:r>
      <w:r w:rsidR="006E5563" w:rsidRPr="009A1BF6">
        <w:rPr>
          <w:rFonts w:cs="Arial"/>
          <w:color w:val="000000" w:themeColor="text1"/>
        </w:rPr>
        <w:t>četvornom</w:t>
      </w:r>
      <w:r w:rsidR="009A1BF6" w:rsidRPr="009A1BF6">
        <w:rPr>
          <w:rFonts w:cs="Arial"/>
          <w:color w:val="000000" w:themeColor="text1"/>
        </w:rPr>
        <w:t xml:space="preserve"> metru</w:t>
      </w:r>
      <w:r w:rsidR="006E5563" w:rsidRPr="009A1BF6">
        <w:rPr>
          <w:rFonts w:cs="Arial"/>
          <w:color w:val="000000" w:themeColor="text1"/>
        </w:rPr>
        <w:t xml:space="preserve"> (</w:t>
      </w:r>
      <w:r w:rsidRPr="009A1BF6">
        <w:rPr>
          <w:rFonts w:cs="Arial"/>
          <w:color w:val="000000" w:themeColor="text1"/>
        </w:rPr>
        <w:t>m</w:t>
      </w:r>
      <w:r w:rsidRPr="009A1BF6">
        <w:rPr>
          <w:rFonts w:cs="Arial"/>
          <w:color w:val="000000" w:themeColor="text1"/>
          <w:vertAlign w:val="superscript"/>
        </w:rPr>
        <w:t>2</w:t>
      </w:r>
      <w:r w:rsidR="006E5563" w:rsidRPr="009A1BF6">
        <w:rPr>
          <w:rFonts w:cs="Arial"/>
          <w:color w:val="000000" w:themeColor="text1"/>
        </w:rPr>
        <w:t>)</w:t>
      </w:r>
      <w:r w:rsidRPr="009A1BF6">
        <w:rPr>
          <w:rFonts w:cs="Arial"/>
          <w:color w:val="000000" w:themeColor="text1"/>
        </w:rPr>
        <w:t xml:space="preserve"> </w:t>
      </w:r>
      <w:r w:rsidRPr="0028185E">
        <w:rPr>
          <w:rFonts w:cs="Arial"/>
          <w:color w:val="000000" w:themeColor="text1"/>
        </w:rPr>
        <w:t>površine nekretnine za koju se utvrđuje obveza plaćanja komunalne naknade i to za:</w:t>
      </w:r>
    </w:p>
    <w:p w14:paraId="3727C346" w14:textId="0C5F7F1D" w:rsidR="00E71795" w:rsidRPr="0028185E" w:rsidRDefault="004973E0">
      <w:pPr>
        <w:pStyle w:val="Default"/>
        <w:numPr>
          <w:ilvl w:val="0"/>
          <w:numId w:val="8"/>
        </w:numPr>
        <w:jc w:val="both"/>
        <w:rPr>
          <w:rFonts w:ascii="Arial" w:hAnsi="Arial" w:cs="Arial"/>
          <w:color w:val="EE0000"/>
        </w:rPr>
      </w:pPr>
      <w:r w:rsidRPr="0028185E">
        <w:rPr>
          <w:rFonts w:ascii="Arial" w:hAnsi="Arial" w:cs="Arial"/>
          <w:color w:val="000000" w:themeColor="text1"/>
        </w:rPr>
        <w:t>stambeni, poslovni i garažni prostor po jedinici korisne površine koja se utvrđuje na način propisan</w:t>
      </w:r>
      <w:r w:rsidR="009A1BF6">
        <w:rPr>
          <w:rFonts w:ascii="Arial" w:hAnsi="Arial" w:cs="Arial"/>
          <w:color w:val="000000" w:themeColor="text1"/>
        </w:rPr>
        <w:t xml:space="preserve"> važećom</w:t>
      </w:r>
      <w:r w:rsidRPr="0028185E">
        <w:rPr>
          <w:rFonts w:ascii="Arial" w:hAnsi="Arial" w:cs="Arial"/>
          <w:color w:val="000000" w:themeColor="text1"/>
        </w:rPr>
        <w:t xml:space="preserve"> Uredbom o uvjetima i mjerilima za utvrđivanje zaštićene najamnine</w:t>
      </w:r>
      <w:r w:rsidR="009A1BF6">
        <w:rPr>
          <w:rFonts w:ascii="Arial" w:hAnsi="Arial" w:cs="Arial"/>
          <w:color w:val="000000" w:themeColor="text1"/>
        </w:rPr>
        <w:t>.</w:t>
      </w:r>
    </w:p>
    <w:p w14:paraId="3727C347" w14:textId="77777777" w:rsidR="00E71795" w:rsidRPr="0028185E" w:rsidRDefault="004973E0">
      <w:pPr>
        <w:pStyle w:val="Default"/>
        <w:numPr>
          <w:ilvl w:val="0"/>
          <w:numId w:val="8"/>
        </w:numPr>
        <w:jc w:val="both"/>
        <w:rPr>
          <w:rFonts w:ascii="Arial" w:hAnsi="Arial" w:cs="Arial"/>
          <w:color w:val="000000" w:themeColor="text1"/>
        </w:rPr>
      </w:pPr>
      <w:r w:rsidRPr="0028185E">
        <w:rPr>
          <w:rFonts w:ascii="Arial" w:hAnsi="Arial" w:cs="Arial"/>
          <w:color w:val="000000" w:themeColor="text1"/>
        </w:rPr>
        <w:t xml:space="preserve">građevinsko zemljište koje služi obavljanju poslovne djelatnosti i neizgrađeno građevinsko zemljište po jedinici stvarne površine. </w:t>
      </w:r>
    </w:p>
    <w:p w14:paraId="3727C348" w14:textId="543F0F61" w:rsidR="00E71795" w:rsidRPr="0028185E" w:rsidRDefault="004973E0">
      <w:pPr>
        <w:ind w:firstLine="708"/>
        <w:jc w:val="both"/>
        <w:rPr>
          <w:rFonts w:cs="Arial"/>
          <w:color w:val="000000" w:themeColor="text1"/>
        </w:rPr>
      </w:pPr>
      <w:r w:rsidRPr="0028185E">
        <w:rPr>
          <w:rFonts w:cs="Arial"/>
          <w:color w:val="000000" w:themeColor="text1"/>
        </w:rPr>
        <w:t xml:space="preserve"> </w:t>
      </w:r>
      <w:r w:rsidR="00A17406" w:rsidRPr="0028185E">
        <w:rPr>
          <w:rFonts w:cs="Arial"/>
          <w:color w:val="000000" w:themeColor="text1"/>
        </w:rPr>
        <w:t xml:space="preserve">(2) </w:t>
      </w:r>
      <w:r w:rsidRPr="0028185E">
        <w:rPr>
          <w:rFonts w:cs="Arial"/>
          <w:color w:val="000000" w:themeColor="text1"/>
        </w:rPr>
        <w:t xml:space="preserve">Iznos komunalne naknade po </w:t>
      </w:r>
      <w:r w:rsidR="006E5563" w:rsidRPr="009A1BF6">
        <w:rPr>
          <w:rFonts w:cs="Arial"/>
          <w:color w:val="000000" w:themeColor="text1"/>
        </w:rPr>
        <w:t xml:space="preserve">četvornome metru (m²) </w:t>
      </w:r>
      <w:r w:rsidRPr="0028185E">
        <w:rPr>
          <w:rFonts w:cs="Arial"/>
          <w:color w:val="000000" w:themeColor="text1"/>
        </w:rPr>
        <w:t>površine nekretnine utvrđuje se množenjem:</w:t>
      </w:r>
    </w:p>
    <w:p w14:paraId="3727C349" w14:textId="77777777" w:rsidR="00E71795" w:rsidRPr="0028185E" w:rsidRDefault="004973E0">
      <w:pPr>
        <w:ind w:firstLine="708"/>
        <w:jc w:val="both"/>
        <w:rPr>
          <w:rFonts w:cs="Arial"/>
          <w:color w:val="000000" w:themeColor="text1"/>
        </w:rPr>
      </w:pPr>
      <w:r w:rsidRPr="0028185E">
        <w:rPr>
          <w:rFonts w:cs="Arial"/>
          <w:color w:val="000000" w:themeColor="text1"/>
        </w:rPr>
        <w:t>- koeficijenta zone (</w:t>
      </w:r>
      <w:proofErr w:type="spellStart"/>
      <w:r w:rsidRPr="0028185E">
        <w:rPr>
          <w:rFonts w:cs="Arial"/>
          <w:color w:val="000000" w:themeColor="text1"/>
        </w:rPr>
        <w:t>Kz</w:t>
      </w:r>
      <w:proofErr w:type="spellEnd"/>
      <w:r w:rsidRPr="0028185E">
        <w:rPr>
          <w:rFonts w:cs="Arial"/>
          <w:color w:val="000000" w:themeColor="text1"/>
        </w:rPr>
        <w:t>),</w:t>
      </w:r>
    </w:p>
    <w:p w14:paraId="3727C34A" w14:textId="77777777" w:rsidR="00E71795" w:rsidRPr="0028185E" w:rsidRDefault="004973E0">
      <w:pPr>
        <w:ind w:firstLine="708"/>
        <w:jc w:val="both"/>
        <w:rPr>
          <w:rFonts w:cs="Arial"/>
          <w:color w:val="000000" w:themeColor="text1"/>
        </w:rPr>
      </w:pPr>
      <w:r w:rsidRPr="0028185E">
        <w:rPr>
          <w:rFonts w:cs="Arial"/>
          <w:color w:val="000000" w:themeColor="text1"/>
        </w:rPr>
        <w:t xml:space="preserve">- koeficijenta namjene (Kn) i </w:t>
      </w:r>
    </w:p>
    <w:p w14:paraId="3727C34B" w14:textId="77777777" w:rsidR="00E71795" w:rsidRPr="0028185E" w:rsidRDefault="004973E0">
      <w:pPr>
        <w:ind w:firstLine="708"/>
        <w:jc w:val="both"/>
        <w:rPr>
          <w:rFonts w:cs="Arial"/>
          <w:color w:val="000000" w:themeColor="text1"/>
        </w:rPr>
      </w:pPr>
      <w:r w:rsidRPr="0028185E">
        <w:rPr>
          <w:rFonts w:cs="Arial"/>
          <w:color w:val="000000" w:themeColor="text1"/>
        </w:rPr>
        <w:t>- vrijednosti boda komunalne naknade (B).</w:t>
      </w:r>
    </w:p>
    <w:p w14:paraId="3727C34C" w14:textId="77777777" w:rsidR="00E71795" w:rsidRPr="0028185E" w:rsidRDefault="00E71795">
      <w:pPr>
        <w:jc w:val="both"/>
        <w:rPr>
          <w:rFonts w:cs="Arial"/>
          <w:color w:val="000000" w:themeColor="text1"/>
        </w:rPr>
      </w:pPr>
    </w:p>
    <w:p w14:paraId="1F99E23C" w14:textId="77777777" w:rsidR="00422695" w:rsidRPr="0028185E" w:rsidRDefault="004973E0">
      <w:pPr>
        <w:ind w:firstLine="708"/>
        <w:jc w:val="both"/>
        <w:rPr>
          <w:rFonts w:cs="Arial"/>
          <w:color w:val="000000" w:themeColor="text1"/>
        </w:rPr>
      </w:pPr>
      <w:r w:rsidRPr="0028185E">
        <w:rPr>
          <w:rFonts w:cs="Arial"/>
          <w:color w:val="000000" w:themeColor="text1"/>
        </w:rPr>
        <w:t xml:space="preserve">Formula za obračun godišnjeg iznosa komunalne naknade glasi: </w:t>
      </w:r>
    </w:p>
    <w:p w14:paraId="3727C34D" w14:textId="43BF1653" w:rsidR="00E71795" w:rsidRPr="0028185E" w:rsidRDefault="004973E0" w:rsidP="00933E67">
      <w:pPr>
        <w:ind w:firstLine="708"/>
        <w:rPr>
          <w:rFonts w:cs="Arial"/>
          <w:color w:val="000000" w:themeColor="text1"/>
        </w:rPr>
      </w:pPr>
      <w:r w:rsidRPr="0028185E">
        <w:rPr>
          <w:rFonts w:cs="Arial"/>
          <w:color w:val="000000" w:themeColor="text1"/>
        </w:rPr>
        <w:t xml:space="preserve">KN  =   B   x  </w:t>
      </w:r>
      <w:proofErr w:type="spellStart"/>
      <w:r w:rsidRPr="0028185E">
        <w:rPr>
          <w:rFonts w:cs="Arial"/>
          <w:color w:val="000000" w:themeColor="text1"/>
        </w:rPr>
        <w:t>Kz</w:t>
      </w:r>
      <w:proofErr w:type="spellEnd"/>
      <w:r w:rsidRPr="0028185E">
        <w:rPr>
          <w:rFonts w:cs="Arial"/>
          <w:color w:val="000000" w:themeColor="text1"/>
        </w:rPr>
        <w:t xml:space="preserve">   x  Kn   x   m</w:t>
      </w:r>
      <w:r w:rsidRPr="0028185E">
        <w:rPr>
          <w:rFonts w:cs="Arial"/>
          <w:color w:val="000000" w:themeColor="text1"/>
          <w:vertAlign w:val="superscript"/>
        </w:rPr>
        <w:t>2</w:t>
      </w:r>
    </w:p>
    <w:p w14:paraId="3727C34E" w14:textId="77777777" w:rsidR="00E71795" w:rsidRPr="0028185E" w:rsidRDefault="00E71795" w:rsidP="00933E67">
      <w:pPr>
        <w:jc w:val="center"/>
        <w:rPr>
          <w:rFonts w:cs="Arial"/>
          <w:color w:val="000000" w:themeColor="text1"/>
        </w:rPr>
      </w:pPr>
    </w:p>
    <w:p w14:paraId="3727C34F" w14:textId="77777777" w:rsidR="00E71795" w:rsidRPr="0028185E" w:rsidRDefault="00E71795">
      <w:pPr>
        <w:jc w:val="both"/>
        <w:rPr>
          <w:rFonts w:cs="Arial"/>
          <w:b/>
          <w:color w:val="000000" w:themeColor="text1"/>
        </w:rPr>
      </w:pPr>
    </w:p>
    <w:p w14:paraId="3727C350" w14:textId="77777777" w:rsidR="00E71795" w:rsidRPr="0028185E" w:rsidRDefault="004973E0">
      <w:pPr>
        <w:jc w:val="both"/>
        <w:rPr>
          <w:rFonts w:cs="Arial"/>
          <w:b/>
          <w:color w:val="000000" w:themeColor="text1"/>
        </w:rPr>
      </w:pPr>
      <w:r w:rsidRPr="0028185E">
        <w:rPr>
          <w:rFonts w:cs="Arial"/>
          <w:b/>
          <w:color w:val="000000" w:themeColor="text1"/>
        </w:rPr>
        <w:t>XII. RJEŠENJE O KOMUNALNOJ NAKNADI</w:t>
      </w:r>
    </w:p>
    <w:p w14:paraId="3727C351" w14:textId="77777777" w:rsidR="00E71795" w:rsidRPr="0028185E" w:rsidRDefault="00E71795">
      <w:pPr>
        <w:jc w:val="both"/>
        <w:rPr>
          <w:rFonts w:cs="Arial"/>
          <w:color w:val="000000" w:themeColor="text1"/>
        </w:rPr>
      </w:pPr>
    </w:p>
    <w:p w14:paraId="3727C352" w14:textId="77777777" w:rsidR="00E71795" w:rsidRPr="0028185E" w:rsidRDefault="004973E0">
      <w:pPr>
        <w:jc w:val="center"/>
        <w:rPr>
          <w:rFonts w:cs="Arial"/>
          <w:b/>
          <w:color w:val="000000" w:themeColor="text1"/>
        </w:rPr>
      </w:pPr>
      <w:r w:rsidRPr="0028185E">
        <w:rPr>
          <w:rFonts w:cs="Arial"/>
          <w:b/>
          <w:color w:val="000000" w:themeColor="text1"/>
        </w:rPr>
        <w:t>Članak 17.</w:t>
      </w:r>
    </w:p>
    <w:p w14:paraId="5FA6C71F" w14:textId="77777777" w:rsidR="001E6E8B" w:rsidRPr="0028185E" w:rsidRDefault="001E6E8B">
      <w:pPr>
        <w:jc w:val="center"/>
        <w:rPr>
          <w:rFonts w:cs="Arial"/>
          <w:b/>
          <w:color w:val="000000" w:themeColor="text1"/>
        </w:rPr>
      </w:pPr>
    </w:p>
    <w:p w14:paraId="3727C353" w14:textId="0A9721E6" w:rsidR="00E71795" w:rsidRPr="0028185E" w:rsidRDefault="006802D0" w:rsidP="006802D0">
      <w:pPr>
        <w:ind w:firstLine="708"/>
        <w:jc w:val="both"/>
        <w:rPr>
          <w:rFonts w:cs="Arial"/>
          <w:color w:val="000000" w:themeColor="text1"/>
        </w:rPr>
      </w:pPr>
      <w:r w:rsidRPr="0028185E">
        <w:rPr>
          <w:rFonts w:cs="Arial"/>
          <w:color w:val="000000" w:themeColor="text1"/>
        </w:rPr>
        <w:t>(1) Rješenje o komunalnoj naknadi donosi Upravni odjel za komunalno gospodarstvo, izgradnju grada i upravljanje nekretninama sukladno ovoj Odluci i Odluci o vrijednosti boda komunalne naknade u postupku pokrenutom po službenoj dužnosti.</w:t>
      </w:r>
    </w:p>
    <w:p w14:paraId="3727C354" w14:textId="1D36DC2C" w:rsidR="00E71795" w:rsidRPr="0028185E" w:rsidRDefault="004973E0">
      <w:pPr>
        <w:jc w:val="both"/>
        <w:rPr>
          <w:rFonts w:cs="Arial"/>
          <w:color w:val="000000" w:themeColor="text1"/>
        </w:rPr>
      </w:pPr>
      <w:r w:rsidRPr="0028185E">
        <w:rPr>
          <w:rFonts w:cs="Arial"/>
          <w:color w:val="000000" w:themeColor="text1"/>
        </w:rPr>
        <w:lastRenderedPageBreak/>
        <w:t> </w:t>
      </w:r>
      <w:r w:rsidRPr="0028185E">
        <w:rPr>
          <w:rFonts w:cs="Arial"/>
          <w:color w:val="000000" w:themeColor="text1"/>
        </w:rPr>
        <w:tab/>
      </w:r>
      <w:r w:rsidR="006802D0" w:rsidRPr="0028185E">
        <w:rPr>
          <w:rFonts w:cs="Arial"/>
          <w:color w:val="000000" w:themeColor="text1"/>
        </w:rPr>
        <w:t xml:space="preserve">(2) </w:t>
      </w:r>
      <w:r w:rsidRPr="0028185E">
        <w:rPr>
          <w:rFonts w:cs="Arial"/>
          <w:color w:val="000000" w:themeColor="text1"/>
        </w:rPr>
        <w:t>Rješenje iz stavka</w:t>
      </w:r>
      <w:r w:rsidR="00654581" w:rsidRPr="0028185E">
        <w:rPr>
          <w:rFonts w:cs="Arial"/>
          <w:color w:val="000000" w:themeColor="text1"/>
        </w:rPr>
        <w:t xml:space="preserve"> 1.</w:t>
      </w:r>
      <w:r w:rsidRPr="0028185E">
        <w:rPr>
          <w:rFonts w:cs="Arial"/>
          <w:color w:val="000000" w:themeColor="text1"/>
        </w:rPr>
        <w:t xml:space="preserve"> ovog</w:t>
      </w:r>
      <w:r w:rsidR="00E51260" w:rsidRPr="0028185E">
        <w:rPr>
          <w:rFonts w:cs="Arial"/>
          <w:color w:val="000000" w:themeColor="text1"/>
        </w:rPr>
        <w:t>a</w:t>
      </w:r>
      <w:r w:rsidRPr="0028185E">
        <w:rPr>
          <w:rFonts w:cs="Arial"/>
          <w:color w:val="000000" w:themeColor="text1"/>
        </w:rPr>
        <w:t xml:space="preserve"> članka donosi se do 31. ožujka tekuće godine, ako se Odlukom Gradskog vijeća Grada Čakovca mijenja vrijednost boda komunalne naknade ili drugi podatak bitan za njezin izračun u odnosu na prethodnu godinu kao i u slučaju promjene drugih podataka bitnih za utvrđivanje obveze plaćanja komunalne naknade. </w:t>
      </w:r>
    </w:p>
    <w:p w14:paraId="23444D12" w14:textId="77777777" w:rsidR="0028185E" w:rsidRPr="009A1BF6" w:rsidRDefault="0028185E" w:rsidP="0028185E">
      <w:pPr>
        <w:pStyle w:val="Default"/>
        <w:ind w:firstLine="708"/>
        <w:jc w:val="both"/>
        <w:rPr>
          <w:rFonts w:ascii="Arial" w:hAnsi="Arial" w:cs="Arial"/>
          <w:color w:val="000000" w:themeColor="text1"/>
        </w:rPr>
      </w:pPr>
      <w:r w:rsidRPr="009A1BF6">
        <w:rPr>
          <w:rFonts w:ascii="Arial" w:hAnsi="Arial" w:cs="Arial"/>
          <w:color w:val="000000" w:themeColor="text1"/>
        </w:rPr>
        <w:t>3) Rješenjem o komunalnoj naknadi utvrđuje se:</w:t>
      </w:r>
    </w:p>
    <w:p w14:paraId="0E4D6A55" w14:textId="5FCA127F" w:rsidR="0028185E" w:rsidRPr="009A1BF6" w:rsidRDefault="0028185E" w:rsidP="0028185E">
      <w:pPr>
        <w:pStyle w:val="Default"/>
        <w:numPr>
          <w:ilvl w:val="0"/>
          <w:numId w:val="25"/>
        </w:numPr>
        <w:jc w:val="both"/>
        <w:rPr>
          <w:rFonts w:ascii="Arial" w:hAnsi="Arial" w:cs="Arial"/>
          <w:color w:val="000000" w:themeColor="text1"/>
        </w:rPr>
      </w:pPr>
      <w:r w:rsidRPr="009A1BF6">
        <w:rPr>
          <w:rFonts w:ascii="Arial" w:hAnsi="Arial" w:cs="Arial"/>
          <w:color w:val="000000" w:themeColor="text1"/>
        </w:rPr>
        <w:t xml:space="preserve">iznos komunalne naknade po </w:t>
      </w:r>
      <w:r w:rsidR="009A1BF6" w:rsidRPr="009A1BF6">
        <w:rPr>
          <w:rFonts w:ascii="Arial" w:hAnsi="Arial" w:cs="Arial"/>
          <w:color w:val="000000" w:themeColor="text1"/>
        </w:rPr>
        <w:t>četvornom metru (m</w:t>
      </w:r>
      <w:r w:rsidR="009A1BF6" w:rsidRPr="009A1BF6">
        <w:rPr>
          <w:rFonts w:ascii="Arial" w:hAnsi="Arial" w:cs="Arial"/>
          <w:color w:val="000000" w:themeColor="text1"/>
          <w:vertAlign w:val="superscript"/>
        </w:rPr>
        <w:t>2</w:t>
      </w:r>
      <w:r w:rsidR="009A1BF6" w:rsidRPr="009A1BF6">
        <w:rPr>
          <w:rFonts w:ascii="Arial" w:hAnsi="Arial" w:cs="Arial"/>
          <w:color w:val="000000" w:themeColor="text1"/>
        </w:rPr>
        <w:t xml:space="preserve">) </w:t>
      </w:r>
      <w:r w:rsidRPr="009A1BF6">
        <w:rPr>
          <w:rFonts w:ascii="Arial" w:hAnsi="Arial" w:cs="Arial"/>
          <w:color w:val="000000" w:themeColor="text1"/>
        </w:rPr>
        <w:t>nekretnine,</w:t>
      </w:r>
    </w:p>
    <w:p w14:paraId="4AF4FA99" w14:textId="77777777" w:rsidR="0028185E" w:rsidRPr="009A1BF6" w:rsidRDefault="0028185E" w:rsidP="0028185E">
      <w:pPr>
        <w:pStyle w:val="Default"/>
        <w:numPr>
          <w:ilvl w:val="0"/>
          <w:numId w:val="25"/>
        </w:numPr>
        <w:jc w:val="both"/>
        <w:rPr>
          <w:rFonts w:ascii="Arial" w:hAnsi="Arial" w:cs="Arial"/>
          <w:color w:val="000000" w:themeColor="text1"/>
        </w:rPr>
      </w:pPr>
      <w:r w:rsidRPr="009A1BF6">
        <w:rPr>
          <w:rFonts w:ascii="Arial" w:hAnsi="Arial" w:cs="Arial"/>
          <w:color w:val="000000" w:themeColor="text1"/>
        </w:rPr>
        <w:t>obračunska površina nekretnine,</w:t>
      </w:r>
    </w:p>
    <w:p w14:paraId="333E9081" w14:textId="77777777" w:rsidR="0028185E" w:rsidRPr="009A1BF6" w:rsidRDefault="0028185E" w:rsidP="0028185E">
      <w:pPr>
        <w:pStyle w:val="Default"/>
        <w:numPr>
          <w:ilvl w:val="0"/>
          <w:numId w:val="25"/>
        </w:numPr>
        <w:jc w:val="both"/>
        <w:rPr>
          <w:rFonts w:ascii="Arial" w:hAnsi="Arial" w:cs="Arial"/>
          <w:color w:val="000000" w:themeColor="text1"/>
        </w:rPr>
      </w:pPr>
      <w:r w:rsidRPr="009A1BF6">
        <w:rPr>
          <w:rFonts w:ascii="Arial" w:hAnsi="Arial" w:cs="Arial"/>
          <w:color w:val="000000" w:themeColor="text1"/>
        </w:rPr>
        <w:t>godišnji iznos komunalne naknade,</w:t>
      </w:r>
    </w:p>
    <w:p w14:paraId="023A854D" w14:textId="77777777" w:rsidR="0028185E" w:rsidRPr="009A1BF6" w:rsidRDefault="0028185E" w:rsidP="0028185E">
      <w:pPr>
        <w:pStyle w:val="Default"/>
        <w:numPr>
          <w:ilvl w:val="0"/>
          <w:numId w:val="25"/>
        </w:numPr>
        <w:jc w:val="both"/>
        <w:rPr>
          <w:rFonts w:ascii="Arial" w:hAnsi="Arial" w:cs="Arial"/>
          <w:color w:val="000000" w:themeColor="text1"/>
        </w:rPr>
      </w:pPr>
      <w:r w:rsidRPr="009A1BF6">
        <w:rPr>
          <w:rFonts w:ascii="Arial" w:hAnsi="Arial" w:cs="Arial"/>
          <w:color w:val="000000" w:themeColor="text1"/>
        </w:rPr>
        <w:t>mjesečni iznos komunalne naknade, odnosno iznos obroka komunalne naknade ako se naknada ne plaća mjesečno,</w:t>
      </w:r>
    </w:p>
    <w:p w14:paraId="1A1885AF" w14:textId="751D5E19" w:rsidR="0028185E" w:rsidRPr="009A1BF6" w:rsidRDefault="0028185E" w:rsidP="0028185E">
      <w:pPr>
        <w:pStyle w:val="Default"/>
        <w:numPr>
          <w:ilvl w:val="0"/>
          <w:numId w:val="25"/>
        </w:numPr>
        <w:jc w:val="both"/>
        <w:rPr>
          <w:rFonts w:ascii="Arial" w:hAnsi="Arial" w:cs="Arial"/>
          <w:color w:val="000000" w:themeColor="text1"/>
        </w:rPr>
      </w:pPr>
      <w:r w:rsidRPr="009A1BF6">
        <w:rPr>
          <w:rFonts w:ascii="Arial" w:hAnsi="Arial" w:cs="Arial"/>
          <w:color w:val="000000" w:themeColor="text1"/>
        </w:rPr>
        <w:t xml:space="preserve">rok za plaćanje mjesečnog iznosa komunalne naknade, odnosno iznosa obroka komunalne naknade ako se naknada ne plaća mjesečno.  </w:t>
      </w:r>
    </w:p>
    <w:p w14:paraId="3727C35B" w14:textId="421A42FB" w:rsidR="00E71795" w:rsidRPr="0028185E" w:rsidRDefault="009220A5" w:rsidP="009220A5">
      <w:pPr>
        <w:pStyle w:val="Default"/>
        <w:ind w:firstLine="708"/>
        <w:jc w:val="both"/>
        <w:rPr>
          <w:rFonts w:ascii="Arial" w:hAnsi="Arial" w:cs="Arial"/>
          <w:color w:val="000000" w:themeColor="text1"/>
        </w:rPr>
      </w:pPr>
      <w:r w:rsidRPr="0028185E">
        <w:rPr>
          <w:rFonts w:ascii="Arial" w:hAnsi="Arial" w:cs="Arial"/>
          <w:color w:val="000000" w:themeColor="text1"/>
        </w:rPr>
        <w:t xml:space="preserve">(4) Godišnji iznos komunalne naknade utvrđuje se množenjem površine nekretnine za koju se utvrđuje obveza plaćanja komunalne naknade i iznosa komunalne naknade po m² površine nekretnine.  </w:t>
      </w:r>
    </w:p>
    <w:p w14:paraId="3727C35C" w14:textId="38FEAB8D" w:rsidR="00E71795" w:rsidRPr="0028185E" w:rsidRDefault="00701D4B">
      <w:pPr>
        <w:pStyle w:val="Default"/>
        <w:ind w:firstLine="708"/>
        <w:jc w:val="both"/>
        <w:rPr>
          <w:rFonts w:ascii="Arial" w:hAnsi="Arial" w:cs="Arial"/>
          <w:color w:val="000000" w:themeColor="text1"/>
        </w:rPr>
      </w:pPr>
      <w:r w:rsidRPr="0028185E">
        <w:rPr>
          <w:rFonts w:ascii="Arial" w:hAnsi="Arial" w:cs="Arial"/>
          <w:color w:val="000000" w:themeColor="text1"/>
        </w:rPr>
        <w:t xml:space="preserve">(5) Ništavo je rješenje o komunalnoj naknadi koje nema propisani sadržaj. </w:t>
      </w:r>
    </w:p>
    <w:p w14:paraId="3727C35D" w14:textId="411B3B57" w:rsidR="00E71795" w:rsidRPr="0028185E" w:rsidRDefault="00701D4B">
      <w:pPr>
        <w:pStyle w:val="Default"/>
        <w:ind w:firstLine="708"/>
        <w:jc w:val="both"/>
        <w:rPr>
          <w:rFonts w:ascii="Arial" w:hAnsi="Arial" w:cs="Arial"/>
          <w:color w:val="000000" w:themeColor="text1"/>
        </w:rPr>
      </w:pPr>
      <w:r w:rsidRPr="0028185E">
        <w:rPr>
          <w:rFonts w:ascii="Arial" w:hAnsi="Arial" w:cs="Arial"/>
          <w:color w:val="000000" w:themeColor="text1"/>
        </w:rPr>
        <w:t xml:space="preserve">(6) Rješenje o komunalnoj naknadi donosi se i </w:t>
      </w:r>
      <w:proofErr w:type="spellStart"/>
      <w:r w:rsidRPr="0028185E">
        <w:rPr>
          <w:rFonts w:ascii="Arial" w:hAnsi="Arial" w:cs="Arial"/>
          <w:color w:val="000000" w:themeColor="text1"/>
        </w:rPr>
        <w:t>ovršava</w:t>
      </w:r>
      <w:proofErr w:type="spellEnd"/>
      <w:r w:rsidRPr="0028185E">
        <w:rPr>
          <w:rFonts w:ascii="Arial" w:hAnsi="Arial" w:cs="Arial"/>
          <w:color w:val="000000" w:themeColor="text1"/>
        </w:rPr>
        <w:t xml:space="preserve"> u postupku i na način propisan zakonom koji</w:t>
      </w:r>
      <w:r w:rsidR="006611C0" w:rsidRPr="0028185E">
        <w:rPr>
          <w:rFonts w:ascii="Arial" w:hAnsi="Arial" w:cs="Arial"/>
          <w:color w:val="000000" w:themeColor="text1"/>
        </w:rPr>
        <w:t>m</w:t>
      </w:r>
      <w:r w:rsidRPr="0028185E">
        <w:rPr>
          <w:rFonts w:ascii="Arial" w:hAnsi="Arial" w:cs="Arial"/>
          <w:color w:val="000000" w:themeColor="text1"/>
        </w:rPr>
        <w:t xml:space="preserve"> se uređuje opći odnos između poreznih obveznika i poreznih tijela koja primjenjuju propise o porezima i drugim javnim davanjima</w:t>
      </w:r>
      <w:r w:rsidR="00666227" w:rsidRPr="0028185E">
        <w:rPr>
          <w:rFonts w:ascii="Arial" w:hAnsi="Arial" w:cs="Arial"/>
          <w:color w:val="000000" w:themeColor="text1"/>
        </w:rPr>
        <w:t>.</w:t>
      </w:r>
    </w:p>
    <w:p w14:paraId="3727C35E" w14:textId="2CF01755" w:rsidR="00E71795" w:rsidRPr="0028185E" w:rsidRDefault="00666227">
      <w:pPr>
        <w:ind w:firstLine="708"/>
        <w:jc w:val="both"/>
        <w:rPr>
          <w:rFonts w:cs="Arial"/>
          <w:color w:val="000000" w:themeColor="text1"/>
        </w:rPr>
      </w:pPr>
      <w:r w:rsidRPr="0028185E">
        <w:rPr>
          <w:rFonts w:cs="Arial"/>
          <w:color w:val="000000" w:themeColor="text1"/>
        </w:rPr>
        <w:t>(7) Protiv rješenja o komunalnoj naknadi i rješenja o njegovoj ovrsi te rješenja o obustavi postupka, može se izjaviti žalba o kojoj odlučuje nadležno upravno tijelo županije.</w:t>
      </w:r>
    </w:p>
    <w:p w14:paraId="3727C35F" w14:textId="77777777" w:rsidR="00E71795" w:rsidRPr="0028185E" w:rsidRDefault="004973E0">
      <w:pPr>
        <w:jc w:val="both"/>
        <w:rPr>
          <w:rFonts w:cs="Arial"/>
          <w:color w:val="000000" w:themeColor="text1"/>
        </w:rPr>
      </w:pPr>
      <w:r w:rsidRPr="0028185E">
        <w:rPr>
          <w:rFonts w:cs="Arial"/>
          <w:color w:val="000000" w:themeColor="text1"/>
        </w:rPr>
        <w:t>  </w:t>
      </w:r>
    </w:p>
    <w:p w14:paraId="3727C360" w14:textId="3A82CC0B" w:rsidR="00E71795" w:rsidRPr="0028185E" w:rsidRDefault="004973E0">
      <w:pPr>
        <w:jc w:val="both"/>
        <w:rPr>
          <w:rFonts w:cs="Arial"/>
          <w:b/>
          <w:color w:val="000000" w:themeColor="text1"/>
        </w:rPr>
      </w:pPr>
      <w:r w:rsidRPr="0028185E">
        <w:rPr>
          <w:rFonts w:cs="Arial"/>
          <w:b/>
          <w:color w:val="000000" w:themeColor="text1"/>
        </w:rPr>
        <w:t xml:space="preserve">XIII.  PRIJELAZNE I ZAVRŠNE ODREDBE </w:t>
      </w:r>
    </w:p>
    <w:p w14:paraId="3727C361" w14:textId="77777777" w:rsidR="00E71795" w:rsidRPr="0028185E" w:rsidRDefault="004973E0">
      <w:pPr>
        <w:jc w:val="both"/>
        <w:rPr>
          <w:rFonts w:cs="Arial"/>
          <w:color w:val="000000" w:themeColor="text1"/>
        </w:rPr>
      </w:pPr>
      <w:r w:rsidRPr="0028185E">
        <w:rPr>
          <w:rFonts w:cs="Arial"/>
          <w:color w:val="000000" w:themeColor="text1"/>
        </w:rPr>
        <w:t>  </w:t>
      </w:r>
    </w:p>
    <w:p w14:paraId="3727C367" w14:textId="1C608961" w:rsidR="00E71795" w:rsidRPr="0028185E" w:rsidRDefault="004973E0" w:rsidP="00E040EF">
      <w:pPr>
        <w:jc w:val="center"/>
        <w:rPr>
          <w:rFonts w:cs="Arial"/>
          <w:color w:val="000000" w:themeColor="text1"/>
        </w:rPr>
      </w:pPr>
      <w:r w:rsidRPr="0028185E">
        <w:rPr>
          <w:rFonts w:cs="Arial"/>
          <w:b/>
          <w:color w:val="000000" w:themeColor="text1"/>
        </w:rPr>
        <w:t>Članak 1</w:t>
      </w:r>
      <w:r w:rsidR="0079708D" w:rsidRPr="0028185E">
        <w:rPr>
          <w:rFonts w:cs="Arial"/>
          <w:b/>
          <w:color w:val="000000" w:themeColor="text1"/>
        </w:rPr>
        <w:t>8.</w:t>
      </w:r>
    </w:p>
    <w:p w14:paraId="3727C369" w14:textId="77777777" w:rsidR="00E71795" w:rsidRPr="0028185E" w:rsidRDefault="00E71795">
      <w:pPr>
        <w:rPr>
          <w:rFonts w:cs="Arial"/>
          <w:color w:val="000000" w:themeColor="text1"/>
        </w:rPr>
      </w:pPr>
    </w:p>
    <w:p w14:paraId="0A0F995C" w14:textId="77777777" w:rsidR="0028185E" w:rsidRPr="009A1BF6" w:rsidRDefault="0028185E" w:rsidP="0028185E">
      <w:pPr>
        <w:jc w:val="both"/>
        <w:rPr>
          <w:rFonts w:cs="Arial"/>
          <w:color w:val="000000" w:themeColor="text1"/>
        </w:rPr>
      </w:pPr>
      <w:r w:rsidRPr="009A1BF6">
        <w:rPr>
          <w:rFonts w:cs="Arial"/>
          <w:color w:val="000000" w:themeColor="text1"/>
        </w:rPr>
        <w:t>Danom stupanja na snagu ove Odluke prestaje važiti Odluka o komunalnoj naknadi („Službeni glasnik Grada Čakovca“, broj 4/18, 5/18, 3/22, 4/22 – pročišćeni tekst i 8/22).</w:t>
      </w:r>
    </w:p>
    <w:p w14:paraId="5CEDDED6" w14:textId="77777777" w:rsidR="0028185E" w:rsidRPr="0028185E" w:rsidRDefault="0028185E">
      <w:pPr>
        <w:rPr>
          <w:rFonts w:cs="Arial"/>
          <w:color w:val="000000" w:themeColor="text1"/>
        </w:rPr>
      </w:pPr>
    </w:p>
    <w:p w14:paraId="3727C36A" w14:textId="3328972B" w:rsidR="00E71795" w:rsidRPr="0028185E" w:rsidRDefault="004973E0" w:rsidP="00E040EF">
      <w:pPr>
        <w:jc w:val="center"/>
        <w:rPr>
          <w:rFonts w:cs="Arial"/>
          <w:b/>
          <w:color w:val="000000" w:themeColor="text1"/>
        </w:rPr>
      </w:pPr>
      <w:r w:rsidRPr="0028185E">
        <w:rPr>
          <w:rFonts w:cs="Arial"/>
          <w:b/>
          <w:color w:val="000000" w:themeColor="text1"/>
        </w:rPr>
        <w:t xml:space="preserve">Članak </w:t>
      </w:r>
      <w:r w:rsidR="0079708D" w:rsidRPr="0028185E">
        <w:rPr>
          <w:rFonts w:cs="Arial"/>
          <w:b/>
          <w:color w:val="000000" w:themeColor="text1"/>
        </w:rPr>
        <w:t>19</w:t>
      </w:r>
      <w:r w:rsidRPr="0028185E">
        <w:rPr>
          <w:rFonts w:cs="Arial"/>
          <w:b/>
          <w:color w:val="000000" w:themeColor="text1"/>
        </w:rPr>
        <w:t>.</w:t>
      </w:r>
    </w:p>
    <w:p w14:paraId="1FA55249" w14:textId="77777777" w:rsidR="00717C2B" w:rsidRPr="0028185E" w:rsidRDefault="00717C2B">
      <w:pPr>
        <w:jc w:val="center"/>
        <w:rPr>
          <w:rFonts w:cs="Arial"/>
          <w:b/>
          <w:color w:val="000000" w:themeColor="text1"/>
        </w:rPr>
      </w:pPr>
    </w:p>
    <w:p w14:paraId="3727C38D" w14:textId="4CF823BB" w:rsidR="00E71795" w:rsidRPr="0028185E" w:rsidRDefault="004973E0" w:rsidP="007D24C2">
      <w:pPr>
        <w:jc w:val="both"/>
        <w:rPr>
          <w:rFonts w:cs="Arial"/>
          <w:color w:val="000000" w:themeColor="text1"/>
        </w:rPr>
      </w:pPr>
      <w:r w:rsidRPr="0028185E">
        <w:rPr>
          <w:rFonts w:cs="Arial"/>
          <w:color w:val="000000" w:themeColor="text1"/>
        </w:rPr>
        <w:tab/>
        <w:t xml:space="preserve">Ova Odluka stupa na snagu osmog dana od dana objave u </w:t>
      </w:r>
      <w:r w:rsidR="0028185E" w:rsidRPr="0028185E">
        <w:rPr>
          <w:rFonts w:cs="Arial"/>
          <w:color w:val="000000" w:themeColor="text1"/>
        </w:rPr>
        <w:t>„</w:t>
      </w:r>
      <w:r w:rsidRPr="0028185E">
        <w:rPr>
          <w:rFonts w:cs="Arial"/>
          <w:color w:val="000000" w:themeColor="text1"/>
        </w:rPr>
        <w:t>Službenom glasniku Grada Čakovca.</w:t>
      </w:r>
      <w:r w:rsidR="0028185E" w:rsidRPr="0028185E">
        <w:rPr>
          <w:rFonts w:cs="Arial"/>
          <w:color w:val="000000" w:themeColor="text1"/>
        </w:rPr>
        <w:t>“</w:t>
      </w:r>
    </w:p>
    <w:p w14:paraId="07E62172" w14:textId="77777777" w:rsidR="001E7CFD" w:rsidRPr="0028185E" w:rsidRDefault="001E7CFD" w:rsidP="00F738BE">
      <w:pPr>
        <w:jc w:val="both"/>
        <w:rPr>
          <w:rFonts w:cs="Arial"/>
          <w:color w:val="000000" w:themeColor="text1"/>
        </w:rPr>
      </w:pPr>
    </w:p>
    <w:p w14:paraId="7857B00B" w14:textId="77777777" w:rsidR="009830EE" w:rsidRPr="0028185E" w:rsidRDefault="009830EE" w:rsidP="00F738BE">
      <w:pPr>
        <w:jc w:val="both"/>
        <w:rPr>
          <w:rFonts w:cs="Arial"/>
          <w:color w:val="000000" w:themeColor="text1"/>
        </w:rPr>
      </w:pPr>
    </w:p>
    <w:p w14:paraId="22A963DB" w14:textId="75DA9F18" w:rsidR="0051121E" w:rsidRPr="0051121E" w:rsidRDefault="0051121E" w:rsidP="0051121E">
      <w:pPr>
        <w:jc w:val="both"/>
        <w:rPr>
          <w:rFonts w:cs="Arial"/>
          <w:color w:val="000000" w:themeColor="text1"/>
        </w:rPr>
      </w:pPr>
      <w:r w:rsidRPr="0051121E">
        <w:rPr>
          <w:rFonts w:cs="Arial"/>
          <w:color w:val="000000" w:themeColor="text1"/>
        </w:rPr>
        <w:t xml:space="preserve">KLASA: </w:t>
      </w:r>
      <w:r w:rsidR="00A10506">
        <w:rPr>
          <w:rFonts w:cs="Arial"/>
          <w:color w:val="000000" w:themeColor="text1"/>
        </w:rPr>
        <w:t>363-02/26-06/2</w:t>
      </w:r>
    </w:p>
    <w:p w14:paraId="576889E5" w14:textId="5B1AF57D" w:rsidR="0051121E" w:rsidRPr="0051121E" w:rsidRDefault="0051121E" w:rsidP="0051121E">
      <w:pPr>
        <w:jc w:val="both"/>
        <w:rPr>
          <w:rFonts w:cs="Arial"/>
          <w:color w:val="000000" w:themeColor="text1"/>
        </w:rPr>
      </w:pPr>
      <w:r w:rsidRPr="0051121E">
        <w:rPr>
          <w:rFonts w:cs="Arial"/>
          <w:color w:val="000000" w:themeColor="text1"/>
        </w:rPr>
        <w:t>URBROJ: 2109-2-02-26-</w:t>
      </w:r>
      <w:r w:rsidR="00A10506">
        <w:rPr>
          <w:rFonts w:cs="Arial"/>
          <w:color w:val="000000" w:themeColor="text1"/>
        </w:rPr>
        <w:t>3</w:t>
      </w:r>
    </w:p>
    <w:p w14:paraId="607EFF04" w14:textId="77777777" w:rsidR="0051121E" w:rsidRPr="0051121E" w:rsidRDefault="0051121E" w:rsidP="0051121E">
      <w:pPr>
        <w:jc w:val="both"/>
        <w:rPr>
          <w:rFonts w:cs="Arial"/>
          <w:color w:val="000000" w:themeColor="text1"/>
        </w:rPr>
      </w:pPr>
      <w:r w:rsidRPr="0051121E">
        <w:rPr>
          <w:rFonts w:cs="Arial"/>
          <w:color w:val="000000" w:themeColor="text1"/>
        </w:rPr>
        <w:t>Čakovec, ___________ 2026.</w:t>
      </w:r>
    </w:p>
    <w:p w14:paraId="44BDBE87" w14:textId="77777777" w:rsidR="0051121E" w:rsidRDefault="0051121E" w:rsidP="0051121E">
      <w:pPr>
        <w:jc w:val="both"/>
        <w:rPr>
          <w:rFonts w:cs="Arial"/>
          <w:b/>
          <w:bCs/>
          <w:color w:val="000000" w:themeColor="text1"/>
        </w:rPr>
      </w:pPr>
    </w:p>
    <w:p w14:paraId="312B8D9A" w14:textId="77777777" w:rsidR="0051121E" w:rsidRDefault="0051121E" w:rsidP="0051121E">
      <w:pPr>
        <w:jc w:val="both"/>
        <w:rPr>
          <w:rFonts w:cs="Arial"/>
          <w:b/>
          <w:bCs/>
          <w:color w:val="000000" w:themeColor="text1"/>
        </w:rPr>
      </w:pPr>
    </w:p>
    <w:p w14:paraId="030A1AB8" w14:textId="5D13EED2" w:rsidR="0051121E" w:rsidRPr="0051121E" w:rsidRDefault="0051121E" w:rsidP="0051121E">
      <w:pPr>
        <w:jc w:val="both"/>
        <w:rPr>
          <w:rFonts w:cs="Arial"/>
          <w:b/>
          <w:bCs/>
          <w:color w:val="000000" w:themeColor="text1"/>
        </w:rPr>
      </w:pPr>
      <w:r>
        <w:rPr>
          <w:rFonts w:cs="Arial"/>
          <w:b/>
          <w:bCs/>
          <w:color w:val="000000" w:themeColor="text1"/>
        </w:rPr>
        <w:t xml:space="preserve">                                                                        </w:t>
      </w:r>
      <w:r w:rsidRPr="0051121E">
        <w:rPr>
          <w:rFonts w:cs="Arial"/>
          <w:b/>
          <w:bCs/>
          <w:color w:val="000000" w:themeColor="text1"/>
        </w:rPr>
        <w:t>PREDSJEDNIK GRADSKOG VIJEĆA</w:t>
      </w:r>
    </w:p>
    <w:p w14:paraId="35AFA54A" w14:textId="127D5C51" w:rsidR="0051121E" w:rsidRPr="0051121E" w:rsidRDefault="0051121E" w:rsidP="0051121E">
      <w:pPr>
        <w:jc w:val="both"/>
        <w:rPr>
          <w:rFonts w:cs="Arial"/>
          <w:color w:val="000000" w:themeColor="text1"/>
        </w:rPr>
      </w:pPr>
      <w:r w:rsidRPr="0051121E">
        <w:rPr>
          <w:rFonts w:cs="Arial"/>
          <w:color w:val="000000" w:themeColor="text1"/>
        </w:rPr>
        <w:t xml:space="preserve">                 </w:t>
      </w:r>
      <w:r>
        <w:rPr>
          <w:rFonts w:cs="Arial"/>
          <w:color w:val="000000" w:themeColor="text1"/>
        </w:rPr>
        <w:t xml:space="preserve">                                                                         </w:t>
      </w:r>
      <w:r w:rsidRPr="0051121E">
        <w:rPr>
          <w:rFonts w:cs="Arial"/>
          <w:color w:val="000000" w:themeColor="text1"/>
        </w:rPr>
        <w:t>Josip Varga, v.r.</w:t>
      </w:r>
    </w:p>
    <w:p w14:paraId="273588A7" w14:textId="77777777" w:rsidR="009830EE" w:rsidRPr="0028185E" w:rsidRDefault="009830EE" w:rsidP="00F738BE">
      <w:pPr>
        <w:jc w:val="both"/>
        <w:rPr>
          <w:rFonts w:cs="Arial"/>
          <w:color w:val="000000" w:themeColor="text1"/>
        </w:rPr>
      </w:pPr>
    </w:p>
    <w:p w14:paraId="5A53BA46" w14:textId="77777777" w:rsidR="009830EE" w:rsidRPr="0028185E" w:rsidRDefault="009830EE" w:rsidP="00F738BE">
      <w:pPr>
        <w:jc w:val="both"/>
        <w:rPr>
          <w:rFonts w:cs="Arial"/>
          <w:color w:val="000000" w:themeColor="text1"/>
        </w:rPr>
      </w:pPr>
    </w:p>
    <w:p w14:paraId="6BBBAB8A" w14:textId="77777777" w:rsidR="009830EE" w:rsidRPr="0028185E" w:rsidRDefault="009830EE" w:rsidP="00F738BE">
      <w:pPr>
        <w:jc w:val="both"/>
        <w:rPr>
          <w:rFonts w:cs="Arial"/>
          <w:color w:val="000000" w:themeColor="text1"/>
        </w:rPr>
      </w:pPr>
    </w:p>
    <w:p w14:paraId="29F1058C" w14:textId="77777777" w:rsidR="009830EE" w:rsidRPr="0028185E" w:rsidRDefault="009830EE" w:rsidP="00F738BE">
      <w:pPr>
        <w:jc w:val="both"/>
        <w:rPr>
          <w:rFonts w:cs="Arial"/>
          <w:color w:val="000000" w:themeColor="text1"/>
        </w:rPr>
      </w:pPr>
    </w:p>
    <w:p w14:paraId="18985AB2" w14:textId="77777777" w:rsidR="001E7CFD" w:rsidRPr="0028185E" w:rsidRDefault="001E7CFD" w:rsidP="00AD6B2E">
      <w:pPr>
        <w:jc w:val="both"/>
        <w:rPr>
          <w:rFonts w:cs="Arial"/>
          <w:color w:val="000000" w:themeColor="text1"/>
        </w:rPr>
      </w:pPr>
    </w:p>
    <w:sectPr w:rsidR="001E7CFD" w:rsidRPr="0028185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2AE0F" w14:textId="77777777" w:rsidR="00A06A10" w:rsidRDefault="00A06A10" w:rsidP="00B04FC6">
      <w:r>
        <w:separator/>
      </w:r>
    </w:p>
  </w:endnote>
  <w:endnote w:type="continuationSeparator" w:id="0">
    <w:p w14:paraId="4490CD46" w14:textId="77777777" w:rsidR="00A06A10" w:rsidRDefault="00A06A10" w:rsidP="00B0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550212"/>
      <w:docPartObj>
        <w:docPartGallery w:val="Page Numbers (Bottom of Page)"/>
        <w:docPartUnique/>
      </w:docPartObj>
    </w:sdtPr>
    <w:sdtEndPr/>
    <w:sdtContent>
      <w:p w14:paraId="62EDDFEF" w14:textId="0048AAAF" w:rsidR="00445700" w:rsidRDefault="00445700">
        <w:pPr>
          <w:pStyle w:val="Podnoje"/>
          <w:jc w:val="center"/>
        </w:pPr>
        <w:r>
          <w:fldChar w:fldCharType="begin"/>
        </w:r>
        <w:r>
          <w:instrText>PAGE   \* MERGEFORMAT</w:instrText>
        </w:r>
        <w:r>
          <w:fldChar w:fldCharType="separate"/>
        </w:r>
        <w:r w:rsidR="007B4C36">
          <w:rPr>
            <w:noProof/>
          </w:rPr>
          <w:t>6</w:t>
        </w:r>
        <w:r>
          <w:fldChar w:fldCharType="end"/>
        </w:r>
      </w:p>
    </w:sdtContent>
  </w:sdt>
  <w:p w14:paraId="6CBEDC16" w14:textId="77777777" w:rsidR="00B04FC6" w:rsidRDefault="00B04FC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AC39" w14:textId="77777777" w:rsidR="00A06A10" w:rsidRDefault="00A06A10" w:rsidP="00B04FC6">
      <w:r>
        <w:separator/>
      </w:r>
    </w:p>
  </w:footnote>
  <w:footnote w:type="continuationSeparator" w:id="0">
    <w:p w14:paraId="0B6AF588" w14:textId="77777777" w:rsidR="00A06A10" w:rsidRDefault="00A06A10" w:rsidP="00B04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0565"/>
    <w:multiLevelType w:val="hybridMultilevel"/>
    <w:tmpl w:val="2F8ED85E"/>
    <w:lvl w:ilvl="0" w:tplc="DE306634">
      <w:start w:val="4"/>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CA42C99"/>
    <w:multiLevelType w:val="hybridMultilevel"/>
    <w:tmpl w:val="5688084A"/>
    <w:lvl w:ilvl="0" w:tplc="40964F3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0E4C32BE"/>
    <w:multiLevelType w:val="hybridMultilevel"/>
    <w:tmpl w:val="604A54E6"/>
    <w:lvl w:ilvl="0" w:tplc="BF3AB8F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0E667F27"/>
    <w:multiLevelType w:val="multilevel"/>
    <w:tmpl w:val="0E667F27"/>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7F5048"/>
    <w:multiLevelType w:val="multilevel"/>
    <w:tmpl w:val="157F50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AA08E8"/>
    <w:multiLevelType w:val="multilevel"/>
    <w:tmpl w:val="D512C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6B2492"/>
    <w:multiLevelType w:val="hybridMultilevel"/>
    <w:tmpl w:val="82CA1600"/>
    <w:lvl w:ilvl="0" w:tplc="8382B266">
      <w:start w:val="1"/>
      <w:numFmt w:val="decimal"/>
      <w:lvlText w:val="(%1)"/>
      <w:lvlJc w:val="left"/>
      <w:pPr>
        <w:ind w:left="1068" w:hanging="360"/>
      </w:pPr>
      <w:rPr>
        <w:rFonts w:ascii="Arial" w:hAnsi="Arial" w:cs="Arial" w:hint="default"/>
        <w:sz w:val="22"/>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27C453E2"/>
    <w:multiLevelType w:val="hybridMultilevel"/>
    <w:tmpl w:val="0D04CCB8"/>
    <w:lvl w:ilvl="0" w:tplc="906E724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D043580"/>
    <w:multiLevelType w:val="multilevel"/>
    <w:tmpl w:val="0B9E1FEC"/>
    <w:lvl w:ilvl="0">
      <w:start w:val="1"/>
      <w:numFmt w:val="decimal"/>
      <w:lvlText w:val="%1."/>
      <w:lvlJc w:val="left"/>
      <w:pPr>
        <w:ind w:left="1428" w:hanging="360"/>
      </w:pPr>
      <w:rPr>
        <w:rFonts w:ascii="Arial" w:eastAsia="Times New Roman" w:hAnsi="Arial" w:cs="Arial"/>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32373853"/>
    <w:multiLevelType w:val="multilevel"/>
    <w:tmpl w:val="34CE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DE4924"/>
    <w:multiLevelType w:val="multilevel"/>
    <w:tmpl w:val="35DE4924"/>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AB60FFF"/>
    <w:multiLevelType w:val="hybridMultilevel"/>
    <w:tmpl w:val="147AD288"/>
    <w:lvl w:ilvl="0" w:tplc="5BE280D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4233731E"/>
    <w:multiLevelType w:val="multilevel"/>
    <w:tmpl w:val="1D94FAD8"/>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447A7B"/>
    <w:multiLevelType w:val="hybridMultilevel"/>
    <w:tmpl w:val="432698E8"/>
    <w:lvl w:ilvl="0" w:tplc="27761F40">
      <w:start w:val="2"/>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8E427EF"/>
    <w:multiLevelType w:val="hybridMultilevel"/>
    <w:tmpl w:val="43E86BD8"/>
    <w:lvl w:ilvl="0" w:tplc="63FC58FC">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E6373F7"/>
    <w:multiLevelType w:val="hybridMultilevel"/>
    <w:tmpl w:val="49941426"/>
    <w:lvl w:ilvl="0" w:tplc="AB26703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51713304"/>
    <w:multiLevelType w:val="hybridMultilevel"/>
    <w:tmpl w:val="5C246998"/>
    <w:lvl w:ilvl="0" w:tplc="9028FA2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51D764AE"/>
    <w:multiLevelType w:val="multilevel"/>
    <w:tmpl w:val="51D76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443090"/>
    <w:multiLevelType w:val="hybridMultilevel"/>
    <w:tmpl w:val="25404BBC"/>
    <w:lvl w:ilvl="0" w:tplc="546288B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63FD1B38"/>
    <w:multiLevelType w:val="multilevel"/>
    <w:tmpl w:val="63FD1B38"/>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573C8C"/>
    <w:multiLevelType w:val="multilevel"/>
    <w:tmpl w:val="64573C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B903B7B"/>
    <w:multiLevelType w:val="multilevel"/>
    <w:tmpl w:val="6B903B7B"/>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2" w15:restartNumberingAfterBreak="0">
    <w:nsid w:val="6FA01D58"/>
    <w:multiLevelType w:val="hybridMultilevel"/>
    <w:tmpl w:val="C46CF7A8"/>
    <w:lvl w:ilvl="0" w:tplc="6F244C14">
      <w:start w:val="1"/>
      <w:numFmt w:val="decimal"/>
      <w:lvlText w:val="(%1)"/>
      <w:lvlJc w:val="left"/>
      <w:pPr>
        <w:ind w:left="1068" w:hanging="360"/>
      </w:pPr>
      <w:rPr>
        <w:rFonts w:hint="default"/>
        <w:strike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744B2D2A"/>
    <w:multiLevelType w:val="hybridMultilevel"/>
    <w:tmpl w:val="0B8404CE"/>
    <w:lvl w:ilvl="0" w:tplc="53D0D82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7BB76106"/>
    <w:multiLevelType w:val="multilevel"/>
    <w:tmpl w:val="7BB76106"/>
    <w:lvl w:ilvl="0">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16cid:durableId="1544295589">
    <w:abstractNumId w:val="21"/>
  </w:num>
  <w:num w:numId="2" w16cid:durableId="4751060">
    <w:abstractNumId w:val="8"/>
  </w:num>
  <w:num w:numId="3" w16cid:durableId="787744059">
    <w:abstractNumId w:val="4"/>
  </w:num>
  <w:num w:numId="4" w16cid:durableId="1454009567">
    <w:abstractNumId w:val="20"/>
  </w:num>
  <w:num w:numId="5" w16cid:durableId="1500849653">
    <w:abstractNumId w:val="19"/>
  </w:num>
  <w:num w:numId="6" w16cid:durableId="697893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1969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5382666">
    <w:abstractNumId w:val="24"/>
  </w:num>
  <w:num w:numId="9" w16cid:durableId="927928927">
    <w:abstractNumId w:val="10"/>
  </w:num>
  <w:num w:numId="10" w16cid:durableId="1292129790">
    <w:abstractNumId w:val="1"/>
  </w:num>
  <w:num w:numId="11" w16cid:durableId="1254707450">
    <w:abstractNumId w:val="2"/>
  </w:num>
  <w:num w:numId="12" w16cid:durableId="1934506650">
    <w:abstractNumId w:val="13"/>
  </w:num>
  <w:num w:numId="13" w16cid:durableId="1793742457">
    <w:abstractNumId w:val="11"/>
  </w:num>
  <w:num w:numId="14" w16cid:durableId="400912762">
    <w:abstractNumId w:val="6"/>
  </w:num>
  <w:num w:numId="15" w16cid:durableId="932779494">
    <w:abstractNumId w:val="7"/>
  </w:num>
  <w:num w:numId="16" w16cid:durableId="1766803677">
    <w:abstractNumId w:val="15"/>
  </w:num>
  <w:num w:numId="17" w16cid:durableId="1273366404">
    <w:abstractNumId w:val="22"/>
  </w:num>
  <w:num w:numId="18" w16cid:durableId="1052995135">
    <w:abstractNumId w:val="23"/>
  </w:num>
  <w:num w:numId="19" w16cid:durableId="2026973989">
    <w:abstractNumId w:val="18"/>
  </w:num>
  <w:num w:numId="20" w16cid:durableId="725420110">
    <w:abstractNumId w:val="0"/>
  </w:num>
  <w:num w:numId="21" w16cid:durableId="95105418">
    <w:abstractNumId w:val="14"/>
  </w:num>
  <w:num w:numId="22" w16cid:durableId="674959125">
    <w:abstractNumId w:val="9"/>
  </w:num>
  <w:num w:numId="23" w16cid:durableId="1861509133">
    <w:abstractNumId w:val="12"/>
  </w:num>
  <w:num w:numId="24" w16cid:durableId="61877517">
    <w:abstractNumId w:val="16"/>
  </w:num>
  <w:num w:numId="25" w16cid:durableId="1321615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277"/>
    <w:rsid w:val="0000652C"/>
    <w:rsid w:val="00007A1F"/>
    <w:rsid w:val="00014D17"/>
    <w:rsid w:val="000238D6"/>
    <w:rsid w:val="00033CFE"/>
    <w:rsid w:val="00034AD9"/>
    <w:rsid w:val="00037FC8"/>
    <w:rsid w:val="00045B9F"/>
    <w:rsid w:val="00047384"/>
    <w:rsid w:val="00072136"/>
    <w:rsid w:val="000724BB"/>
    <w:rsid w:val="00080C78"/>
    <w:rsid w:val="00090596"/>
    <w:rsid w:val="00090736"/>
    <w:rsid w:val="00093B4F"/>
    <w:rsid w:val="00095DC4"/>
    <w:rsid w:val="0009727E"/>
    <w:rsid w:val="000A654D"/>
    <w:rsid w:val="000B3F3A"/>
    <w:rsid w:val="000C029D"/>
    <w:rsid w:val="000D75C7"/>
    <w:rsid w:val="000E74EB"/>
    <w:rsid w:val="000F1555"/>
    <w:rsid w:val="000F3B4B"/>
    <w:rsid w:val="0012083D"/>
    <w:rsid w:val="00125386"/>
    <w:rsid w:val="001256E0"/>
    <w:rsid w:val="00136F28"/>
    <w:rsid w:val="00140C97"/>
    <w:rsid w:val="00142519"/>
    <w:rsid w:val="00154964"/>
    <w:rsid w:val="00157EA2"/>
    <w:rsid w:val="0016068E"/>
    <w:rsid w:val="00180C01"/>
    <w:rsid w:val="001825BA"/>
    <w:rsid w:val="00182E59"/>
    <w:rsid w:val="00184F09"/>
    <w:rsid w:val="001932FA"/>
    <w:rsid w:val="0019736A"/>
    <w:rsid w:val="001A093A"/>
    <w:rsid w:val="001B0A83"/>
    <w:rsid w:val="001B2B0A"/>
    <w:rsid w:val="001B4DA7"/>
    <w:rsid w:val="001D24EC"/>
    <w:rsid w:val="001D66E4"/>
    <w:rsid w:val="001E2031"/>
    <w:rsid w:val="001E6E8B"/>
    <w:rsid w:val="001E7CFD"/>
    <w:rsid w:val="001F2A57"/>
    <w:rsid w:val="002034E5"/>
    <w:rsid w:val="00205CDD"/>
    <w:rsid w:val="00214828"/>
    <w:rsid w:val="00233038"/>
    <w:rsid w:val="002348FE"/>
    <w:rsid w:val="0024630D"/>
    <w:rsid w:val="00250534"/>
    <w:rsid w:val="00253674"/>
    <w:rsid w:val="00257E5E"/>
    <w:rsid w:val="00270BD9"/>
    <w:rsid w:val="00274774"/>
    <w:rsid w:val="0027604E"/>
    <w:rsid w:val="0028185E"/>
    <w:rsid w:val="0029352F"/>
    <w:rsid w:val="002A6200"/>
    <w:rsid w:val="002A78E9"/>
    <w:rsid w:val="002D149E"/>
    <w:rsid w:val="002D1F07"/>
    <w:rsid w:val="002D4379"/>
    <w:rsid w:val="002E1A36"/>
    <w:rsid w:val="002E4ED0"/>
    <w:rsid w:val="00313B6F"/>
    <w:rsid w:val="00313C36"/>
    <w:rsid w:val="00314413"/>
    <w:rsid w:val="00323486"/>
    <w:rsid w:val="00327D0D"/>
    <w:rsid w:val="0033123C"/>
    <w:rsid w:val="00346CF5"/>
    <w:rsid w:val="003573D5"/>
    <w:rsid w:val="003608C8"/>
    <w:rsid w:val="003615F0"/>
    <w:rsid w:val="00364B9F"/>
    <w:rsid w:val="00367FAE"/>
    <w:rsid w:val="00373659"/>
    <w:rsid w:val="00387934"/>
    <w:rsid w:val="00396EE3"/>
    <w:rsid w:val="00397D3B"/>
    <w:rsid w:val="003A2323"/>
    <w:rsid w:val="003A5546"/>
    <w:rsid w:val="003B0CA0"/>
    <w:rsid w:val="003C08A5"/>
    <w:rsid w:val="003D2534"/>
    <w:rsid w:val="003E75E3"/>
    <w:rsid w:val="003F49A1"/>
    <w:rsid w:val="004047CE"/>
    <w:rsid w:val="0040525F"/>
    <w:rsid w:val="0040765E"/>
    <w:rsid w:val="00410158"/>
    <w:rsid w:val="00412AEE"/>
    <w:rsid w:val="00413863"/>
    <w:rsid w:val="00422695"/>
    <w:rsid w:val="00430DBE"/>
    <w:rsid w:val="00431759"/>
    <w:rsid w:val="004439EC"/>
    <w:rsid w:val="00445700"/>
    <w:rsid w:val="00453725"/>
    <w:rsid w:val="00461A5C"/>
    <w:rsid w:val="00473643"/>
    <w:rsid w:val="0047625E"/>
    <w:rsid w:val="00476763"/>
    <w:rsid w:val="00486DD3"/>
    <w:rsid w:val="00495885"/>
    <w:rsid w:val="004973E0"/>
    <w:rsid w:val="004A63E8"/>
    <w:rsid w:val="004B2C30"/>
    <w:rsid w:val="004B3742"/>
    <w:rsid w:val="004B3E89"/>
    <w:rsid w:val="004D1EF1"/>
    <w:rsid w:val="0050561B"/>
    <w:rsid w:val="00510E50"/>
    <w:rsid w:val="0051121E"/>
    <w:rsid w:val="005218DB"/>
    <w:rsid w:val="00545EEA"/>
    <w:rsid w:val="00560102"/>
    <w:rsid w:val="0056177C"/>
    <w:rsid w:val="00561EDA"/>
    <w:rsid w:val="0058378B"/>
    <w:rsid w:val="00595AEA"/>
    <w:rsid w:val="0059620B"/>
    <w:rsid w:val="005A131B"/>
    <w:rsid w:val="005A354C"/>
    <w:rsid w:val="005E1E64"/>
    <w:rsid w:val="005E4052"/>
    <w:rsid w:val="005F4924"/>
    <w:rsid w:val="00605C3B"/>
    <w:rsid w:val="00610017"/>
    <w:rsid w:val="00616230"/>
    <w:rsid w:val="00621D58"/>
    <w:rsid w:val="00623107"/>
    <w:rsid w:val="006273E5"/>
    <w:rsid w:val="0064366E"/>
    <w:rsid w:val="00652E37"/>
    <w:rsid w:val="00654581"/>
    <w:rsid w:val="00657C96"/>
    <w:rsid w:val="006611C0"/>
    <w:rsid w:val="00666227"/>
    <w:rsid w:val="006767A5"/>
    <w:rsid w:val="006802D0"/>
    <w:rsid w:val="0069652D"/>
    <w:rsid w:val="006A0B07"/>
    <w:rsid w:val="006A5036"/>
    <w:rsid w:val="006C3E95"/>
    <w:rsid w:val="006E5563"/>
    <w:rsid w:val="00701D4B"/>
    <w:rsid w:val="00706106"/>
    <w:rsid w:val="00710AD4"/>
    <w:rsid w:val="00714AFF"/>
    <w:rsid w:val="00717C2B"/>
    <w:rsid w:val="00735936"/>
    <w:rsid w:val="00743915"/>
    <w:rsid w:val="0074633A"/>
    <w:rsid w:val="00753007"/>
    <w:rsid w:val="00762FEC"/>
    <w:rsid w:val="0076656C"/>
    <w:rsid w:val="0077434E"/>
    <w:rsid w:val="007846BE"/>
    <w:rsid w:val="00794630"/>
    <w:rsid w:val="0079708D"/>
    <w:rsid w:val="007B01E6"/>
    <w:rsid w:val="007B4C36"/>
    <w:rsid w:val="007B4EA8"/>
    <w:rsid w:val="007B6B81"/>
    <w:rsid w:val="007B7EBE"/>
    <w:rsid w:val="007C102A"/>
    <w:rsid w:val="007C37D2"/>
    <w:rsid w:val="007D24C2"/>
    <w:rsid w:val="007F5733"/>
    <w:rsid w:val="007F7AB3"/>
    <w:rsid w:val="0080740C"/>
    <w:rsid w:val="00820CA2"/>
    <w:rsid w:val="00823C27"/>
    <w:rsid w:val="00831341"/>
    <w:rsid w:val="008351FC"/>
    <w:rsid w:val="0085197C"/>
    <w:rsid w:val="00852FD0"/>
    <w:rsid w:val="00855570"/>
    <w:rsid w:val="00856D44"/>
    <w:rsid w:val="00873718"/>
    <w:rsid w:val="00891E28"/>
    <w:rsid w:val="008A1061"/>
    <w:rsid w:val="008A17F5"/>
    <w:rsid w:val="008A3420"/>
    <w:rsid w:val="008A7DC1"/>
    <w:rsid w:val="008C756C"/>
    <w:rsid w:val="008E11E2"/>
    <w:rsid w:val="008E13FF"/>
    <w:rsid w:val="008E40F0"/>
    <w:rsid w:val="008F19DF"/>
    <w:rsid w:val="00900E92"/>
    <w:rsid w:val="00907728"/>
    <w:rsid w:val="009111B0"/>
    <w:rsid w:val="0091160F"/>
    <w:rsid w:val="009126D1"/>
    <w:rsid w:val="009220A5"/>
    <w:rsid w:val="00925FCB"/>
    <w:rsid w:val="00933E67"/>
    <w:rsid w:val="00940D34"/>
    <w:rsid w:val="009520C4"/>
    <w:rsid w:val="00960493"/>
    <w:rsid w:val="00961BBF"/>
    <w:rsid w:val="009830EE"/>
    <w:rsid w:val="00986CCF"/>
    <w:rsid w:val="009934AD"/>
    <w:rsid w:val="009A1BF6"/>
    <w:rsid w:val="009A3ECB"/>
    <w:rsid w:val="009B0262"/>
    <w:rsid w:val="009C38E3"/>
    <w:rsid w:val="009D02E6"/>
    <w:rsid w:val="009D1394"/>
    <w:rsid w:val="009E5E27"/>
    <w:rsid w:val="009E6041"/>
    <w:rsid w:val="009F040D"/>
    <w:rsid w:val="009F1CD5"/>
    <w:rsid w:val="00A06A10"/>
    <w:rsid w:val="00A10506"/>
    <w:rsid w:val="00A1572A"/>
    <w:rsid w:val="00A17406"/>
    <w:rsid w:val="00A17EF3"/>
    <w:rsid w:val="00A25D19"/>
    <w:rsid w:val="00A3546F"/>
    <w:rsid w:val="00A36E53"/>
    <w:rsid w:val="00A400B7"/>
    <w:rsid w:val="00A474FC"/>
    <w:rsid w:val="00A51E15"/>
    <w:rsid w:val="00A54556"/>
    <w:rsid w:val="00A55967"/>
    <w:rsid w:val="00A616A0"/>
    <w:rsid w:val="00A76560"/>
    <w:rsid w:val="00A809AC"/>
    <w:rsid w:val="00A84D33"/>
    <w:rsid w:val="00A858F6"/>
    <w:rsid w:val="00A87731"/>
    <w:rsid w:val="00A925A9"/>
    <w:rsid w:val="00A9398F"/>
    <w:rsid w:val="00AC03F7"/>
    <w:rsid w:val="00AC3A47"/>
    <w:rsid w:val="00AD5652"/>
    <w:rsid w:val="00AD6B2E"/>
    <w:rsid w:val="00AD7BB8"/>
    <w:rsid w:val="00AD7F9B"/>
    <w:rsid w:val="00AE392C"/>
    <w:rsid w:val="00AE5895"/>
    <w:rsid w:val="00AF4DAA"/>
    <w:rsid w:val="00AF5083"/>
    <w:rsid w:val="00B00103"/>
    <w:rsid w:val="00B02756"/>
    <w:rsid w:val="00B02C40"/>
    <w:rsid w:val="00B03C75"/>
    <w:rsid w:val="00B04FC6"/>
    <w:rsid w:val="00B053CF"/>
    <w:rsid w:val="00B26357"/>
    <w:rsid w:val="00B36436"/>
    <w:rsid w:val="00B424C0"/>
    <w:rsid w:val="00B43916"/>
    <w:rsid w:val="00B44569"/>
    <w:rsid w:val="00B4699F"/>
    <w:rsid w:val="00B70202"/>
    <w:rsid w:val="00B735CC"/>
    <w:rsid w:val="00B74011"/>
    <w:rsid w:val="00B818A0"/>
    <w:rsid w:val="00B85635"/>
    <w:rsid w:val="00B96DBF"/>
    <w:rsid w:val="00BA157B"/>
    <w:rsid w:val="00BA2BA0"/>
    <w:rsid w:val="00BB34B2"/>
    <w:rsid w:val="00BC5B31"/>
    <w:rsid w:val="00BD0AAE"/>
    <w:rsid w:val="00BD1696"/>
    <w:rsid w:val="00BE2E8A"/>
    <w:rsid w:val="00C01543"/>
    <w:rsid w:val="00C01741"/>
    <w:rsid w:val="00C11332"/>
    <w:rsid w:val="00C120A1"/>
    <w:rsid w:val="00C14905"/>
    <w:rsid w:val="00C149F1"/>
    <w:rsid w:val="00C3448B"/>
    <w:rsid w:val="00C4702F"/>
    <w:rsid w:val="00C51727"/>
    <w:rsid w:val="00C54442"/>
    <w:rsid w:val="00C544BA"/>
    <w:rsid w:val="00C66AEC"/>
    <w:rsid w:val="00C727F8"/>
    <w:rsid w:val="00C73EF1"/>
    <w:rsid w:val="00C82DF8"/>
    <w:rsid w:val="00C967C8"/>
    <w:rsid w:val="00CA071E"/>
    <w:rsid w:val="00CB06DA"/>
    <w:rsid w:val="00CB0E33"/>
    <w:rsid w:val="00CB1F73"/>
    <w:rsid w:val="00CC0D35"/>
    <w:rsid w:val="00CC1140"/>
    <w:rsid w:val="00CD5CCB"/>
    <w:rsid w:val="00CE6D90"/>
    <w:rsid w:val="00CE7126"/>
    <w:rsid w:val="00CF49AE"/>
    <w:rsid w:val="00CF4D6A"/>
    <w:rsid w:val="00CF5A8B"/>
    <w:rsid w:val="00CF6B63"/>
    <w:rsid w:val="00CF7946"/>
    <w:rsid w:val="00D32E4E"/>
    <w:rsid w:val="00D376E1"/>
    <w:rsid w:val="00D45C87"/>
    <w:rsid w:val="00D62AF4"/>
    <w:rsid w:val="00D75E75"/>
    <w:rsid w:val="00D833B2"/>
    <w:rsid w:val="00D92375"/>
    <w:rsid w:val="00DA1E7F"/>
    <w:rsid w:val="00DA7564"/>
    <w:rsid w:val="00DB146D"/>
    <w:rsid w:val="00DB1EA9"/>
    <w:rsid w:val="00DB1ED8"/>
    <w:rsid w:val="00DC01CD"/>
    <w:rsid w:val="00DC0943"/>
    <w:rsid w:val="00DD006D"/>
    <w:rsid w:val="00DD0BB6"/>
    <w:rsid w:val="00DE0277"/>
    <w:rsid w:val="00DE130E"/>
    <w:rsid w:val="00DF1BB7"/>
    <w:rsid w:val="00DF6ABC"/>
    <w:rsid w:val="00E01CA3"/>
    <w:rsid w:val="00E02624"/>
    <w:rsid w:val="00E034EF"/>
    <w:rsid w:val="00E040EF"/>
    <w:rsid w:val="00E07D8C"/>
    <w:rsid w:val="00E200A7"/>
    <w:rsid w:val="00E20CA8"/>
    <w:rsid w:val="00E302DD"/>
    <w:rsid w:val="00E44391"/>
    <w:rsid w:val="00E47666"/>
    <w:rsid w:val="00E47C33"/>
    <w:rsid w:val="00E51260"/>
    <w:rsid w:val="00E63024"/>
    <w:rsid w:val="00E67192"/>
    <w:rsid w:val="00E71795"/>
    <w:rsid w:val="00E75A57"/>
    <w:rsid w:val="00E77C48"/>
    <w:rsid w:val="00E86890"/>
    <w:rsid w:val="00E96087"/>
    <w:rsid w:val="00EA58A6"/>
    <w:rsid w:val="00EB4100"/>
    <w:rsid w:val="00EB61F1"/>
    <w:rsid w:val="00ED382C"/>
    <w:rsid w:val="00ED47A1"/>
    <w:rsid w:val="00EE42B1"/>
    <w:rsid w:val="00EE450E"/>
    <w:rsid w:val="00EF7DD6"/>
    <w:rsid w:val="00F12494"/>
    <w:rsid w:val="00F21EC2"/>
    <w:rsid w:val="00F41B5B"/>
    <w:rsid w:val="00F54483"/>
    <w:rsid w:val="00F57CFA"/>
    <w:rsid w:val="00F60E18"/>
    <w:rsid w:val="00F6184A"/>
    <w:rsid w:val="00F64C5B"/>
    <w:rsid w:val="00F738BE"/>
    <w:rsid w:val="00F94756"/>
    <w:rsid w:val="00FB03C1"/>
    <w:rsid w:val="212B6A7F"/>
    <w:rsid w:val="3C4A57F1"/>
    <w:rsid w:val="42D8260E"/>
    <w:rsid w:val="54733ECF"/>
    <w:rsid w:val="74402DBE"/>
    <w:rsid w:val="7F380A63"/>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7C2A0"/>
  <w15:docId w15:val="{7AC39B9C-8C06-4638-8A30-7FA225F4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semiHidden/>
    <w:unhideWhenUsed/>
    <w:qFormat/>
    <w:pPr>
      <w:jc w:val="both"/>
    </w:pPr>
    <w:rPr>
      <w:rFonts w:ascii="Times New Roman" w:hAnsi="Times New Roman"/>
      <w:sz w:val="22"/>
      <w:szCs w:val="20"/>
    </w:rPr>
  </w:style>
  <w:style w:type="paragraph" w:styleId="Uvuenotijeloteksta">
    <w:name w:val="Body Text Indent"/>
    <w:basedOn w:val="Normal"/>
    <w:link w:val="UvuenotijelotekstaChar"/>
    <w:semiHidden/>
    <w:unhideWhenUsed/>
    <w:qFormat/>
    <w:pPr>
      <w:spacing w:after="120"/>
      <w:ind w:left="283"/>
    </w:pPr>
  </w:style>
  <w:style w:type="paragraph" w:styleId="StandardWeb">
    <w:name w:val="Normal (Web)"/>
    <w:basedOn w:val="Normal"/>
    <w:uiPriority w:val="99"/>
    <w:semiHidden/>
    <w:unhideWhenUsed/>
    <w:qFormat/>
    <w:pPr>
      <w:spacing w:before="100" w:beforeAutospacing="1" w:after="100" w:afterAutospacing="1"/>
    </w:pPr>
    <w:rPr>
      <w:rFonts w:ascii="Times New Roman" w:hAnsi="Times New Roman"/>
    </w:rPr>
  </w:style>
  <w:style w:type="character" w:styleId="Naglaeno">
    <w:name w:val="Strong"/>
    <w:basedOn w:val="Zadanifontodlomka"/>
    <w:qFormat/>
    <w:rPr>
      <w:b/>
      <w:bCs/>
    </w:rPr>
  </w:style>
  <w:style w:type="character" w:customStyle="1" w:styleId="TijelotekstaChar">
    <w:name w:val="Tijelo teksta Char"/>
    <w:basedOn w:val="Zadanifontodlomka"/>
    <w:link w:val="Tijeloteksta"/>
    <w:semiHidden/>
    <w:qFormat/>
    <w:rPr>
      <w:rFonts w:ascii="Times New Roman" w:eastAsia="Times New Roman" w:hAnsi="Times New Roman" w:cs="Times New Roman"/>
      <w:szCs w:val="20"/>
      <w:lang w:eastAsia="hr-HR"/>
    </w:rPr>
  </w:style>
  <w:style w:type="character" w:customStyle="1" w:styleId="UvuenotijelotekstaChar">
    <w:name w:val="Uvučeno tijelo teksta Char"/>
    <w:basedOn w:val="Zadanifontodlomka"/>
    <w:link w:val="Uvuenotijeloteksta"/>
    <w:semiHidden/>
    <w:qFormat/>
    <w:rPr>
      <w:rFonts w:ascii="Arial" w:eastAsia="Times New Roman" w:hAnsi="Arial" w:cs="Times New Roman"/>
      <w:sz w:val="24"/>
      <w:szCs w:val="24"/>
      <w:lang w:eastAsia="hr-HR"/>
    </w:rPr>
  </w:style>
  <w:style w:type="paragraph" w:styleId="Odlomakpopisa">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box463008">
    <w:name w:val="box_463008"/>
    <w:basedOn w:val="Normal"/>
    <w:qFormat/>
    <w:pPr>
      <w:spacing w:before="100" w:beforeAutospacing="1" w:after="100" w:afterAutospacing="1"/>
    </w:pPr>
    <w:rPr>
      <w:rFonts w:ascii="Times New Roman" w:hAnsi="Times New Roman"/>
    </w:rPr>
  </w:style>
  <w:style w:type="paragraph" w:customStyle="1" w:styleId="box458203">
    <w:name w:val="box_458203"/>
    <w:basedOn w:val="Normal"/>
    <w:qFormat/>
    <w:pPr>
      <w:spacing w:before="100" w:beforeAutospacing="1" w:after="100" w:afterAutospacing="1"/>
    </w:pPr>
    <w:rPr>
      <w:rFonts w:ascii="Times New Roman" w:hAnsi="Times New Roman"/>
    </w:rPr>
  </w:style>
  <w:style w:type="paragraph" w:customStyle="1" w:styleId="isselectedend">
    <w:name w:val="isselectedend"/>
    <w:basedOn w:val="Normal"/>
    <w:rsid w:val="00486DD3"/>
    <w:pPr>
      <w:spacing w:before="100" w:beforeAutospacing="1" w:after="100" w:afterAutospacing="1"/>
    </w:pPr>
    <w:rPr>
      <w:rFonts w:ascii="Times New Roman" w:hAnsi="Times New Roman"/>
    </w:rPr>
  </w:style>
  <w:style w:type="paragraph" w:styleId="Zaglavlje">
    <w:name w:val="header"/>
    <w:basedOn w:val="Normal"/>
    <w:link w:val="ZaglavljeChar"/>
    <w:uiPriority w:val="99"/>
    <w:unhideWhenUsed/>
    <w:rsid w:val="00B04FC6"/>
    <w:pPr>
      <w:tabs>
        <w:tab w:val="center" w:pos="4536"/>
        <w:tab w:val="right" w:pos="9072"/>
      </w:tabs>
    </w:pPr>
  </w:style>
  <w:style w:type="character" w:customStyle="1" w:styleId="ZaglavljeChar">
    <w:name w:val="Zaglavlje Char"/>
    <w:basedOn w:val="Zadanifontodlomka"/>
    <w:link w:val="Zaglavlje"/>
    <w:uiPriority w:val="99"/>
    <w:rsid w:val="00B04FC6"/>
    <w:rPr>
      <w:rFonts w:ascii="Arial" w:eastAsia="Times New Roman" w:hAnsi="Arial" w:cs="Times New Roman"/>
      <w:sz w:val="24"/>
      <w:szCs w:val="24"/>
    </w:rPr>
  </w:style>
  <w:style w:type="paragraph" w:styleId="Podnoje">
    <w:name w:val="footer"/>
    <w:basedOn w:val="Normal"/>
    <w:link w:val="PodnojeChar"/>
    <w:uiPriority w:val="99"/>
    <w:unhideWhenUsed/>
    <w:rsid w:val="00B04FC6"/>
    <w:pPr>
      <w:tabs>
        <w:tab w:val="center" w:pos="4536"/>
        <w:tab w:val="right" w:pos="9072"/>
      </w:tabs>
    </w:pPr>
  </w:style>
  <w:style w:type="character" w:customStyle="1" w:styleId="PodnojeChar">
    <w:name w:val="Podnožje Char"/>
    <w:basedOn w:val="Zadanifontodlomka"/>
    <w:link w:val="Podnoje"/>
    <w:uiPriority w:val="99"/>
    <w:rsid w:val="00B04FC6"/>
    <w:rPr>
      <w:rFonts w:ascii="Arial" w:eastAsia="Times New Roman" w:hAnsi="Arial" w:cs="Times New Roman"/>
      <w:sz w:val="24"/>
      <w:szCs w:val="24"/>
    </w:rPr>
  </w:style>
  <w:style w:type="character" w:styleId="Hiperveza">
    <w:name w:val="Hyperlink"/>
    <w:basedOn w:val="Zadanifontodlomka"/>
    <w:uiPriority w:val="99"/>
    <w:unhideWhenUsed/>
    <w:rsid w:val="0028185E"/>
    <w:rPr>
      <w:color w:val="0563C1" w:themeColor="hyperlink"/>
      <w:u w:val="single"/>
    </w:rPr>
  </w:style>
  <w:style w:type="character" w:customStyle="1" w:styleId="Nerijeenospominjanje1">
    <w:name w:val="Neriješeno spominjanje1"/>
    <w:basedOn w:val="Zadanifontodlomka"/>
    <w:uiPriority w:val="99"/>
    <w:semiHidden/>
    <w:unhideWhenUsed/>
    <w:rsid w:val="00281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2570</Words>
  <Characters>14653</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 Kemeter</dc:creator>
  <cp:lastModifiedBy>Ana Varga</cp:lastModifiedBy>
  <cp:revision>7</cp:revision>
  <cp:lastPrinted>2026-07-17T08:25:00Z</cp:lastPrinted>
  <dcterms:created xsi:type="dcterms:W3CDTF">2026-07-20T10:38:00Z</dcterms:created>
  <dcterms:modified xsi:type="dcterms:W3CDTF">2026-07-20T11:56:00Z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0F8FFCFF038543398CBBF80C46D81102_12</vt:lpwstr>
  </property>
  <property fmtid="{D5CDD505-2E9C-101B-9397-08002B2CF9AE}" pid="4" name="KSOTemplateDocerSaveRecord">
    <vt:lpwstr>eyJoZGlkIjoiZDllOTliZjY0ZTRkYTZmNzE1NDU2MmIzM2NiZDk5YzYifQ==</vt:lpwstr>
  </property>
</Properties>
</file>