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A2E5" w14:textId="10668EBB" w:rsidR="00E17B4A" w:rsidRPr="00E17B4A" w:rsidRDefault="00E17B4A" w:rsidP="00E17B4A">
      <w:pPr>
        <w:widowControl w:val="0"/>
        <w:autoSpaceDE w:val="0"/>
        <w:autoSpaceDN w:val="0"/>
        <w:spacing w:after="0" w:line="240" w:lineRule="auto"/>
        <w:ind w:left="164" w:right="128" w:firstLine="718"/>
        <w:jc w:val="right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  <w:r w:rsidRPr="00E17B4A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PRIJEDLOG</w:t>
      </w:r>
    </w:p>
    <w:p w14:paraId="6A1A1570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left="164" w:right="128" w:firstLine="718"/>
        <w:jc w:val="both"/>
        <w:rPr>
          <w:rFonts w:ascii="Arial" w:hAnsi="Arial" w:cs="Arial"/>
          <w:bCs/>
          <w:color w:val="7030A0"/>
          <w:sz w:val="24"/>
          <w:szCs w:val="24"/>
          <w:lang w:eastAsia="en-US"/>
        </w:rPr>
      </w:pPr>
    </w:p>
    <w:p w14:paraId="05B55942" w14:textId="5180D4D6" w:rsidR="00E17B4A" w:rsidRPr="00E17B4A" w:rsidRDefault="00E17B4A" w:rsidP="00E17B4A">
      <w:pPr>
        <w:widowControl w:val="0"/>
        <w:autoSpaceDE w:val="0"/>
        <w:autoSpaceDN w:val="0"/>
        <w:spacing w:after="0" w:line="240" w:lineRule="auto"/>
        <w:ind w:left="164" w:right="128" w:firstLine="718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en-US"/>
        </w:rPr>
      </w:pPr>
      <w:r w:rsidRPr="00E17B4A">
        <w:rPr>
          <w:rFonts w:ascii="Arial" w:hAnsi="Arial" w:cs="Arial"/>
          <w:bCs/>
          <w:color w:val="000000" w:themeColor="text1"/>
          <w:sz w:val="24"/>
          <w:szCs w:val="24"/>
          <w:lang w:eastAsia="en-US"/>
        </w:rPr>
        <w:t>Na temelju članka 49. Zakona o predškolskom odgoju i obrazovanju (Narodne novine, broj 10/97, 107/07, 94/13, 98/19, 57/22</w:t>
      </w:r>
      <w:r w:rsidR="00844EA9">
        <w:rPr>
          <w:rFonts w:ascii="Arial" w:hAnsi="Arial" w:cs="Arial"/>
          <w:bCs/>
          <w:color w:val="000000" w:themeColor="text1"/>
          <w:sz w:val="24"/>
          <w:szCs w:val="24"/>
          <w:lang w:eastAsia="en-US"/>
        </w:rPr>
        <w:t xml:space="preserve">, </w:t>
      </w:r>
      <w:r w:rsidRPr="00E17B4A">
        <w:rPr>
          <w:rFonts w:ascii="Arial" w:hAnsi="Arial" w:cs="Arial"/>
          <w:bCs/>
          <w:color w:val="000000" w:themeColor="text1"/>
          <w:sz w:val="24"/>
          <w:szCs w:val="24"/>
          <w:lang w:eastAsia="en-US"/>
        </w:rPr>
        <w:t>101/23</w:t>
      </w:r>
      <w:r w:rsidR="00844EA9">
        <w:rPr>
          <w:rFonts w:ascii="Arial" w:hAnsi="Arial" w:cs="Arial"/>
          <w:bCs/>
          <w:color w:val="000000" w:themeColor="text1"/>
          <w:sz w:val="24"/>
          <w:szCs w:val="24"/>
          <w:lang w:eastAsia="en-US"/>
        </w:rPr>
        <w:t>, 145/23, 145/24, 146/25 i 22/26</w:t>
      </w:r>
      <w:r w:rsidRPr="00E17B4A">
        <w:rPr>
          <w:rFonts w:ascii="Arial" w:hAnsi="Arial" w:cs="Arial"/>
          <w:bCs/>
          <w:color w:val="000000" w:themeColor="text1"/>
          <w:sz w:val="24"/>
          <w:szCs w:val="24"/>
          <w:lang w:eastAsia="en-US"/>
        </w:rPr>
        <w:t xml:space="preserve">) te članka 29 Statuta Grada Čakovca (Službeni glasnik Grada Čakovca 1/21, 2/22, 6/23 i 1/25), Gradsko vijeće Grada Čakovca na svojoj ___. sjednici održanoj _______ 2026. godine, donosi </w:t>
      </w:r>
    </w:p>
    <w:p w14:paraId="192DFE37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left="164" w:right="128" w:firstLine="718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14:paraId="2B540923" w14:textId="77777777" w:rsidR="008F602A" w:rsidRPr="007A6067" w:rsidRDefault="008F602A" w:rsidP="008F602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7A6067">
        <w:rPr>
          <w:rFonts w:ascii="Arial" w:hAnsi="Arial" w:cs="Arial"/>
          <w:b/>
          <w:bCs/>
          <w:sz w:val="28"/>
          <w:szCs w:val="28"/>
          <w:lang w:eastAsia="en-US"/>
        </w:rPr>
        <w:t xml:space="preserve">O D L U K U </w:t>
      </w:r>
    </w:p>
    <w:p w14:paraId="51EF4760" w14:textId="52534DBE" w:rsidR="008F602A" w:rsidRPr="008F602A" w:rsidRDefault="008F602A" w:rsidP="008F602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8F602A">
        <w:rPr>
          <w:rFonts w:ascii="Arial" w:hAnsi="Arial" w:cs="Arial"/>
          <w:b/>
          <w:bCs/>
          <w:sz w:val="24"/>
          <w:szCs w:val="24"/>
          <w:lang w:eastAsia="en-US"/>
        </w:rPr>
        <w:t>o</w:t>
      </w:r>
      <w:r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8F602A">
        <w:rPr>
          <w:rFonts w:ascii="Arial" w:hAnsi="Arial" w:cs="Arial"/>
          <w:b/>
          <w:bCs/>
          <w:sz w:val="24"/>
          <w:szCs w:val="24"/>
          <w:lang w:eastAsia="en-US"/>
        </w:rPr>
        <w:t xml:space="preserve">izmjenama Odluke o </w:t>
      </w:r>
      <w:r w:rsidR="00D47967">
        <w:rPr>
          <w:rFonts w:ascii="Arial" w:hAnsi="Arial" w:cs="Arial"/>
          <w:b/>
          <w:bCs/>
          <w:sz w:val="24"/>
          <w:szCs w:val="24"/>
          <w:lang w:eastAsia="en-US"/>
        </w:rPr>
        <w:t>sufinanciranju boravka djece s područja Grada Čakovca u predškolskim ustanovama</w:t>
      </w:r>
    </w:p>
    <w:p w14:paraId="60A0A30B" w14:textId="77777777" w:rsidR="00DC6E30" w:rsidRDefault="00DC6E30" w:rsidP="00E17B4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745C67DA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Članak 1.</w:t>
      </w:r>
    </w:p>
    <w:p w14:paraId="1808FD39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5277E3E3" w14:textId="3AF5EA93" w:rsidR="00225C50" w:rsidRDefault="00225C50" w:rsidP="00CB2AAF">
      <w:pPr>
        <w:widowControl w:val="0"/>
        <w:autoSpaceDE w:val="0"/>
        <w:autoSpaceDN w:val="0"/>
        <w:spacing w:after="0" w:line="240" w:lineRule="auto"/>
        <w:ind w:right="128"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U Odluci o </w:t>
      </w:r>
      <w:r w:rsidR="00D47967" w:rsidRPr="00D47967">
        <w:rPr>
          <w:rFonts w:ascii="Arial" w:hAnsi="Arial" w:cs="Arial"/>
          <w:sz w:val="24"/>
          <w:szCs w:val="24"/>
          <w:lang w:eastAsia="en-US"/>
        </w:rPr>
        <w:t>sufinanciranju boravka djece s područja Grada Čakovca u predškolskim ustanovama</w:t>
      </w:r>
      <w:r w:rsidR="00D47967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en-US"/>
        </w:rPr>
        <w:t>(Službeni glasnik Grada Čakovca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 xml:space="preserve"> broj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 5/24</w:t>
      </w:r>
      <w:r w:rsidR="00FE754E">
        <w:rPr>
          <w:rFonts w:ascii="Arial" w:hAnsi="Arial" w:cs="Arial"/>
          <w:bCs/>
          <w:sz w:val="24"/>
          <w:szCs w:val="24"/>
          <w:lang w:eastAsia="en-US"/>
        </w:rPr>
        <w:t xml:space="preserve"> i 2/26)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 u članku </w:t>
      </w:r>
      <w:r w:rsidR="00D47967">
        <w:rPr>
          <w:rFonts w:ascii="Arial" w:hAnsi="Arial" w:cs="Arial"/>
          <w:bCs/>
          <w:sz w:val="24"/>
          <w:szCs w:val="24"/>
          <w:lang w:eastAsia="en-US"/>
        </w:rPr>
        <w:t>2</w:t>
      </w:r>
      <w:r w:rsidR="00CB2AAF">
        <w:rPr>
          <w:rFonts w:ascii="Arial" w:hAnsi="Arial" w:cs="Arial"/>
          <w:bCs/>
          <w:sz w:val="24"/>
          <w:szCs w:val="24"/>
          <w:lang w:eastAsia="en-US"/>
        </w:rPr>
        <w:t>.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 xml:space="preserve"> iza stavka </w:t>
      </w:r>
      <w:r w:rsidR="00844EA9">
        <w:rPr>
          <w:rFonts w:ascii="Arial" w:hAnsi="Arial" w:cs="Arial"/>
          <w:bCs/>
          <w:sz w:val="24"/>
          <w:szCs w:val="24"/>
          <w:lang w:eastAsia="en-US"/>
        </w:rPr>
        <w:t>5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>. dodaj</w:t>
      </w:r>
      <w:r w:rsidR="007A6067">
        <w:rPr>
          <w:rFonts w:ascii="Arial" w:hAnsi="Arial" w:cs="Arial"/>
          <w:bCs/>
          <w:sz w:val="24"/>
          <w:szCs w:val="24"/>
          <w:lang w:eastAsia="en-US"/>
        </w:rPr>
        <w:t>u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 xml:space="preserve"> se novi stav</w:t>
      </w:r>
      <w:r w:rsidR="007A6067">
        <w:rPr>
          <w:rFonts w:ascii="Arial" w:hAnsi="Arial" w:cs="Arial"/>
          <w:bCs/>
          <w:sz w:val="24"/>
          <w:szCs w:val="24"/>
          <w:lang w:eastAsia="en-US"/>
        </w:rPr>
        <w:t>ci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r w:rsidR="00844EA9">
        <w:rPr>
          <w:rFonts w:ascii="Arial" w:hAnsi="Arial" w:cs="Arial"/>
          <w:bCs/>
          <w:sz w:val="24"/>
          <w:szCs w:val="24"/>
          <w:lang w:eastAsia="en-US"/>
        </w:rPr>
        <w:t>6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>.</w:t>
      </w:r>
      <w:r w:rsidR="00B00E9F">
        <w:rPr>
          <w:rFonts w:ascii="Arial" w:hAnsi="Arial" w:cs="Arial"/>
          <w:bCs/>
          <w:sz w:val="24"/>
          <w:szCs w:val="24"/>
          <w:lang w:eastAsia="en-US"/>
        </w:rPr>
        <w:t xml:space="preserve"> i </w:t>
      </w:r>
      <w:r w:rsidR="00844EA9">
        <w:rPr>
          <w:rFonts w:ascii="Arial" w:hAnsi="Arial" w:cs="Arial"/>
          <w:bCs/>
          <w:sz w:val="24"/>
          <w:szCs w:val="24"/>
          <w:lang w:eastAsia="en-US"/>
        </w:rPr>
        <w:t>7</w:t>
      </w:r>
      <w:r w:rsidR="00B00E9F">
        <w:rPr>
          <w:rFonts w:ascii="Arial" w:hAnsi="Arial" w:cs="Arial"/>
          <w:bCs/>
          <w:sz w:val="24"/>
          <w:szCs w:val="24"/>
          <w:lang w:eastAsia="en-US"/>
        </w:rPr>
        <w:t>.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 xml:space="preserve"> koji glas</w:t>
      </w:r>
      <w:r w:rsidR="00B00E9F">
        <w:rPr>
          <w:rFonts w:ascii="Arial" w:hAnsi="Arial" w:cs="Arial"/>
          <w:bCs/>
          <w:sz w:val="24"/>
          <w:szCs w:val="24"/>
          <w:lang w:eastAsia="en-US"/>
        </w:rPr>
        <w:t>e</w:t>
      </w:r>
      <w:r w:rsidR="00D94F97">
        <w:rPr>
          <w:rFonts w:ascii="Arial" w:hAnsi="Arial" w:cs="Arial"/>
          <w:bCs/>
          <w:sz w:val="24"/>
          <w:szCs w:val="24"/>
          <w:lang w:eastAsia="en-US"/>
        </w:rPr>
        <w:t>:</w:t>
      </w:r>
    </w:p>
    <w:p w14:paraId="5A57560C" w14:textId="114F5E9B" w:rsidR="008806BE" w:rsidRPr="008806BE" w:rsidRDefault="000A551F" w:rsidP="008806BE">
      <w:pPr>
        <w:widowControl w:val="0"/>
        <w:autoSpaceDE w:val="0"/>
        <w:autoSpaceDN w:val="0"/>
        <w:spacing w:after="0" w:line="240" w:lineRule="auto"/>
        <w:ind w:right="128"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„</w:t>
      </w:r>
      <w:r w:rsidR="008806BE" w:rsidRPr="008806BE">
        <w:rPr>
          <w:rFonts w:ascii="Arial" w:hAnsi="Arial" w:cs="Arial"/>
          <w:bCs/>
          <w:sz w:val="24"/>
          <w:szCs w:val="24"/>
          <w:lang w:eastAsia="en-US"/>
        </w:rPr>
        <w:t>Iznimno, kada je to potrebno radi osiguravanja dostupnosti programa predškolskog odgoja i obrazovanja za djecu s područja Grada te očuvanja jednakog standarda sufinanciranja za roditelje, u slučaju provedbe sporazuma ili zajedničkih projekata s drugim jedinicama lokalne samouprave može se utvrditi povećani omjer sufinanciranja troškova smještaja djece u predškolskim ustanovama drugih osnivača.</w:t>
      </w:r>
    </w:p>
    <w:p w14:paraId="638CE76B" w14:textId="2033393D" w:rsidR="008806BE" w:rsidRPr="009A14F6" w:rsidRDefault="009A14F6" w:rsidP="008806BE">
      <w:pPr>
        <w:widowControl w:val="0"/>
        <w:autoSpaceDE w:val="0"/>
        <w:autoSpaceDN w:val="0"/>
        <w:spacing w:after="0" w:line="240" w:lineRule="auto"/>
        <w:ind w:right="128"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9A14F6">
        <w:rPr>
          <w:rFonts w:ascii="Arial" w:hAnsi="Arial" w:cs="Arial"/>
          <w:bCs/>
          <w:sz w:val="24"/>
          <w:szCs w:val="24"/>
          <w:lang w:eastAsia="en-US"/>
        </w:rPr>
        <w:t xml:space="preserve">Postojanje opravdanog interesa iz </w:t>
      </w:r>
      <w:r>
        <w:rPr>
          <w:rFonts w:ascii="Arial" w:hAnsi="Arial" w:cs="Arial"/>
          <w:bCs/>
          <w:sz w:val="24"/>
          <w:szCs w:val="24"/>
          <w:lang w:eastAsia="en-US"/>
        </w:rPr>
        <w:t>prethodnog stavka</w:t>
      </w:r>
      <w:r w:rsidRPr="009A14F6">
        <w:rPr>
          <w:rFonts w:ascii="Arial" w:hAnsi="Arial" w:cs="Arial"/>
          <w:bCs/>
          <w:sz w:val="24"/>
          <w:szCs w:val="24"/>
          <w:lang w:eastAsia="en-US"/>
        </w:rPr>
        <w:t xml:space="preserve"> te visinu povećanog omjera utvrđuje gradonačelnik obrazloženom odlukom, </w:t>
      </w:r>
      <w:r w:rsidRPr="009A14F6">
        <w:rPr>
          <w:rFonts w:ascii="Arial" w:hAnsi="Arial" w:cs="Arial"/>
          <w:sz w:val="24"/>
          <w:szCs w:val="24"/>
          <w:lang w:eastAsia="en-US"/>
        </w:rPr>
        <w:t>sukladno osiguranim sredstvima u Proračunu Grada.“</w:t>
      </w:r>
    </w:p>
    <w:p w14:paraId="42DCDA6C" w14:textId="77777777" w:rsidR="00D94F97" w:rsidRDefault="00D94F97" w:rsidP="00CB2AAF">
      <w:pPr>
        <w:widowControl w:val="0"/>
        <w:autoSpaceDE w:val="0"/>
        <w:autoSpaceDN w:val="0"/>
        <w:spacing w:after="0" w:line="240" w:lineRule="auto"/>
        <w:ind w:right="128"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14:paraId="4009815B" w14:textId="77777777" w:rsidR="00E17B4A" w:rsidRDefault="00E17B4A" w:rsidP="000A551F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Članak 2.</w:t>
      </w:r>
    </w:p>
    <w:p w14:paraId="47B44631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3FA74716" w14:textId="4E5D49E3" w:rsidR="00E17B4A" w:rsidRDefault="00896C60" w:rsidP="00E17B4A">
      <w:pPr>
        <w:widowControl w:val="0"/>
        <w:autoSpaceDE w:val="0"/>
        <w:autoSpaceDN w:val="0"/>
        <w:spacing w:after="0" w:line="240" w:lineRule="auto"/>
        <w:ind w:right="128"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Ostale odredbe Odluke ostaju na snazi.</w:t>
      </w:r>
    </w:p>
    <w:p w14:paraId="4ED46662" w14:textId="77777777" w:rsidR="00896C60" w:rsidRDefault="00896C60" w:rsidP="00E17B4A">
      <w:pPr>
        <w:widowControl w:val="0"/>
        <w:autoSpaceDE w:val="0"/>
        <w:autoSpaceDN w:val="0"/>
        <w:spacing w:after="0" w:line="240" w:lineRule="auto"/>
        <w:ind w:right="128"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14:paraId="0F5EE080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Članak 3.</w:t>
      </w:r>
    </w:p>
    <w:p w14:paraId="45D7493E" w14:textId="77777777" w:rsidR="00E17B4A" w:rsidRDefault="00E17B4A" w:rsidP="00E17B4A">
      <w:pPr>
        <w:widowControl w:val="0"/>
        <w:autoSpaceDE w:val="0"/>
        <w:autoSpaceDN w:val="0"/>
        <w:spacing w:after="0" w:line="240" w:lineRule="auto"/>
        <w:ind w:right="128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23A7C697" w14:textId="430081E4" w:rsidR="00E17B4A" w:rsidRDefault="00E17B4A" w:rsidP="00E17B4A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Ova Odluka stupa na snagu </w:t>
      </w:r>
      <w:r w:rsidR="000A551F">
        <w:rPr>
          <w:rFonts w:ascii="Arial" w:hAnsi="Arial" w:cs="Arial"/>
          <w:bCs/>
          <w:sz w:val="24"/>
          <w:szCs w:val="24"/>
          <w:lang w:eastAsia="en-US"/>
        </w:rPr>
        <w:t>osmog dana od dana objave</w:t>
      </w:r>
      <w:r w:rsidR="008F602A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r w:rsidR="00896C60">
        <w:rPr>
          <w:rFonts w:ascii="Arial" w:hAnsi="Arial" w:cs="Arial"/>
          <w:bCs/>
          <w:sz w:val="24"/>
          <w:szCs w:val="24"/>
          <w:lang w:eastAsia="en-US"/>
        </w:rPr>
        <w:t xml:space="preserve">u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Službenom glasniku Grada Čakovca. </w:t>
      </w:r>
    </w:p>
    <w:p w14:paraId="767A49D2" w14:textId="77777777" w:rsidR="00E17B4A" w:rsidRDefault="00E17B4A" w:rsidP="00E17B4A">
      <w:pPr>
        <w:spacing w:after="0" w:line="240" w:lineRule="auto"/>
        <w:rPr>
          <w:rFonts w:ascii="Arial" w:hAnsi="Arial" w:cs="Arial"/>
          <w:bCs/>
          <w:sz w:val="24"/>
          <w:szCs w:val="24"/>
          <w:lang w:eastAsia="en-US"/>
        </w:rPr>
      </w:pPr>
    </w:p>
    <w:p w14:paraId="4C6EFB9E" w14:textId="77777777" w:rsidR="00E17B4A" w:rsidRPr="00E17B4A" w:rsidRDefault="00E17B4A" w:rsidP="00E17B4A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E17B4A">
        <w:rPr>
          <w:rFonts w:ascii="Arial" w:hAnsi="Arial" w:cs="Arial"/>
          <w:bCs/>
          <w:iCs/>
          <w:sz w:val="24"/>
          <w:szCs w:val="24"/>
        </w:rPr>
        <w:t>KLASA: 601-04/24-01/11</w:t>
      </w:r>
    </w:p>
    <w:p w14:paraId="58B7BFD4" w14:textId="0BFB9FE0" w:rsidR="00E17B4A" w:rsidRPr="00E17B4A" w:rsidRDefault="00E17B4A" w:rsidP="00E17B4A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E17B4A">
        <w:rPr>
          <w:rFonts w:ascii="Arial" w:hAnsi="Arial" w:cs="Arial"/>
          <w:bCs/>
          <w:iCs/>
          <w:sz w:val="24"/>
          <w:szCs w:val="24"/>
        </w:rPr>
        <w:t>URBROJ: 2109-2-02-2</w:t>
      </w:r>
      <w:r w:rsidR="00896C60">
        <w:rPr>
          <w:rFonts w:ascii="Arial" w:hAnsi="Arial" w:cs="Arial"/>
          <w:bCs/>
          <w:iCs/>
          <w:sz w:val="24"/>
          <w:szCs w:val="24"/>
        </w:rPr>
        <w:t>6</w:t>
      </w:r>
      <w:r w:rsidRPr="00E17B4A">
        <w:rPr>
          <w:rFonts w:ascii="Arial" w:hAnsi="Arial" w:cs="Arial"/>
          <w:bCs/>
          <w:iCs/>
          <w:sz w:val="24"/>
          <w:szCs w:val="24"/>
        </w:rPr>
        <w:t>-</w:t>
      </w:r>
      <w:r w:rsidR="00896C60">
        <w:rPr>
          <w:rFonts w:ascii="Arial" w:hAnsi="Arial" w:cs="Arial"/>
          <w:bCs/>
          <w:iCs/>
          <w:sz w:val="24"/>
          <w:szCs w:val="24"/>
        </w:rPr>
        <w:t>1</w:t>
      </w:r>
      <w:r w:rsidR="00D47967">
        <w:rPr>
          <w:rFonts w:ascii="Arial" w:hAnsi="Arial" w:cs="Arial"/>
          <w:bCs/>
          <w:iCs/>
          <w:sz w:val="24"/>
          <w:szCs w:val="24"/>
        </w:rPr>
        <w:t>6</w:t>
      </w:r>
    </w:p>
    <w:p w14:paraId="1C470348" w14:textId="7A24A40A" w:rsidR="00E17B4A" w:rsidRPr="00E17B4A" w:rsidRDefault="00E17B4A" w:rsidP="00E17B4A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E17B4A">
        <w:rPr>
          <w:rFonts w:ascii="Arial" w:hAnsi="Arial" w:cs="Arial"/>
          <w:bCs/>
          <w:iCs/>
          <w:sz w:val="24"/>
          <w:szCs w:val="24"/>
        </w:rPr>
        <w:t xml:space="preserve">Čakovec, ___________ 2026. </w:t>
      </w:r>
    </w:p>
    <w:p w14:paraId="6B559DC5" w14:textId="77777777" w:rsidR="00E17B4A" w:rsidRDefault="00E17B4A" w:rsidP="00E17B4A">
      <w:pPr>
        <w:spacing w:after="0" w:line="240" w:lineRule="auto"/>
        <w:ind w:left="4320"/>
        <w:rPr>
          <w:rFonts w:ascii="Arial" w:hAnsi="Arial" w:cs="Arial"/>
          <w:b/>
          <w:iCs/>
          <w:sz w:val="24"/>
          <w:szCs w:val="24"/>
        </w:rPr>
      </w:pPr>
    </w:p>
    <w:p w14:paraId="4E928CBF" w14:textId="77777777" w:rsidR="00E17B4A" w:rsidRDefault="00E17B4A" w:rsidP="00E17B4A">
      <w:pPr>
        <w:spacing w:after="0" w:line="240" w:lineRule="auto"/>
        <w:ind w:left="4320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PREDSJEDNIK GRADSKOG VIJEĆA</w:t>
      </w:r>
    </w:p>
    <w:p w14:paraId="672E50BA" w14:textId="179F4B21" w:rsidR="00E17B4A" w:rsidRDefault="00E17B4A" w:rsidP="00E17B4A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                                                                                  Josip Varga, v.r.</w:t>
      </w:r>
    </w:p>
    <w:p w14:paraId="707ECAA8" w14:textId="77777777" w:rsidR="006742BD" w:rsidRDefault="006742BD" w:rsidP="00E17B4A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13F133F7" w14:textId="77777777" w:rsidR="006742BD" w:rsidRDefault="006742BD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5CA3A71B" w14:textId="77777777" w:rsidR="008A4CD5" w:rsidRDefault="008A4CD5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1CFE403A" w14:textId="77777777" w:rsidR="008A4CD5" w:rsidRDefault="008A4CD5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2A76704C" w14:textId="77777777" w:rsidR="007A6067" w:rsidRDefault="007A6067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78571B09" w14:textId="77777777" w:rsidR="006E5BEF" w:rsidRDefault="006E5BEF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019393A3" w14:textId="77777777" w:rsidR="006E5BEF" w:rsidRDefault="006E5BEF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575783C3" w14:textId="77777777" w:rsidR="008A4CD5" w:rsidRDefault="008A4CD5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63F1D971" w14:textId="77777777" w:rsidR="006E5BEF" w:rsidRDefault="006E5BEF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116F052D" w14:textId="77777777" w:rsidR="00844EA9" w:rsidRDefault="00844EA9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2867FD44" w14:textId="77777777" w:rsidR="008A4CD5" w:rsidRDefault="008A4CD5" w:rsidP="006742BD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sectPr w:rsidR="008A4CD5" w:rsidSect="006E5BE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3F4F"/>
    <w:multiLevelType w:val="hybridMultilevel"/>
    <w:tmpl w:val="FC08841A"/>
    <w:lvl w:ilvl="0" w:tplc="778EF76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numFmt w:val="decimal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numFmt w:val="decimal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numFmt w:val="decimal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7EFB"/>
    <w:multiLevelType w:val="hybridMultilevel"/>
    <w:tmpl w:val="FFFFFFFF"/>
    <w:lvl w:ilvl="0" w:tplc="DDA4768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97417107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07636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4D"/>
    <w:rsid w:val="000148FF"/>
    <w:rsid w:val="000212F2"/>
    <w:rsid w:val="00022E19"/>
    <w:rsid w:val="000A551F"/>
    <w:rsid w:val="0011611C"/>
    <w:rsid w:val="0015780C"/>
    <w:rsid w:val="0016346A"/>
    <w:rsid w:val="001C6C09"/>
    <w:rsid w:val="00200164"/>
    <w:rsid w:val="00225C50"/>
    <w:rsid w:val="00243186"/>
    <w:rsid w:val="00277F6C"/>
    <w:rsid w:val="00294A6C"/>
    <w:rsid w:val="002C6215"/>
    <w:rsid w:val="00405645"/>
    <w:rsid w:val="00455F9E"/>
    <w:rsid w:val="00485E7A"/>
    <w:rsid w:val="004A447B"/>
    <w:rsid w:val="004C7513"/>
    <w:rsid w:val="004F4B10"/>
    <w:rsid w:val="0053154D"/>
    <w:rsid w:val="005406BD"/>
    <w:rsid w:val="005C5E6A"/>
    <w:rsid w:val="005E1AF1"/>
    <w:rsid w:val="006742BD"/>
    <w:rsid w:val="00675C59"/>
    <w:rsid w:val="00687A6C"/>
    <w:rsid w:val="006E5BEF"/>
    <w:rsid w:val="007A6067"/>
    <w:rsid w:val="007C6961"/>
    <w:rsid w:val="00844EA9"/>
    <w:rsid w:val="008806BE"/>
    <w:rsid w:val="00880A92"/>
    <w:rsid w:val="00896C60"/>
    <w:rsid w:val="008A4CD5"/>
    <w:rsid w:val="008F602A"/>
    <w:rsid w:val="00921CA6"/>
    <w:rsid w:val="00946F06"/>
    <w:rsid w:val="00962186"/>
    <w:rsid w:val="009A14F6"/>
    <w:rsid w:val="00AF168A"/>
    <w:rsid w:val="00B00E9F"/>
    <w:rsid w:val="00B2684F"/>
    <w:rsid w:val="00B34DF9"/>
    <w:rsid w:val="00B91144"/>
    <w:rsid w:val="00BA7697"/>
    <w:rsid w:val="00C273A3"/>
    <w:rsid w:val="00C463EA"/>
    <w:rsid w:val="00CB2AAF"/>
    <w:rsid w:val="00D25713"/>
    <w:rsid w:val="00D47967"/>
    <w:rsid w:val="00D94F97"/>
    <w:rsid w:val="00DC6E30"/>
    <w:rsid w:val="00DE7D27"/>
    <w:rsid w:val="00E17B4A"/>
    <w:rsid w:val="00E554E5"/>
    <w:rsid w:val="00F20D6E"/>
    <w:rsid w:val="00F727D0"/>
    <w:rsid w:val="00F7319E"/>
    <w:rsid w:val="00FD2C65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7A0D"/>
  <w15:chartTrackingRefBased/>
  <w15:docId w15:val="{EBD77262-AB65-4E0A-B926-14A74D09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B4A"/>
    <w:pPr>
      <w:spacing w:line="252" w:lineRule="auto"/>
    </w:pPr>
    <w:rPr>
      <w:rFonts w:eastAsiaTheme="minorEastAsia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31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31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1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31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31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31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31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31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31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31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31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31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3154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3154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315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315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315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315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31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31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31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31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1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315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3154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3154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31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3154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3154D"/>
    <w:rPr>
      <w:b/>
      <w:bCs/>
      <w:smallCaps/>
      <w:color w:val="0F4761" w:themeColor="accent1" w:themeShade="BF"/>
      <w:spacing w:val="5"/>
    </w:rPr>
  </w:style>
  <w:style w:type="character" w:styleId="Naglaeno">
    <w:name w:val="Strong"/>
    <w:basedOn w:val="Zadanifontodlomka"/>
    <w:uiPriority w:val="22"/>
    <w:qFormat/>
    <w:rsid w:val="00E17B4A"/>
    <w:rPr>
      <w:rFonts w:ascii="Times New Roman" w:hAnsi="Times New Roman" w:cs="Times New Roman" w:hint="default"/>
      <w:b/>
      <w:bCs w:val="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17B4A"/>
    <w:pPr>
      <w:spacing w:after="0" w:line="240" w:lineRule="auto"/>
      <w:ind w:right="5386"/>
      <w:jc w:val="center"/>
    </w:pPr>
    <w:rPr>
      <w:rFonts w:ascii="Times New Roman" w:hAnsi="Times New Roman"/>
      <w:sz w:val="28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17B4A"/>
    <w:rPr>
      <w:rFonts w:ascii="Times New Roman" w:eastAsiaTheme="minorEastAsia" w:hAnsi="Times New Roman" w:cs="Times New Roman"/>
      <w:kern w:val="0"/>
      <w:sz w:val="28"/>
      <w:szCs w:val="20"/>
      <w:lang w:val="en-AU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Marjana Horvat</dc:creator>
  <cp:keywords/>
  <dc:description/>
  <cp:lastModifiedBy>Marjana Horvat</cp:lastModifiedBy>
  <cp:revision>18</cp:revision>
  <cp:lastPrinted>2026-06-10T11:51:00Z</cp:lastPrinted>
  <dcterms:created xsi:type="dcterms:W3CDTF">2026-06-10T09:32:00Z</dcterms:created>
  <dcterms:modified xsi:type="dcterms:W3CDTF">2026-06-12T10:31:00Z</dcterms:modified>
</cp:coreProperties>
</file>