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76AE" w14:textId="12DFEDB7" w:rsidR="00125377" w:rsidRPr="00125377" w:rsidRDefault="00125377" w:rsidP="00125377">
      <w:pPr>
        <w:tabs>
          <w:tab w:val="left" w:pos="5760"/>
        </w:tabs>
        <w:jc w:val="right"/>
        <w:rPr>
          <w:rFonts w:ascii="Arial" w:hAnsi="Arial" w:cs="Arial"/>
          <w:b/>
        </w:rPr>
      </w:pPr>
      <w:r w:rsidRPr="00125377">
        <w:rPr>
          <w:rFonts w:ascii="Arial" w:hAnsi="Arial" w:cs="Arial"/>
          <w:b/>
        </w:rPr>
        <w:t xml:space="preserve">PRIJEDLOG </w:t>
      </w:r>
    </w:p>
    <w:p w14:paraId="0523C3B6" w14:textId="77777777" w:rsidR="00125377" w:rsidRPr="00125377" w:rsidRDefault="00125377" w:rsidP="00125377">
      <w:pPr>
        <w:tabs>
          <w:tab w:val="left" w:pos="5760"/>
        </w:tabs>
        <w:jc w:val="both"/>
        <w:rPr>
          <w:rFonts w:ascii="Arial" w:hAnsi="Arial" w:cs="Arial"/>
        </w:rPr>
      </w:pPr>
    </w:p>
    <w:p w14:paraId="4817D011" w14:textId="46CB333E" w:rsidR="00125377" w:rsidRPr="00125377" w:rsidRDefault="00125377" w:rsidP="00125377">
      <w:pPr>
        <w:tabs>
          <w:tab w:val="left" w:pos="720"/>
        </w:tabs>
        <w:jc w:val="both"/>
        <w:rPr>
          <w:rFonts w:ascii="Arial" w:hAnsi="Arial" w:cs="Arial"/>
        </w:rPr>
      </w:pPr>
      <w:r w:rsidRPr="00125377">
        <w:rPr>
          <w:rFonts w:ascii="Arial" w:hAnsi="Arial" w:cs="Arial"/>
        </w:rPr>
        <w:tab/>
        <w:t>Na temelju odredbi Odluke Vlade Republike Hrvatske o minimalnim financijskim standardima, kriterijima i mjerilima za financiranje rashoda javnih vatrogasnih postrojbi u 2026. godini (</w:t>
      </w:r>
      <w:r w:rsidRPr="00125377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arodne novine, broj</w:t>
      </w:r>
      <w:r w:rsidRPr="00125377">
        <w:rPr>
          <w:rFonts w:ascii="Arial" w:hAnsi="Arial" w:cs="Arial"/>
          <w:color w:val="000000"/>
        </w:rPr>
        <w:t xml:space="preserve"> 13/26</w:t>
      </w:r>
      <w:r w:rsidRPr="00125377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125377">
        <w:rPr>
          <w:rFonts w:ascii="Arial" w:hAnsi="Arial" w:cs="Arial"/>
        </w:rPr>
        <w:t xml:space="preserve"> Uredbe Vlade Republike Hrvatske o načinu financiranja decentraliziranih funkcija te izračuna iznosa pomoći izravnanja za decentralizirane funkcije jedinica lokalne i područne (regionalne) samouprave za 2026. godinu (</w:t>
      </w:r>
      <w:r w:rsidRPr="00125377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arodne novine, broj</w:t>
      </w:r>
      <w:r w:rsidRPr="00125377">
        <w:rPr>
          <w:rFonts w:ascii="Arial" w:hAnsi="Arial" w:cs="Arial"/>
          <w:color w:val="000000"/>
        </w:rPr>
        <w:t xml:space="preserve"> 13/26</w:t>
      </w:r>
      <w:r w:rsidRPr="0012537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</w:t>
      </w:r>
      <w:r w:rsidRPr="00125377">
        <w:rPr>
          <w:rFonts w:ascii="Arial" w:hAnsi="Arial" w:cs="Arial"/>
        </w:rPr>
        <w:t xml:space="preserve"> članka 29. Statuta Grada Čakovca (Službeni glasnik Grada Čakovca 1/21, 2/22, 6/23 i 1/25)</w:t>
      </w:r>
      <w:r>
        <w:rPr>
          <w:rFonts w:ascii="Arial" w:hAnsi="Arial" w:cs="Arial"/>
        </w:rPr>
        <w:t xml:space="preserve">, </w:t>
      </w:r>
      <w:r w:rsidRPr="00125377">
        <w:rPr>
          <w:rFonts w:ascii="Arial" w:hAnsi="Arial" w:cs="Arial"/>
        </w:rPr>
        <w:t>Gradsko vijeće Grada Čakovca na svojoj ___ sjednici _________ 2026. donosi sljedeću</w:t>
      </w:r>
    </w:p>
    <w:p w14:paraId="549609CC" w14:textId="77777777" w:rsidR="00125377" w:rsidRPr="00125377" w:rsidRDefault="00125377" w:rsidP="00125377">
      <w:pPr>
        <w:tabs>
          <w:tab w:val="left" w:pos="720"/>
        </w:tabs>
        <w:jc w:val="both"/>
        <w:rPr>
          <w:rFonts w:ascii="Arial" w:hAnsi="Arial" w:cs="Arial"/>
        </w:rPr>
      </w:pPr>
    </w:p>
    <w:p w14:paraId="5807A4BB" w14:textId="3EC860D3" w:rsidR="00125377" w:rsidRDefault="00125377" w:rsidP="00125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L U K U</w:t>
      </w:r>
    </w:p>
    <w:p w14:paraId="1B02A6FC" w14:textId="3E72DFFC" w:rsidR="00125377" w:rsidRPr="00125377" w:rsidRDefault="00125377" w:rsidP="00125377">
      <w:pPr>
        <w:jc w:val="center"/>
        <w:rPr>
          <w:rFonts w:ascii="Arial" w:hAnsi="Arial" w:cs="Arial"/>
          <w:b/>
        </w:rPr>
      </w:pPr>
      <w:r w:rsidRPr="00125377">
        <w:rPr>
          <w:rFonts w:ascii="Arial" w:hAnsi="Arial" w:cs="Arial"/>
          <w:b/>
        </w:rPr>
        <w:t xml:space="preserve"> o kriterijima i mjerilima te načinu financiranja</w:t>
      </w:r>
    </w:p>
    <w:p w14:paraId="4FCCDD26" w14:textId="77777777" w:rsidR="00125377" w:rsidRPr="00125377" w:rsidRDefault="00125377" w:rsidP="00125377">
      <w:pPr>
        <w:jc w:val="center"/>
        <w:rPr>
          <w:rFonts w:ascii="Arial" w:hAnsi="Arial" w:cs="Arial"/>
          <w:b/>
        </w:rPr>
      </w:pPr>
      <w:r w:rsidRPr="00125377">
        <w:rPr>
          <w:rFonts w:ascii="Arial" w:hAnsi="Arial" w:cs="Arial"/>
          <w:b/>
        </w:rPr>
        <w:t>Javne vatrogasne postrojbe Čakovec u 2026. godini</w:t>
      </w:r>
    </w:p>
    <w:p w14:paraId="014CDF36" w14:textId="77777777" w:rsidR="00125377" w:rsidRPr="00125377" w:rsidRDefault="00125377" w:rsidP="00125377">
      <w:pPr>
        <w:tabs>
          <w:tab w:val="left" w:pos="720"/>
        </w:tabs>
        <w:jc w:val="center"/>
        <w:rPr>
          <w:rFonts w:ascii="Arial" w:hAnsi="Arial" w:cs="Arial"/>
          <w:b/>
        </w:rPr>
      </w:pPr>
    </w:p>
    <w:p w14:paraId="7D1BDD60" w14:textId="77777777" w:rsidR="00125377" w:rsidRPr="00125377" w:rsidRDefault="00125377" w:rsidP="00125377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3108A603" w14:textId="77777777" w:rsidR="00125377" w:rsidRPr="00125377" w:rsidRDefault="00125377" w:rsidP="00125377">
      <w:pPr>
        <w:pStyle w:val="Tijeloteksta"/>
        <w:ind w:right="-82"/>
        <w:rPr>
          <w:rFonts w:ascii="Arial" w:hAnsi="Arial" w:cs="Arial"/>
          <w:b/>
          <w:sz w:val="24"/>
          <w:szCs w:val="24"/>
          <w:lang w:val="hr-HR"/>
        </w:rPr>
      </w:pPr>
      <w:r w:rsidRPr="00125377">
        <w:rPr>
          <w:rFonts w:ascii="Arial" w:hAnsi="Arial" w:cs="Arial"/>
          <w:b/>
          <w:sz w:val="24"/>
          <w:szCs w:val="24"/>
          <w:lang w:val="hr-HR"/>
        </w:rPr>
        <w:t>I.</w:t>
      </w:r>
    </w:p>
    <w:p w14:paraId="33D582F4" w14:textId="77777777" w:rsidR="00125377" w:rsidRPr="00125377" w:rsidRDefault="00125377" w:rsidP="00125377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210D9785" w14:textId="77777777" w:rsidR="00125377" w:rsidRPr="00125377" w:rsidRDefault="00125377" w:rsidP="00125377">
      <w:pPr>
        <w:pStyle w:val="Tijeloteksta"/>
        <w:ind w:right="-82"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 xml:space="preserve">U skladu s točkama II. i IV. spomenute Odluke Vlade RH, osnivači i suosnivači Javne vatrogasne postrojbe </w:t>
      </w:r>
      <w:r w:rsidRPr="00125377">
        <w:rPr>
          <w:rFonts w:ascii="Arial" w:hAnsi="Arial" w:cs="Arial"/>
          <w:i/>
          <w:iCs/>
          <w:sz w:val="24"/>
          <w:szCs w:val="24"/>
          <w:lang w:val="hr-HR"/>
        </w:rPr>
        <w:t>Čakovec</w:t>
      </w:r>
      <w:r w:rsidRPr="00125377">
        <w:rPr>
          <w:rFonts w:ascii="Arial" w:hAnsi="Arial" w:cs="Arial"/>
          <w:sz w:val="24"/>
          <w:szCs w:val="24"/>
          <w:lang w:val="hr-HR"/>
        </w:rPr>
        <w:t xml:space="preserve"> (u daljnjem tekstu: JVP </w:t>
      </w:r>
      <w:r w:rsidRPr="00125377">
        <w:rPr>
          <w:rFonts w:ascii="Arial" w:hAnsi="Arial" w:cs="Arial"/>
          <w:i/>
          <w:iCs/>
          <w:sz w:val="24"/>
          <w:szCs w:val="24"/>
          <w:lang w:val="hr-HR"/>
        </w:rPr>
        <w:t>Čakovec</w:t>
      </w:r>
      <w:r w:rsidRPr="00125377">
        <w:rPr>
          <w:rFonts w:ascii="Arial" w:hAnsi="Arial" w:cs="Arial"/>
          <w:sz w:val="24"/>
          <w:szCs w:val="24"/>
          <w:lang w:val="hr-HR"/>
        </w:rPr>
        <w:t xml:space="preserve">) u svojim proračunima osiguravaju sredstva koja se odnose na rashode za zaposlene, materijalne i financijske rashode. </w:t>
      </w:r>
    </w:p>
    <w:p w14:paraId="217A8ABB" w14:textId="77777777" w:rsidR="00125377" w:rsidRPr="00125377" w:rsidRDefault="00125377" w:rsidP="00125377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7528F15C" w14:textId="77777777" w:rsidR="00125377" w:rsidRPr="00125377" w:rsidRDefault="00125377" w:rsidP="00125377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 xml:space="preserve">Rashodi za zaposlene u JVP-u </w:t>
      </w:r>
      <w:r w:rsidRPr="00125377">
        <w:rPr>
          <w:rFonts w:ascii="Arial" w:hAnsi="Arial" w:cs="Arial"/>
          <w:i/>
          <w:iCs/>
          <w:sz w:val="24"/>
          <w:szCs w:val="24"/>
          <w:lang w:val="hr-HR"/>
        </w:rPr>
        <w:t>Čakovec</w:t>
      </w:r>
      <w:r w:rsidRPr="00125377">
        <w:rPr>
          <w:rFonts w:ascii="Arial" w:hAnsi="Arial" w:cs="Arial"/>
          <w:sz w:val="24"/>
          <w:szCs w:val="24"/>
          <w:lang w:val="hr-HR"/>
        </w:rPr>
        <w:t xml:space="preserve"> su: </w:t>
      </w:r>
    </w:p>
    <w:p w14:paraId="3EC056ED" w14:textId="77777777" w:rsidR="00125377" w:rsidRPr="00125377" w:rsidRDefault="00125377" w:rsidP="00125377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>plaće,</w:t>
      </w:r>
    </w:p>
    <w:p w14:paraId="73D3895A" w14:textId="77777777" w:rsidR="00125377" w:rsidRPr="00125377" w:rsidRDefault="00125377" w:rsidP="00125377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>ostali rashodi za zaposlene,</w:t>
      </w:r>
    </w:p>
    <w:p w14:paraId="154937EF" w14:textId="77777777" w:rsidR="00125377" w:rsidRPr="00125377" w:rsidRDefault="00125377" w:rsidP="00125377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>doprinosi na plaće.</w:t>
      </w:r>
    </w:p>
    <w:p w14:paraId="34F39794" w14:textId="77777777" w:rsidR="00125377" w:rsidRPr="00125377" w:rsidRDefault="00125377" w:rsidP="00125377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 xml:space="preserve">Materijalni rashodi za JVP </w:t>
      </w:r>
      <w:r w:rsidRPr="00125377">
        <w:rPr>
          <w:rFonts w:ascii="Arial" w:hAnsi="Arial" w:cs="Arial"/>
          <w:i/>
          <w:iCs/>
          <w:sz w:val="24"/>
          <w:szCs w:val="24"/>
          <w:lang w:val="hr-HR"/>
        </w:rPr>
        <w:t>Čakovec</w:t>
      </w:r>
      <w:r w:rsidRPr="00125377">
        <w:rPr>
          <w:rFonts w:ascii="Arial" w:hAnsi="Arial" w:cs="Arial"/>
          <w:sz w:val="24"/>
          <w:szCs w:val="24"/>
          <w:lang w:val="hr-HR"/>
        </w:rPr>
        <w:t xml:space="preserve"> su:</w:t>
      </w:r>
    </w:p>
    <w:p w14:paraId="000AD4BF" w14:textId="77777777" w:rsidR="00125377" w:rsidRPr="00125377" w:rsidRDefault="00125377" w:rsidP="00125377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>naknade troškova zaposlenima,</w:t>
      </w:r>
    </w:p>
    <w:p w14:paraId="3A905DE8" w14:textId="77777777" w:rsidR="00125377" w:rsidRPr="00125377" w:rsidRDefault="00125377" w:rsidP="00125377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>rashodi za materijal i energiju,</w:t>
      </w:r>
    </w:p>
    <w:p w14:paraId="4F6F61CD" w14:textId="77777777" w:rsidR="00125377" w:rsidRPr="00125377" w:rsidRDefault="00125377" w:rsidP="00125377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 xml:space="preserve">rashodi za usluge </w:t>
      </w:r>
    </w:p>
    <w:p w14:paraId="7F07D8C0" w14:textId="77777777" w:rsidR="00125377" w:rsidRPr="00125377" w:rsidRDefault="00125377" w:rsidP="00125377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>ostali nespomenuti rashodi – premije osiguranja.</w:t>
      </w:r>
    </w:p>
    <w:p w14:paraId="6B133170" w14:textId="77777777" w:rsidR="00125377" w:rsidRPr="00125377" w:rsidRDefault="00125377" w:rsidP="00125377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 xml:space="preserve">Financijski rashodi za JVP </w:t>
      </w:r>
      <w:r w:rsidRPr="00125377">
        <w:rPr>
          <w:rFonts w:ascii="Arial" w:hAnsi="Arial" w:cs="Arial"/>
          <w:i/>
          <w:iCs/>
          <w:sz w:val="24"/>
          <w:szCs w:val="24"/>
          <w:lang w:val="hr-HR"/>
        </w:rPr>
        <w:t>Čakovec</w:t>
      </w:r>
      <w:r w:rsidRPr="00125377">
        <w:rPr>
          <w:rFonts w:ascii="Arial" w:hAnsi="Arial" w:cs="Arial"/>
          <w:sz w:val="24"/>
          <w:szCs w:val="24"/>
          <w:lang w:val="hr-HR"/>
        </w:rPr>
        <w:t xml:space="preserve"> su:</w:t>
      </w:r>
    </w:p>
    <w:p w14:paraId="5A5C80E9" w14:textId="77777777" w:rsidR="00125377" w:rsidRPr="00125377" w:rsidRDefault="00125377" w:rsidP="00125377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 xml:space="preserve">Ostali financijski rashodi – bankarske usluge i usluge platnog prometa te zatezne kamate. </w:t>
      </w:r>
    </w:p>
    <w:p w14:paraId="29CA41CA" w14:textId="77777777" w:rsidR="00125377" w:rsidRPr="00125377" w:rsidRDefault="00125377" w:rsidP="00125377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4F4A9F60" w14:textId="77777777" w:rsidR="00125377" w:rsidRPr="00125377" w:rsidRDefault="00125377" w:rsidP="00125377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 xml:space="preserve">Minimalni financijski standard za 2026. godinu za JVP </w:t>
      </w:r>
      <w:r w:rsidRPr="00125377">
        <w:rPr>
          <w:rFonts w:ascii="Arial" w:hAnsi="Arial" w:cs="Arial"/>
          <w:i/>
          <w:iCs/>
          <w:sz w:val="24"/>
          <w:szCs w:val="24"/>
          <w:lang w:val="hr-HR"/>
        </w:rPr>
        <w:t>Čakovec</w:t>
      </w:r>
      <w:r w:rsidRPr="00125377">
        <w:rPr>
          <w:rFonts w:ascii="Arial" w:hAnsi="Arial" w:cs="Arial"/>
          <w:sz w:val="24"/>
          <w:szCs w:val="24"/>
          <w:lang w:val="hr-HR"/>
        </w:rPr>
        <w:t xml:space="preserve"> određen je iznosima navedenima u točki VI. Odluke Vlade RH o minimalnim financijskim standardima, kriterijima i mjerilima za financiranje rashoda javnih vatrogasnih postrojbi u 2026. godini, a prikazan je u tablici sukladno s udjelom suosnivača. </w:t>
      </w:r>
    </w:p>
    <w:p w14:paraId="7CD0FA2A" w14:textId="77777777" w:rsidR="00125377" w:rsidRPr="00125377" w:rsidRDefault="00125377" w:rsidP="00125377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7590" w:type="dxa"/>
        <w:jc w:val="center"/>
        <w:tblLook w:val="04A0" w:firstRow="1" w:lastRow="0" w:firstColumn="1" w:lastColumn="0" w:noHBand="0" w:noVBand="1"/>
      </w:tblPr>
      <w:tblGrid>
        <w:gridCol w:w="3407"/>
        <w:gridCol w:w="1671"/>
        <w:gridCol w:w="2512"/>
      </w:tblGrid>
      <w:tr w:rsidR="00125377" w:rsidRPr="00125377" w14:paraId="2DBC52AB" w14:textId="77777777" w:rsidTr="00941188">
        <w:trPr>
          <w:trHeight w:val="7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2AB8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SUOSNIVAČI </w:t>
            </w: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JVP-a </w:t>
            </w:r>
            <w:r w:rsidRPr="00125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ČAKOVEC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D2A7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UDIO ZA </w:t>
            </w: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SUOSNIVAČE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033E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IZNOS PO SUOSNIVAČU U 2026. (EUR)</w:t>
            </w:r>
          </w:p>
        </w:tc>
      </w:tr>
      <w:tr w:rsidR="00125377" w:rsidRPr="00125377" w14:paraId="190174CA" w14:textId="77777777" w:rsidTr="00941188">
        <w:trPr>
          <w:trHeight w:val="21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2863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35A1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4F41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25377" w:rsidRPr="00125377" w14:paraId="18D216E3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2CBE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Grad Čakovec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5A2E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0,5664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526D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431.677,00</w:t>
            </w:r>
          </w:p>
        </w:tc>
      </w:tr>
      <w:tr w:rsidR="00125377" w:rsidRPr="00125377" w14:paraId="7207A339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BC89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Općina </w:t>
            </w:r>
            <w:proofErr w:type="spellStart"/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Belica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A4D7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0,0228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BA7A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17.377,00</w:t>
            </w:r>
          </w:p>
        </w:tc>
      </w:tr>
      <w:tr w:rsidR="00125377" w:rsidRPr="00125377" w14:paraId="69BCC1ED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B7CC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Općina </w:t>
            </w:r>
            <w:proofErr w:type="spellStart"/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Dekanovec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CAC6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0,0097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FA94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7.393,00</w:t>
            </w:r>
          </w:p>
        </w:tc>
      </w:tr>
      <w:tr w:rsidR="00125377" w:rsidRPr="00125377" w14:paraId="49657AA3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89DA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Općina </w:t>
            </w:r>
            <w:proofErr w:type="spellStart"/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Domašinec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2121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0,0120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938D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9.146,00</w:t>
            </w:r>
          </w:p>
        </w:tc>
      </w:tr>
      <w:tr w:rsidR="00125377" w:rsidRPr="00125377" w14:paraId="21EE0EFF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A724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Općina Gornji </w:t>
            </w:r>
            <w:proofErr w:type="spellStart"/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Mihaljevec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E773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0,0098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D250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7.469,00</w:t>
            </w:r>
          </w:p>
        </w:tc>
      </w:tr>
      <w:tr w:rsidR="00125377" w:rsidRPr="00125377" w14:paraId="2B310B19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0E80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Općina Mala Subotica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1160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0,0322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7A6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24.542,00</w:t>
            </w:r>
          </w:p>
        </w:tc>
      </w:tr>
      <w:tr w:rsidR="00125377" w:rsidRPr="00125377" w14:paraId="5B24D405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9839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Nedelišće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89E4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0,1308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B8BB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99.687,00</w:t>
            </w:r>
          </w:p>
        </w:tc>
      </w:tr>
      <w:tr w:rsidR="00125377" w:rsidRPr="00125377" w14:paraId="7DDC2B74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A7D9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Orehovica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F61D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0,0091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EE8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6.935,00</w:t>
            </w:r>
          </w:p>
        </w:tc>
      </w:tr>
      <w:tr w:rsidR="00125377" w:rsidRPr="00125377" w14:paraId="681C52B2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070B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Podturen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D4E2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0,0396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E288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30.181,00</w:t>
            </w:r>
          </w:p>
        </w:tc>
      </w:tr>
      <w:tr w:rsidR="00125377" w:rsidRPr="00125377" w14:paraId="53C5A596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67F5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Pribislavec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EE0F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0,0236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6F0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17.986,00</w:t>
            </w:r>
          </w:p>
        </w:tc>
      </w:tr>
      <w:tr w:rsidR="00125377" w:rsidRPr="00125377" w14:paraId="575A03EB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4182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Selnica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0627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0,0143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A530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10.898,00</w:t>
            </w:r>
          </w:p>
        </w:tc>
      </w:tr>
      <w:tr w:rsidR="00125377" w:rsidRPr="00125377" w14:paraId="165D9454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FBD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Strahoninec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08AE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0,0310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DEF1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23.626,00</w:t>
            </w:r>
          </w:p>
        </w:tc>
      </w:tr>
      <w:tr w:rsidR="00125377" w:rsidRPr="00125377" w14:paraId="298F3DB1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06A7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Sveti Juraj na Bregu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E79F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0,0394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8605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30.028,00</w:t>
            </w:r>
          </w:p>
        </w:tc>
      </w:tr>
      <w:tr w:rsidR="00125377" w:rsidRPr="00125377" w14:paraId="4B9282C7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7AE6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Šenkovec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D453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0,0465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36EA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35.440,00</w:t>
            </w:r>
          </w:p>
        </w:tc>
      </w:tr>
      <w:tr w:rsidR="00125377" w:rsidRPr="00125377" w14:paraId="0EC131F9" w14:textId="77777777" w:rsidTr="00941188">
        <w:trPr>
          <w:trHeight w:val="30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E8FB" w14:textId="77777777" w:rsidR="00125377" w:rsidRPr="00125377" w:rsidRDefault="00125377" w:rsidP="009411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Općina </w:t>
            </w:r>
            <w:proofErr w:type="spellStart"/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Vratišinec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B31C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0,0128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0F6A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9.755,00</w:t>
            </w:r>
          </w:p>
        </w:tc>
      </w:tr>
      <w:tr w:rsidR="00125377" w:rsidRPr="00125377" w14:paraId="3DB63746" w14:textId="77777777" w:rsidTr="00941188">
        <w:trPr>
          <w:trHeight w:val="21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D67B" w14:textId="77777777" w:rsidR="00125377" w:rsidRPr="00125377" w:rsidRDefault="00125377" w:rsidP="00941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37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E8ED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A770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5377" w:rsidRPr="00125377" w14:paraId="5E0A2B04" w14:textId="77777777" w:rsidTr="00941188">
        <w:trPr>
          <w:trHeight w:val="315"/>
          <w:jc w:val="center"/>
        </w:trPr>
        <w:tc>
          <w:tcPr>
            <w:tcW w:w="5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4C21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 K U P N O  U 2026. (EUR)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3D57" w14:textId="77777777" w:rsidR="00125377" w:rsidRPr="00125377" w:rsidRDefault="00125377" w:rsidP="009411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5377">
              <w:rPr>
                <w:rFonts w:ascii="Arial" w:hAnsi="Arial" w:cs="Arial"/>
                <w:b/>
                <w:bCs/>
                <w:color w:val="000000"/>
              </w:rPr>
              <w:t>762.140,00</w:t>
            </w:r>
          </w:p>
        </w:tc>
      </w:tr>
    </w:tbl>
    <w:p w14:paraId="47210E65" w14:textId="77777777" w:rsidR="00125377" w:rsidRPr="00125377" w:rsidRDefault="00125377" w:rsidP="00125377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5A321FA4" w14:textId="77777777" w:rsidR="00125377" w:rsidRDefault="00125377" w:rsidP="00125377">
      <w:pPr>
        <w:jc w:val="center"/>
        <w:rPr>
          <w:rFonts w:ascii="Arial" w:hAnsi="Arial" w:cs="Arial"/>
          <w:b/>
          <w:bCs/>
        </w:rPr>
      </w:pPr>
      <w:r w:rsidRPr="00125377">
        <w:rPr>
          <w:rFonts w:ascii="Arial" w:hAnsi="Arial" w:cs="Arial"/>
          <w:b/>
          <w:bCs/>
        </w:rPr>
        <w:t>II.</w:t>
      </w:r>
    </w:p>
    <w:p w14:paraId="6322DB48" w14:textId="77777777" w:rsidR="00125377" w:rsidRPr="00125377" w:rsidRDefault="00125377" w:rsidP="00125377">
      <w:pPr>
        <w:jc w:val="center"/>
        <w:rPr>
          <w:rFonts w:ascii="Arial" w:hAnsi="Arial" w:cs="Arial"/>
          <w:b/>
          <w:bCs/>
        </w:rPr>
      </w:pPr>
    </w:p>
    <w:p w14:paraId="4FF4C672" w14:textId="77777777" w:rsidR="00125377" w:rsidRPr="00125377" w:rsidRDefault="00125377" w:rsidP="00125377">
      <w:pPr>
        <w:ind w:firstLine="708"/>
        <w:jc w:val="both"/>
        <w:rPr>
          <w:rFonts w:ascii="Arial" w:hAnsi="Arial" w:cs="Arial"/>
        </w:rPr>
      </w:pPr>
      <w:r w:rsidRPr="00125377">
        <w:rPr>
          <w:rFonts w:ascii="Arial" w:hAnsi="Arial" w:cs="Arial"/>
        </w:rPr>
        <w:t xml:space="preserve">Nositelj praćenja, realizacije i izvješćivanja u vezi s Odlukom o kriterijima i mjerilima te načinu financiranja Javne vatrogasne postrojbe Čakovec u 2026. godini je Upravni odjel za financiranje Grada Čakovca. </w:t>
      </w:r>
    </w:p>
    <w:p w14:paraId="7C6DE485" w14:textId="77777777" w:rsidR="00125377" w:rsidRPr="00125377" w:rsidRDefault="00125377" w:rsidP="00125377">
      <w:pPr>
        <w:jc w:val="both"/>
        <w:rPr>
          <w:rFonts w:ascii="Arial" w:hAnsi="Arial" w:cs="Arial"/>
          <w:b/>
          <w:bCs/>
        </w:rPr>
      </w:pPr>
    </w:p>
    <w:p w14:paraId="1EE4ABBE" w14:textId="77777777" w:rsidR="00125377" w:rsidRDefault="00125377" w:rsidP="00125377">
      <w:pPr>
        <w:jc w:val="center"/>
        <w:rPr>
          <w:rFonts w:ascii="Arial" w:hAnsi="Arial" w:cs="Arial"/>
          <w:b/>
          <w:bCs/>
        </w:rPr>
      </w:pPr>
      <w:r w:rsidRPr="00125377">
        <w:rPr>
          <w:rFonts w:ascii="Arial" w:hAnsi="Arial" w:cs="Arial"/>
          <w:b/>
          <w:bCs/>
        </w:rPr>
        <w:t>III.</w:t>
      </w:r>
    </w:p>
    <w:p w14:paraId="70078444" w14:textId="77777777" w:rsidR="00125377" w:rsidRPr="00125377" w:rsidRDefault="00125377" w:rsidP="00125377">
      <w:pPr>
        <w:jc w:val="center"/>
        <w:rPr>
          <w:rFonts w:ascii="Arial" w:hAnsi="Arial" w:cs="Arial"/>
          <w:b/>
          <w:bCs/>
        </w:rPr>
      </w:pPr>
    </w:p>
    <w:p w14:paraId="459D6161" w14:textId="77777777" w:rsidR="00125377" w:rsidRPr="00125377" w:rsidRDefault="00125377" w:rsidP="00125377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25377">
        <w:rPr>
          <w:rFonts w:ascii="Arial" w:hAnsi="Arial" w:cs="Arial"/>
          <w:sz w:val="24"/>
          <w:szCs w:val="24"/>
          <w:lang w:val="hr-HR"/>
        </w:rPr>
        <w:t xml:space="preserve">Ova odluka stupa na snagu osmog dana od dana objave u Službenom glasniku Grada Čakovca. </w:t>
      </w:r>
    </w:p>
    <w:p w14:paraId="41AD9969" w14:textId="77777777" w:rsidR="00125377" w:rsidRPr="00125377" w:rsidRDefault="00125377" w:rsidP="00125377">
      <w:pPr>
        <w:jc w:val="both"/>
        <w:rPr>
          <w:rFonts w:ascii="Arial" w:hAnsi="Arial" w:cs="Arial"/>
          <w:b/>
          <w:bCs/>
        </w:rPr>
      </w:pPr>
    </w:p>
    <w:p w14:paraId="0491B76A" w14:textId="6F541C62" w:rsidR="00B91144" w:rsidRPr="00125377" w:rsidRDefault="00125377">
      <w:pPr>
        <w:rPr>
          <w:rFonts w:ascii="Arial" w:hAnsi="Arial" w:cs="Arial"/>
        </w:rPr>
      </w:pPr>
      <w:r w:rsidRPr="00125377">
        <w:rPr>
          <w:rFonts w:ascii="Arial" w:hAnsi="Arial" w:cs="Arial"/>
        </w:rPr>
        <w:t>KLASA</w:t>
      </w:r>
      <w:r>
        <w:rPr>
          <w:rFonts w:ascii="Arial" w:hAnsi="Arial" w:cs="Arial"/>
        </w:rPr>
        <w:t>: 007-01/26-01/1</w:t>
      </w:r>
    </w:p>
    <w:p w14:paraId="4232A93F" w14:textId="79CD8869" w:rsidR="00125377" w:rsidRPr="00125377" w:rsidRDefault="00125377">
      <w:pPr>
        <w:rPr>
          <w:rFonts w:ascii="Arial" w:hAnsi="Arial" w:cs="Arial"/>
        </w:rPr>
      </w:pPr>
      <w:r w:rsidRPr="00125377">
        <w:rPr>
          <w:rFonts w:ascii="Arial" w:hAnsi="Arial" w:cs="Arial"/>
        </w:rPr>
        <w:t>URBROJ</w:t>
      </w:r>
      <w:r>
        <w:rPr>
          <w:rFonts w:ascii="Arial" w:hAnsi="Arial" w:cs="Arial"/>
        </w:rPr>
        <w:t>: 2109-2-02-26-3</w:t>
      </w:r>
    </w:p>
    <w:p w14:paraId="6DF4D0BE" w14:textId="2A9D1BA5" w:rsidR="00125377" w:rsidRDefault="00125377">
      <w:pPr>
        <w:rPr>
          <w:rFonts w:ascii="Arial" w:hAnsi="Arial" w:cs="Arial"/>
        </w:rPr>
      </w:pPr>
      <w:r w:rsidRPr="00125377">
        <w:rPr>
          <w:rFonts w:ascii="Arial" w:hAnsi="Arial" w:cs="Arial"/>
        </w:rPr>
        <w:t>Čakovec, ____________2026.</w:t>
      </w:r>
    </w:p>
    <w:p w14:paraId="0C7A2747" w14:textId="77777777" w:rsidR="00125377" w:rsidRDefault="00125377">
      <w:pPr>
        <w:rPr>
          <w:rFonts w:ascii="Arial" w:hAnsi="Arial" w:cs="Arial"/>
        </w:rPr>
      </w:pPr>
    </w:p>
    <w:p w14:paraId="7D773F80" w14:textId="77777777" w:rsidR="00125377" w:rsidRDefault="00125377">
      <w:pPr>
        <w:rPr>
          <w:rFonts w:ascii="Arial" w:hAnsi="Arial" w:cs="Arial"/>
        </w:rPr>
      </w:pPr>
    </w:p>
    <w:p w14:paraId="4B8D842B" w14:textId="63C1B14B" w:rsidR="00125377" w:rsidRPr="00125377" w:rsidRDefault="00125377" w:rsidP="00125377">
      <w:pPr>
        <w:ind w:left="2832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125377">
        <w:rPr>
          <w:rFonts w:ascii="Arial" w:hAnsi="Arial" w:cs="Arial"/>
          <w:b/>
          <w:bCs/>
        </w:rPr>
        <w:t>PREDSJEDNIK GRADSKOG VIJEĆA</w:t>
      </w:r>
    </w:p>
    <w:p w14:paraId="0C422CE8" w14:textId="653E7054" w:rsidR="00125377" w:rsidRDefault="00125377" w:rsidP="00125377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Josip Varga, v.r.</w:t>
      </w:r>
    </w:p>
    <w:p w14:paraId="4237AA30" w14:textId="77777777" w:rsidR="00C754E9" w:rsidRDefault="00C754E9" w:rsidP="00125377">
      <w:pPr>
        <w:ind w:left="4248" w:firstLine="708"/>
        <w:rPr>
          <w:rFonts w:ascii="Arial" w:hAnsi="Arial" w:cs="Arial"/>
        </w:rPr>
      </w:pPr>
    </w:p>
    <w:p w14:paraId="67892D8C" w14:textId="77777777" w:rsidR="00C754E9" w:rsidRDefault="00C754E9" w:rsidP="00125377">
      <w:pPr>
        <w:ind w:left="4248" w:firstLine="708"/>
        <w:rPr>
          <w:rFonts w:ascii="Arial" w:hAnsi="Arial" w:cs="Arial"/>
        </w:rPr>
      </w:pPr>
    </w:p>
    <w:sectPr w:rsidR="00C7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5728"/>
    <w:multiLevelType w:val="hybridMultilevel"/>
    <w:tmpl w:val="31E2F7F8"/>
    <w:lvl w:ilvl="0" w:tplc="B6CC6070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EF664A"/>
    <w:multiLevelType w:val="hybridMultilevel"/>
    <w:tmpl w:val="E5AEDE9A"/>
    <w:lvl w:ilvl="0" w:tplc="181EA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5837935">
    <w:abstractNumId w:val="1"/>
  </w:num>
  <w:num w:numId="2" w16cid:durableId="197868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2A"/>
    <w:rsid w:val="00022E19"/>
    <w:rsid w:val="00125377"/>
    <w:rsid w:val="0016346A"/>
    <w:rsid w:val="00200164"/>
    <w:rsid w:val="00296E84"/>
    <w:rsid w:val="0035642A"/>
    <w:rsid w:val="00485E7A"/>
    <w:rsid w:val="004A447B"/>
    <w:rsid w:val="004F4B10"/>
    <w:rsid w:val="00880A92"/>
    <w:rsid w:val="008F5833"/>
    <w:rsid w:val="00B91144"/>
    <w:rsid w:val="00BA7697"/>
    <w:rsid w:val="00BF3AA1"/>
    <w:rsid w:val="00C754E9"/>
    <w:rsid w:val="00DE60C4"/>
    <w:rsid w:val="00E554E5"/>
    <w:rsid w:val="00FA351C"/>
    <w:rsid w:val="00FB70DE"/>
    <w:rsid w:val="00F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968A"/>
  <w15:chartTrackingRefBased/>
  <w15:docId w15:val="{0243BACD-DE0A-4A10-8D5F-D4800891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6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6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64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64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64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64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6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6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6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64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64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64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64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64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64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6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64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64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64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64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642A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125377"/>
    <w:pPr>
      <w:ind w:right="5386"/>
      <w:jc w:val="center"/>
    </w:pPr>
    <w:rPr>
      <w:sz w:val="28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125377"/>
    <w:rPr>
      <w:rFonts w:ascii="Times New Roman" w:eastAsia="Times New Roman" w:hAnsi="Times New Roman" w:cs="Times New Roman"/>
      <w:kern w:val="0"/>
      <w:sz w:val="28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5</cp:revision>
  <cp:lastPrinted>2026-02-10T13:02:00Z</cp:lastPrinted>
  <dcterms:created xsi:type="dcterms:W3CDTF">2026-02-09T08:42:00Z</dcterms:created>
  <dcterms:modified xsi:type="dcterms:W3CDTF">2026-02-11T13:31:00Z</dcterms:modified>
</cp:coreProperties>
</file>