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7C82" w14:textId="77777777" w:rsidR="00E56FB5" w:rsidRPr="000156EB" w:rsidRDefault="00E56FB5" w:rsidP="00E56FB5">
      <w:pPr>
        <w:jc w:val="right"/>
        <w:rPr>
          <w:rFonts w:ascii="Arial" w:hAnsi="Arial" w:cs="Arial"/>
          <w:b/>
          <w:bCs/>
        </w:rPr>
      </w:pPr>
      <w:r w:rsidRPr="000156EB">
        <w:rPr>
          <w:rFonts w:ascii="Arial" w:hAnsi="Arial" w:cs="Arial"/>
          <w:b/>
          <w:bCs/>
        </w:rPr>
        <w:t xml:space="preserve">PRIJEDLOG </w:t>
      </w:r>
    </w:p>
    <w:p w14:paraId="2FE40D76" w14:textId="57559FF2" w:rsidR="000156EB" w:rsidRPr="000156EB" w:rsidRDefault="00E56FB5" w:rsidP="000156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156EB">
        <w:rPr>
          <w:rFonts w:ascii="Arial" w:hAnsi="Arial" w:cs="Arial"/>
        </w:rPr>
        <w:t xml:space="preserve">Temeljem članka </w:t>
      </w:r>
      <w:r w:rsidR="000156EB" w:rsidRPr="000156EB">
        <w:rPr>
          <w:rFonts w:ascii="Arial" w:hAnsi="Arial" w:cs="Arial"/>
        </w:rPr>
        <w:t>35.</w:t>
      </w:r>
      <w:r w:rsidR="000156EB" w:rsidRPr="000156EB">
        <w:rPr>
          <w:rFonts w:ascii="Arial" w:hAnsi="Arial" w:cs="Arial"/>
          <w:b/>
          <w:bCs/>
        </w:rPr>
        <w:t xml:space="preserve"> </w:t>
      </w:r>
      <w:r w:rsidR="000156EB" w:rsidRPr="000156EB">
        <w:rPr>
          <w:rFonts w:ascii="Arial" w:hAnsi="Arial" w:cs="Arial"/>
        </w:rPr>
        <w:t>st.</w:t>
      </w:r>
      <w:r w:rsidR="000156EB" w:rsidRPr="000156EB">
        <w:rPr>
          <w:rFonts w:ascii="Arial" w:hAnsi="Arial" w:cs="Arial"/>
          <w:b/>
          <w:bCs/>
        </w:rPr>
        <w:t xml:space="preserve"> </w:t>
      </w:r>
      <w:r w:rsidR="000156EB" w:rsidRPr="000156EB">
        <w:rPr>
          <w:rFonts w:ascii="Arial" w:hAnsi="Arial" w:cs="Arial"/>
        </w:rPr>
        <w:t>2. i st.</w:t>
      </w:r>
      <w:r w:rsidR="000156EB" w:rsidRPr="000156EB">
        <w:rPr>
          <w:rFonts w:ascii="Arial" w:hAnsi="Arial" w:cs="Arial"/>
          <w:b/>
          <w:bCs/>
        </w:rPr>
        <w:t xml:space="preserve"> </w:t>
      </w:r>
      <w:r w:rsidR="000156EB" w:rsidRPr="000156EB">
        <w:rPr>
          <w:rFonts w:ascii="Arial" w:hAnsi="Arial" w:cs="Arial"/>
        </w:rPr>
        <w:t xml:space="preserve">8. Zakona o vlasništvu i drugim stvarnim pravima (Narodne novine, broj 91/96, 68/98, 137/99, 22/00, 73/00, 114/01, 79/06, 141/06, 146/08, 38/09, 153/09 i 143/12, 152/14, 81/15 i 94/17) i članka </w:t>
      </w:r>
      <w:r w:rsidRPr="000156EB">
        <w:rPr>
          <w:rFonts w:ascii="Arial" w:hAnsi="Arial" w:cs="Arial"/>
        </w:rPr>
        <w:t xml:space="preserve">29. Statuta Grada Čakovca (Službeni glasnik Grada Čakovca broj 1/21, 2/22, 6/23 i 1/25), Gradsko vijeće Grada Čakovca na svojoj___. sjednici održanoj dana ________2026. godine, donosi </w:t>
      </w:r>
    </w:p>
    <w:p w14:paraId="4B74730C" w14:textId="7275E521" w:rsidR="00E56FB5" w:rsidRPr="000156EB" w:rsidRDefault="00E56FB5" w:rsidP="000156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156EB">
        <w:rPr>
          <w:rFonts w:ascii="Arial" w:hAnsi="Arial" w:cs="Arial"/>
        </w:rPr>
        <w:t xml:space="preserve"> </w:t>
      </w:r>
    </w:p>
    <w:p w14:paraId="4D6E7BCF" w14:textId="77777777" w:rsidR="00E56FB5" w:rsidRPr="000156EB" w:rsidRDefault="00E56FB5" w:rsidP="00E56FB5">
      <w:pPr>
        <w:jc w:val="center"/>
        <w:rPr>
          <w:rFonts w:ascii="Arial" w:hAnsi="Arial" w:cs="Arial"/>
          <w:b/>
          <w:bCs/>
        </w:rPr>
      </w:pPr>
      <w:r w:rsidRPr="000156EB">
        <w:rPr>
          <w:rFonts w:ascii="Arial" w:hAnsi="Arial" w:cs="Arial"/>
          <w:b/>
          <w:bCs/>
        </w:rPr>
        <w:t xml:space="preserve">O D L U K U </w:t>
      </w:r>
    </w:p>
    <w:p w14:paraId="4FD5F1B4" w14:textId="23BFF797" w:rsidR="000156EB" w:rsidRPr="000156EB" w:rsidRDefault="000156EB" w:rsidP="000156EB">
      <w:pPr>
        <w:jc w:val="center"/>
        <w:rPr>
          <w:rFonts w:ascii="Arial" w:hAnsi="Arial" w:cs="Arial"/>
          <w:b/>
          <w:bCs/>
        </w:rPr>
      </w:pPr>
      <w:r w:rsidRPr="000156EB">
        <w:rPr>
          <w:rFonts w:ascii="Arial" w:hAnsi="Arial" w:cs="Arial"/>
          <w:b/>
          <w:bCs/>
        </w:rPr>
        <w:t>I.</w:t>
      </w:r>
    </w:p>
    <w:p w14:paraId="231F0374" w14:textId="1AF8D172" w:rsidR="000156EB" w:rsidRPr="000156EB" w:rsidRDefault="000156EB" w:rsidP="000156EB">
      <w:pPr>
        <w:pStyle w:val="Tijeloteksta2"/>
        <w:ind w:firstLine="708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Temeljem odredbi članka 35. st. 2. i st. 8. Zakona o vlasništvu i drugim stvarnim pravima (Narodne novine, broj 91/96, 68/98, 137/99, 22/00, 73/00, 114/01, 79/06, 141/06, 146/08, 38/09, 153/09 i 143/12, 152/14, 81/15 i 94/17), odredbama Odluke o upravljanju i raspolaganju nekretninama u vlasništvu i suvlasništvu Grada Čakovca (Službeni glasnik Grada Čakovca br. 5/22, 1/23), sukladno mišljenju Vijeća Mjesnog odbora </w:t>
      </w:r>
      <w:proofErr w:type="spellStart"/>
      <w:r w:rsidRPr="000156EB">
        <w:rPr>
          <w:rFonts w:ascii="Arial" w:hAnsi="Arial" w:cs="Arial"/>
          <w:b w:val="0"/>
          <w:bCs w:val="0"/>
        </w:rPr>
        <w:t>Totovec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 te očitovanja Upravnog odjela za komunalno gospodarstvo, izgradnju grada i upravljanje nekretninama:</w:t>
      </w:r>
    </w:p>
    <w:p w14:paraId="77D444D1" w14:textId="18B9596D" w:rsidR="000156EB" w:rsidRPr="000156EB" w:rsidRDefault="000156EB" w:rsidP="000156EB">
      <w:pPr>
        <w:pStyle w:val="Tijeloteksta2"/>
        <w:ind w:left="1068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>Odobrava se i utvrđuje se da je u javnom gospodarskom interesu zamjena</w:t>
      </w:r>
    </w:p>
    <w:p w14:paraId="1315D5B1" w14:textId="286A156F" w:rsidR="000156EB" w:rsidRPr="000156EB" w:rsidRDefault="000156EB" w:rsidP="000156EB">
      <w:pPr>
        <w:pStyle w:val="Tijeloteksta2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nekretnina u svrhu premještanja puta na području MO </w:t>
      </w:r>
      <w:proofErr w:type="spellStart"/>
      <w:r w:rsidRPr="000156EB">
        <w:rPr>
          <w:rFonts w:ascii="Arial" w:hAnsi="Arial" w:cs="Arial"/>
          <w:b w:val="0"/>
          <w:bCs w:val="0"/>
        </w:rPr>
        <w:t>Totovec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, s ciljem olakšanja kretanja mještanima MO </w:t>
      </w:r>
      <w:proofErr w:type="spellStart"/>
      <w:r w:rsidRPr="000156EB">
        <w:rPr>
          <w:rFonts w:ascii="Arial" w:hAnsi="Arial" w:cs="Arial"/>
          <w:b w:val="0"/>
          <w:bCs w:val="0"/>
        </w:rPr>
        <w:t>Totovec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 sa poljoprivrednom mehanizacijom te uređenja imovinsko pravnih odnosa na putu koji se kao takav koristi već duže vrijeme, zemljišta u vlasništvu Grada Čakovca upisanog u:</w:t>
      </w:r>
    </w:p>
    <w:p w14:paraId="47B39C0D" w14:textId="77777777" w:rsidR="000156EB" w:rsidRPr="000156EB" w:rsidRDefault="000156EB" w:rsidP="000156EB">
      <w:pPr>
        <w:pStyle w:val="Tijeloteksta2"/>
        <w:ind w:firstLine="708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 zk.ul.br. 1804, k.o. </w:t>
      </w:r>
      <w:proofErr w:type="spellStart"/>
      <w:r w:rsidRPr="000156EB">
        <w:rPr>
          <w:rFonts w:ascii="Arial" w:hAnsi="Arial" w:cs="Arial"/>
          <w:b w:val="0"/>
          <w:bCs w:val="0"/>
        </w:rPr>
        <w:t>Totovec</w:t>
      </w:r>
      <w:proofErr w:type="spellEnd"/>
    </w:p>
    <w:p w14:paraId="507673C4" w14:textId="77777777" w:rsidR="000156EB" w:rsidRPr="000156EB" w:rsidRDefault="000156EB" w:rsidP="000156EB">
      <w:pPr>
        <w:pStyle w:val="Tijeloteksta2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ab/>
        <w:t xml:space="preserve">-čest.br.76/74/1/2, CESTA GMAJNA, površine 82 </w:t>
      </w:r>
      <w:proofErr w:type="spellStart"/>
      <w:r w:rsidRPr="000156EB">
        <w:rPr>
          <w:rFonts w:ascii="Arial" w:hAnsi="Arial" w:cs="Arial"/>
          <w:b w:val="0"/>
          <w:bCs w:val="0"/>
        </w:rPr>
        <w:t>čhv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-a, </w:t>
      </w:r>
      <w:proofErr w:type="spellStart"/>
      <w:r w:rsidRPr="000156EB">
        <w:rPr>
          <w:rFonts w:ascii="Arial" w:hAnsi="Arial" w:cs="Arial"/>
          <w:b w:val="0"/>
          <w:bCs w:val="0"/>
        </w:rPr>
        <w:t>ident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. s </w:t>
      </w:r>
      <w:proofErr w:type="spellStart"/>
      <w:r w:rsidRPr="000156EB">
        <w:rPr>
          <w:rFonts w:ascii="Arial" w:hAnsi="Arial" w:cs="Arial"/>
          <w:b w:val="0"/>
          <w:bCs w:val="0"/>
        </w:rPr>
        <w:t>kčbr</w:t>
      </w:r>
      <w:proofErr w:type="spellEnd"/>
      <w:r w:rsidRPr="000156EB">
        <w:rPr>
          <w:rFonts w:ascii="Arial" w:hAnsi="Arial" w:cs="Arial"/>
          <w:b w:val="0"/>
          <w:bCs w:val="0"/>
        </w:rPr>
        <w:t>. 209/173, k.o. iste,</w:t>
      </w:r>
    </w:p>
    <w:p w14:paraId="6B440642" w14:textId="77777777" w:rsidR="000156EB" w:rsidRPr="000156EB" w:rsidRDefault="000156EB" w:rsidP="000156EB">
      <w:pPr>
        <w:pStyle w:val="Tijeloteksta2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ab/>
        <w:t xml:space="preserve">zk.ul.br.1793, k.o. </w:t>
      </w:r>
      <w:proofErr w:type="spellStart"/>
      <w:r w:rsidRPr="000156EB">
        <w:rPr>
          <w:rFonts w:ascii="Arial" w:hAnsi="Arial" w:cs="Arial"/>
          <w:b w:val="0"/>
          <w:bCs w:val="0"/>
        </w:rPr>
        <w:t>Totovec</w:t>
      </w:r>
      <w:proofErr w:type="spellEnd"/>
      <w:r w:rsidRPr="000156EB">
        <w:rPr>
          <w:rFonts w:ascii="Arial" w:hAnsi="Arial" w:cs="Arial"/>
          <w:b w:val="0"/>
          <w:bCs w:val="0"/>
        </w:rPr>
        <w:t>,</w:t>
      </w:r>
    </w:p>
    <w:p w14:paraId="2BB10CEF" w14:textId="77777777" w:rsidR="000156EB" w:rsidRPr="000156EB" w:rsidRDefault="000156EB" w:rsidP="000156EB">
      <w:pPr>
        <w:pStyle w:val="Tijeloteksta2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ab/>
        <w:t xml:space="preserve">-čest.br.76/74/52/2, PUT NOVO SELO NA DRAVI, površine 202 m², </w:t>
      </w:r>
      <w:proofErr w:type="spellStart"/>
      <w:r w:rsidRPr="000156EB">
        <w:rPr>
          <w:rFonts w:ascii="Arial" w:hAnsi="Arial" w:cs="Arial"/>
          <w:b w:val="0"/>
          <w:bCs w:val="0"/>
        </w:rPr>
        <w:t>ident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. s </w:t>
      </w:r>
      <w:proofErr w:type="spellStart"/>
      <w:r w:rsidRPr="000156EB">
        <w:rPr>
          <w:rFonts w:ascii="Arial" w:hAnsi="Arial" w:cs="Arial"/>
          <w:b w:val="0"/>
          <w:bCs w:val="0"/>
        </w:rPr>
        <w:t>kčbr</w:t>
      </w:r>
      <w:proofErr w:type="spellEnd"/>
      <w:r w:rsidRPr="000156EB">
        <w:rPr>
          <w:rFonts w:ascii="Arial" w:hAnsi="Arial" w:cs="Arial"/>
          <w:b w:val="0"/>
          <w:bCs w:val="0"/>
        </w:rPr>
        <w:t>. 209/171, k.o. iste,</w:t>
      </w:r>
    </w:p>
    <w:p w14:paraId="424A0983" w14:textId="77777777" w:rsidR="000156EB" w:rsidRPr="000156EB" w:rsidRDefault="000156EB" w:rsidP="000156EB">
      <w:pPr>
        <w:pStyle w:val="Tijeloteksta2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ab/>
        <w:t xml:space="preserve">-čest.br. 76/89, NOVO SELO NA DRAVI, površine 135 m², </w:t>
      </w:r>
      <w:proofErr w:type="spellStart"/>
      <w:r w:rsidRPr="000156EB">
        <w:rPr>
          <w:rFonts w:ascii="Arial" w:hAnsi="Arial" w:cs="Arial"/>
          <w:b w:val="0"/>
          <w:bCs w:val="0"/>
        </w:rPr>
        <w:t>ident.s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 </w:t>
      </w:r>
      <w:proofErr w:type="spellStart"/>
      <w:r w:rsidRPr="000156EB">
        <w:rPr>
          <w:rFonts w:ascii="Arial" w:hAnsi="Arial" w:cs="Arial"/>
          <w:b w:val="0"/>
          <w:bCs w:val="0"/>
        </w:rPr>
        <w:t>kčbr</w:t>
      </w:r>
      <w:proofErr w:type="spellEnd"/>
      <w:r w:rsidRPr="000156EB">
        <w:rPr>
          <w:rFonts w:ascii="Arial" w:hAnsi="Arial" w:cs="Arial"/>
          <w:b w:val="0"/>
          <w:bCs w:val="0"/>
        </w:rPr>
        <w:t>. 209/182, k.o. iste,</w:t>
      </w:r>
    </w:p>
    <w:p w14:paraId="2D5BB484" w14:textId="77777777" w:rsidR="000156EB" w:rsidRPr="000156EB" w:rsidRDefault="000156EB" w:rsidP="000156EB">
      <w:pPr>
        <w:pStyle w:val="Tijeloteksta2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 </w:t>
      </w:r>
      <w:r w:rsidRPr="000156EB">
        <w:rPr>
          <w:rFonts w:ascii="Arial" w:hAnsi="Arial" w:cs="Arial"/>
          <w:b w:val="0"/>
          <w:bCs w:val="0"/>
        </w:rPr>
        <w:tab/>
        <w:t xml:space="preserve"> zk.ul.br.1873, k.o. </w:t>
      </w:r>
      <w:proofErr w:type="spellStart"/>
      <w:r w:rsidRPr="000156EB">
        <w:rPr>
          <w:rFonts w:ascii="Arial" w:hAnsi="Arial" w:cs="Arial"/>
          <w:b w:val="0"/>
          <w:bCs w:val="0"/>
        </w:rPr>
        <w:t>Totovec</w:t>
      </w:r>
      <w:proofErr w:type="spellEnd"/>
      <w:r w:rsidRPr="000156EB">
        <w:rPr>
          <w:rFonts w:ascii="Arial" w:hAnsi="Arial" w:cs="Arial"/>
          <w:b w:val="0"/>
          <w:bCs w:val="0"/>
        </w:rPr>
        <w:t>,</w:t>
      </w:r>
    </w:p>
    <w:p w14:paraId="32290232" w14:textId="77777777" w:rsidR="000156EB" w:rsidRPr="000156EB" w:rsidRDefault="000156EB" w:rsidP="000156EB">
      <w:pPr>
        <w:pStyle w:val="Tijeloteksta2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-čest.br. 76/91 NOVO SELO NA DRAVI, NERAZVRSTANA CESTA, površine 124 m², </w:t>
      </w:r>
      <w:proofErr w:type="spellStart"/>
      <w:r w:rsidRPr="000156EB">
        <w:rPr>
          <w:rFonts w:ascii="Arial" w:hAnsi="Arial" w:cs="Arial"/>
          <w:b w:val="0"/>
          <w:bCs w:val="0"/>
        </w:rPr>
        <w:t>ident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. s </w:t>
      </w:r>
      <w:proofErr w:type="spellStart"/>
      <w:r w:rsidRPr="000156EB">
        <w:rPr>
          <w:rFonts w:ascii="Arial" w:hAnsi="Arial" w:cs="Arial"/>
          <w:b w:val="0"/>
          <w:bCs w:val="0"/>
        </w:rPr>
        <w:t>kčbr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. 209/184, k.o., iste, </w:t>
      </w:r>
    </w:p>
    <w:p w14:paraId="6A4614A0" w14:textId="77777777" w:rsidR="000156EB" w:rsidRPr="000156EB" w:rsidRDefault="000156EB" w:rsidP="000156EB">
      <w:pPr>
        <w:pStyle w:val="Tijeloteksta2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sa zemljištem u vlasništvu Solar Bajkovec d.o.o. OIB 44256474806, Novo Selo na Dravi, Prvomajska 17, upisano u zk.ul.br. 1872, k.o. </w:t>
      </w:r>
      <w:proofErr w:type="spellStart"/>
      <w:r w:rsidRPr="000156EB">
        <w:rPr>
          <w:rFonts w:ascii="Arial" w:hAnsi="Arial" w:cs="Arial"/>
          <w:b w:val="0"/>
          <w:bCs w:val="0"/>
        </w:rPr>
        <w:t>Totovec</w:t>
      </w:r>
      <w:proofErr w:type="spellEnd"/>
      <w:r w:rsidRPr="000156EB">
        <w:rPr>
          <w:rFonts w:ascii="Arial" w:hAnsi="Arial" w:cs="Arial"/>
          <w:b w:val="0"/>
          <w:bCs w:val="0"/>
        </w:rPr>
        <w:t>,</w:t>
      </w:r>
    </w:p>
    <w:p w14:paraId="1D921D83" w14:textId="77777777" w:rsidR="000156EB" w:rsidRPr="000156EB" w:rsidRDefault="000156EB" w:rsidP="000156EB">
      <w:pPr>
        <w:pStyle w:val="Tijeloteksta2"/>
        <w:ind w:firstLine="708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-čest.br. 76/85, NOVO SELO NA DRAVI, PAŠNJAK, površine 160 m², </w:t>
      </w:r>
      <w:proofErr w:type="spellStart"/>
      <w:r w:rsidRPr="000156EB">
        <w:rPr>
          <w:rFonts w:ascii="Arial" w:hAnsi="Arial" w:cs="Arial"/>
          <w:b w:val="0"/>
          <w:bCs w:val="0"/>
        </w:rPr>
        <w:t>ident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. s </w:t>
      </w:r>
      <w:proofErr w:type="spellStart"/>
      <w:r w:rsidRPr="000156EB">
        <w:rPr>
          <w:rFonts w:ascii="Arial" w:hAnsi="Arial" w:cs="Arial"/>
          <w:b w:val="0"/>
          <w:bCs w:val="0"/>
        </w:rPr>
        <w:t>kčbr</w:t>
      </w:r>
      <w:proofErr w:type="spellEnd"/>
      <w:r w:rsidRPr="000156EB">
        <w:rPr>
          <w:rFonts w:ascii="Arial" w:hAnsi="Arial" w:cs="Arial"/>
          <w:b w:val="0"/>
          <w:bCs w:val="0"/>
        </w:rPr>
        <w:t>. 209/178, k.o. iste,</w:t>
      </w:r>
    </w:p>
    <w:p w14:paraId="0982E6D6" w14:textId="77777777" w:rsidR="000156EB" w:rsidRPr="000156EB" w:rsidRDefault="000156EB" w:rsidP="000156EB">
      <w:pPr>
        <w:pStyle w:val="Tijeloteksta2"/>
        <w:ind w:firstLine="708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-čest.br.76/86, NOVO SELO NA DRAVI, PAŠNJAK, površine 90 m², </w:t>
      </w:r>
      <w:proofErr w:type="spellStart"/>
      <w:r w:rsidRPr="000156EB">
        <w:rPr>
          <w:rFonts w:ascii="Arial" w:hAnsi="Arial" w:cs="Arial"/>
          <w:b w:val="0"/>
          <w:bCs w:val="0"/>
        </w:rPr>
        <w:t>ident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. s </w:t>
      </w:r>
      <w:proofErr w:type="spellStart"/>
      <w:r w:rsidRPr="000156EB">
        <w:rPr>
          <w:rFonts w:ascii="Arial" w:hAnsi="Arial" w:cs="Arial"/>
          <w:b w:val="0"/>
          <w:bCs w:val="0"/>
        </w:rPr>
        <w:t>kčbr</w:t>
      </w:r>
      <w:proofErr w:type="spellEnd"/>
      <w:r w:rsidRPr="000156EB">
        <w:rPr>
          <w:rFonts w:ascii="Arial" w:hAnsi="Arial" w:cs="Arial"/>
          <w:b w:val="0"/>
          <w:bCs w:val="0"/>
        </w:rPr>
        <w:t>. 209/179, k.o. iste</w:t>
      </w:r>
    </w:p>
    <w:p w14:paraId="7DDE54B7" w14:textId="77777777" w:rsidR="000156EB" w:rsidRPr="000156EB" w:rsidRDefault="000156EB" w:rsidP="000156EB">
      <w:pPr>
        <w:pStyle w:val="Tijeloteksta2"/>
        <w:ind w:firstLine="708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Bajkovec Mirko, OIB 50372728557, Prvomajska ulica 17, Novo Selo na Dravi 40 000 Čakovec, prenio bi Gradu Čakovcu zemljište upisano u zk.ul.br. 950, k.o. </w:t>
      </w:r>
      <w:proofErr w:type="spellStart"/>
      <w:r w:rsidRPr="000156EB">
        <w:rPr>
          <w:rFonts w:ascii="Arial" w:hAnsi="Arial" w:cs="Arial"/>
          <w:b w:val="0"/>
          <w:bCs w:val="0"/>
        </w:rPr>
        <w:t>Totovec</w:t>
      </w:r>
      <w:proofErr w:type="spellEnd"/>
      <w:r w:rsidRPr="000156EB">
        <w:rPr>
          <w:rFonts w:ascii="Arial" w:hAnsi="Arial" w:cs="Arial"/>
          <w:b w:val="0"/>
          <w:bCs w:val="0"/>
        </w:rPr>
        <w:t>,</w:t>
      </w:r>
    </w:p>
    <w:p w14:paraId="5564DA6E" w14:textId="77777777" w:rsidR="000156EB" w:rsidRPr="000156EB" w:rsidRDefault="000156EB" w:rsidP="000156EB">
      <w:pPr>
        <w:pStyle w:val="Tijeloteksta2"/>
        <w:ind w:firstLine="708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-čest.br.76/90, GMAJNA ORANICA, površine 557 m², </w:t>
      </w:r>
      <w:proofErr w:type="spellStart"/>
      <w:r w:rsidRPr="000156EB">
        <w:rPr>
          <w:rFonts w:ascii="Arial" w:hAnsi="Arial" w:cs="Arial"/>
          <w:b w:val="0"/>
          <w:bCs w:val="0"/>
        </w:rPr>
        <w:t>ident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. s </w:t>
      </w:r>
      <w:proofErr w:type="spellStart"/>
      <w:r w:rsidRPr="000156EB">
        <w:rPr>
          <w:rFonts w:ascii="Arial" w:hAnsi="Arial" w:cs="Arial"/>
          <w:b w:val="0"/>
          <w:bCs w:val="0"/>
        </w:rPr>
        <w:t>kčbr</w:t>
      </w:r>
      <w:proofErr w:type="spellEnd"/>
      <w:r w:rsidRPr="000156EB">
        <w:rPr>
          <w:rFonts w:ascii="Arial" w:hAnsi="Arial" w:cs="Arial"/>
          <w:b w:val="0"/>
          <w:bCs w:val="0"/>
        </w:rPr>
        <w:t xml:space="preserve">. 209/183, k.o. iste. </w:t>
      </w:r>
    </w:p>
    <w:p w14:paraId="191C81CF" w14:textId="08C514DA" w:rsidR="000156EB" w:rsidRDefault="000156EB" w:rsidP="000156EB">
      <w:pPr>
        <w:pStyle w:val="Tijeloteksta2"/>
        <w:ind w:firstLine="708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Predmetne čestice u vlasništvu Grada Čakovca čine dosadašnji put koji se u naravi više ne koristi.  </w:t>
      </w:r>
    </w:p>
    <w:p w14:paraId="136440D2" w14:textId="77777777" w:rsidR="001355F1" w:rsidRDefault="001355F1" w:rsidP="000156EB">
      <w:pPr>
        <w:pStyle w:val="Tijeloteksta2"/>
        <w:ind w:firstLine="708"/>
        <w:rPr>
          <w:rFonts w:ascii="Arial" w:hAnsi="Arial" w:cs="Arial"/>
          <w:b w:val="0"/>
          <w:bCs w:val="0"/>
        </w:rPr>
      </w:pPr>
    </w:p>
    <w:p w14:paraId="055D3214" w14:textId="77777777" w:rsidR="001355F1" w:rsidRPr="000156EB" w:rsidRDefault="001355F1" w:rsidP="000156EB">
      <w:pPr>
        <w:pStyle w:val="Tijeloteksta2"/>
        <w:ind w:firstLine="708"/>
        <w:rPr>
          <w:rFonts w:ascii="Arial" w:hAnsi="Arial" w:cs="Arial"/>
          <w:b w:val="0"/>
          <w:bCs w:val="0"/>
        </w:rPr>
      </w:pPr>
    </w:p>
    <w:p w14:paraId="02EE8AFE" w14:textId="77777777" w:rsidR="000156EB" w:rsidRPr="000156EB" w:rsidRDefault="000156EB" w:rsidP="000156EB">
      <w:pPr>
        <w:pStyle w:val="Tijeloteksta2"/>
        <w:rPr>
          <w:rFonts w:ascii="Arial" w:hAnsi="Arial" w:cs="Arial"/>
          <w:b w:val="0"/>
          <w:bCs w:val="0"/>
        </w:rPr>
      </w:pPr>
    </w:p>
    <w:p w14:paraId="627FA207" w14:textId="67C089D1" w:rsidR="000156EB" w:rsidRDefault="000156EB" w:rsidP="000156EB">
      <w:pPr>
        <w:pStyle w:val="Tijeloteksta2"/>
        <w:jc w:val="center"/>
        <w:rPr>
          <w:rFonts w:ascii="Arial" w:hAnsi="Arial" w:cs="Arial"/>
        </w:rPr>
      </w:pPr>
      <w:r w:rsidRPr="000156EB">
        <w:rPr>
          <w:rFonts w:ascii="Arial" w:hAnsi="Arial" w:cs="Arial"/>
        </w:rPr>
        <w:lastRenderedPageBreak/>
        <w:t>II.</w:t>
      </w:r>
    </w:p>
    <w:p w14:paraId="154E22FC" w14:textId="77777777" w:rsidR="001355F1" w:rsidRPr="000156EB" w:rsidRDefault="001355F1" w:rsidP="000156EB">
      <w:pPr>
        <w:pStyle w:val="Tijeloteksta2"/>
        <w:jc w:val="center"/>
        <w:rPr>
          <w:rFonts w:ascii="Arial" w:hAnsi="Arial" w:cs="Arial"/>
        </w:rPr>
      </w:pPr>
    </w:p>
    <w:p w14:paraId="75AC9F7D" w14:textId="43E28CE9" w:rsidR="000156EB" w:rsidRPr="000156EB" w:rsidRDefault="000156EB" w:rsidP="000156EB">
      <w:pPr>
        <w:pStyle w:val="Tijeloteksta2"/>
        <w:ind w:firstLine="708"/>
        <w:rPr>
          <w:rFonts w:ascii="Arial" w:hAnsi="Arial" w:cs="Arial"/>
          <w:b w:val="0"/>
          <w:bCs w:val="0"/>
        </w:rPr>
      </w:pPr>
      <w:r w:rsidRPr="000156EB">
        <w:rPr>
          <w:rFonts w:ascii="Arial" w:hAnsi="Arial" w:cs="Arial"/>
          <w:b w:val="0"/>
          <w:bCs w:val="0"/>
        </w:rPr>
        <w:t xml:space="preserve">Ovlašćuje se nadležni upravni odjel na izradu potrebne dokumentacije, a Gradonačelnica Grada Čakovca na potpis ugovora o zamjeni predmetnog zemljišta. </w:t>
      </w:r>
    </w:p>
    <w:p w14:paraId="64301192" w14:textId="77777777" w:rsidR="000156EB" w:rsidRPr="000156EB" w:rsidRDefault="000156EB">
      <w:pPr>
        <w:rPr>
          <w:rFonts w:ascii="Arial" w:hAnsi="Arial" w:cs="Arial"/>
        </w:rPr>
      </w:pPr>
    </w:p>
    <w:p w14:paraId="49672480" w14:textId="5FA69320" w:rsidR="000156EB" w:rsidRPr="000156EB" w:rsidRDefault="000156EB" w:rsidP="000156EB">
      <w:pPr>
        <w:jc w:val="center"/>
        <w:rPr>
          <w:rFonts w:ascii="Arial" w:hAnsi="Arial" w:cs="Arial"/>
          <w:b/>
          <w:bCs/>
        </w:rPr>
      </w:pPr>
      <w:r w:rsidRPr="000156EB">
        <w:rPr>
          <w:rFonts w:ascii="Arial" w:hAnsi="Arial" w:cs="Arial"/>
          <w:b/>
          <w:bCs/>
        </w:rPr>
        <w:t>III.</w:t>
      </w:r>
    </w:p>
    <w:p w14:paraId="55217951" w14:textId="20765FF5" w:rsidR="000156EB" w:rsidRPr="000156EB" w:rsidRDefault="000156EB" w:rsidP="000156EB">
      <w:pPr>
        <w:jc w:val="both"/>
        <w:rPr>
          <w:rFonts w:ascii="Arial" w:hAnsi="Arial" w:cs="Arial"/>
        </w:rPr>
      </w:pPr>
      <w:r w:rsidRPr="000156EB">
        <w:rPr>
          <w:rFonts w:ascii="Arial" w:hAnsi="Arial" w:cs="Arial"/>
        </w:rPr>
        <w:tab/>
        <w:t xml:space="preserve">Ova Odluka stupa na snagu osmog dana od dana objave u Službenom glasniku Grada Čakovca. </w:t>
      </w:r>
    </w:p>
    <w:p w14:paraId="5BA13A16" w14:textId="687A445D" w:rsidR="000156EB" w:rsidRPr="000156EB" w:rsidRDefault="000156EB" w:rsidP="000156EB">
      <w:pPr>
        <w:spacing w:after="0" w:line="240" w:lineRule="auto"/>
        <w:rPr>
          <w:rFonts w:ascii="Arial" w:hAnsi="Arial" w:cs="Arial"/>
        </w:rPr>
      </w:pPr>
      <w:r w:rsidRPr="000156EB">
        <w:rPr>
          <w:rFonts w:ascii="Arial" w:hAnsi="Arial" w:cs="Arial"/>
        </w:rPr>
        <w:t>KLASA: 940-01/25-01/2</w:t>
      </w:r>
    </w:p>
    <w:p w14:paraId="49388E84" w14:textId="5B2900D6" w:rsidR="000156EB" w:rsidRPr="000156EB" w:rsidRDefault="000156EB" w:rsidP="000156EB">
      <w:pPr>
        <w:spacing w:after="0" w:line="240" w:lineRule="auto"/>
        <w:rPr>
          <w:rFonts w:ascii="Arial" w:hAnsi="Arial" w:cs="Arial"/>
        </w:rPr>
      </w:pPr>
      <w:r w:rsidRPr="000156EB">
        <w:rPr>
          <w:rFonts w:ascii="Arial" w:hAnsi="Arial" w:cs="Arial"/>
        </w:rPr>
        <w:t>URBROJ: 2109-2-02-26-13</w:t>
      </w:r>
    </w:p>
    <w:p w14:paraId="550BB2C0" w14:textId="67105169" w:rsidR="000156EB" w:rsidRPr="000156EB" w:rsidRDefault="000156EB" w:rsidP="000156EB">
      <w:pPr>
        <w:spacing w:after="0" w:line="240" w:lineRule="auto"/>
        <w:rPr>
          <w:rFonts w:ascii="Arial" w:hAnsi="Arial" w:cs="Arial"/>
        </w:rPr>
      </w:pPr>
      <w:r w:rsidRPr="000156EB">
        <w:rPr>
          <w:rFonts w:ascii="Arial" w:hAnsi="Arial" w:cs="Arial"/>
        </w:rPr>
        <w:t>Čakovec, ___________ 2026.</w:t>
      </w:r>
    </w:p>
    <w:p w14:paraId="1EE9AEB0" w14:textId="77777777" w:rsidR="000156EB" w:rsidRPr="000156EB" w:rsidRDefault="000156EB" w:rsidP="000156EB">
      <w:pPr>
        <w:spacing w:after="0" w:line="240" w:lineRule="auto"/>
        <w:rPr>
          <w:rFonts w:ascii="Arial" w:hAnsi="Arial" w:cs="Arial"/>
        </w:rPr>
      </w:pPr>
    </w:p>
    <w:p w14:paraId="64495F92" w14:textId="77777777" w:rsidR="000156EB" w:rsidRPr="000156EB" w:rsidRDefault="000156EB" w:rsidP="000156EB">
      <w:pPr>
        <w:spacing w:after="0" w:line="240" w:lineRule="auto"/>
        <w:rPr>
          <w:rFonts w:ascii="Arial" w:hAnsi="Arial" w:cs="Arial"/>
        </w:rPr>
      </w:pPr>
    </w:p>
    <w:p w14:paraId="6C4882D1" w14:textId="1DEB639B" w:rsidR="000156EB" w:rsidRPr="000156EB" w:rsidRDefault="000156EB" w:rsidP="000156EB">
      <w:pPr>
        <w:spacing w:after="0" w:line="240" w:lineRule="auto"/>
        <w:ind w:left="2832" w:firstLine="708"/>
        <w:rPr>
          <w:rFonts w:ascii="Arial" w:hAnsi="Arial" w:cs="Arial"/>
          <w:b/>
          <w:bCs/>
        </w:rPr>
      </w:pPr>
      <w:r w:rsidRPr="000156EB">
        <w:rPr>
          <w:rFonts w:ascii="Arial" w:hAnsi="Arial" w:cs="Arial"/>
          <w:b/>
          <w:bCs/>
        </w:rPr>
        <w:t>PREDSJEDNIK GRADSKOG VIJEĆA</w:t>
      </w:r>
    </w:p>
    <w:p w14:paraId="6F56644D" w14:textId="0815E4AA" w:rsidR="000156EB" w:rsidRPr="000156EB" w:rsidRDefault="001355F1" w:rsidP="000156EB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156EB" w:rsidRPr="000156EB">
        <w:rPr>
          <w:rFonts w:ascii="Arial" w:hAnsi="Arial" w:cs="Arial"/>
        </w:rPr>
        <w:t>Josip Varga, v.r.</w:t>
      </w:r>
    </w:p>
    <w:sectPr w:rsidR="000156EB" w:rsidRPr="00015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416E"/>
    <w:multiLevelType w:val="hybridMultilevel"/>
    <w:tmpl w:val="0C9C408C"/>
    <w:lvl w:ilvl="0" w:tplc="3D90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F104D"/>
    <w:multiLevelType w:val="multilevel"/>
    <w:tmpl w:val="31CCAD1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num w:numId="1" w16cid:durableId="328291567">
    <w:abstractNumId w:val="1"/>
  </w:num>
  <w:num w:numId="2" w16cid:durableId="59024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CF"/>
    <w:rsid w:val="000156EB"/>
    <w:rsid w:val="00022E19"/>
    <w:rsid w:val="001355F1"/>
    <w:rsid w:val="00142B51"/>
    <w:rsid w:val="0016346A"/>
    <w:rsid w:val="00200164"/>
    <w:rsid w:val="00485E7A"/>
    <w:rsid w:val="004A447B"/>
    <w:rsid w:val="004F4B10"/>
    <w:rsid w:val="00880A92"/>
    <w:rsid w:val="00B91144"/>
    <w:rsid w:val="00BA7697"/>
    <w:rsid w:val="00D500AF"/>
    <w:rsid w:val="00DC6BA8"/>
    <w:rsid w:val="00E554E5"/>
    <w:rsid w:val="00E56FB5"/>
    <w:rsid w:val="00FA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F0E1"/>
  <w15:chartTrackingRefBased/>
  <w15:docId w15:val="{65CC3CE3-EDFF-44EF-AED6-0C26D792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FB5"/>
    <w:pPr>
      <w:spacing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A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6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6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6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6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6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6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6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6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6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66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66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66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66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66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66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6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6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66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66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A66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6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66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66CF"/>
    <w:rPr>
      <w:b/>
      <w:bCs/>
      <w:smallCaps/>
      <w:color w:val="0F4761" w:themeColor="accent1" w:themeShade="BF"/>
      <w:spacing w:val="5"/>
    </w:rPr>
  </w:style>
  <w:style w:type="paragraph" w:styleId="Tijeloteksta2">
    <w:name w:val="Body Text 2"/>
    <w:basedOn w:val="Normal"/>
    <w:link w:val="Tijeloteksta2Char"/>
    <w:rsid w:val="000156EB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rsid w:val="000156EB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Nikola Škvorc</cp:lastModifiedBy>
  <cp:revision>4</cp:revision>
  <dcterms:created xsi:type="dcterms:W3CDTF">2026-01-19T12:35:00Z</dcterms:created>
  <dcterms:modified xsi:type="dcterms:W3CDTF">2026-01-21T13:31:00Z</dcterms:modified>
</cp:coreProperties>
</file>