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207" w:type="dxa"/>
        <w:tblInd w:w="-601" w:type="dxa"/>
        <w:tblLook w:val="04A0" w:firstRow="1" w:lastRow="0" w:firstColumn="1" w:lastColumn="0" w:noHBand="0" w:noVBand="1"/>
      </w:tblPr>
      <w:tblGrid>
        <w:gridCol w:w="5214"/>
        <w:gridCol w:w="4993"/>
      </w:tblGrid>
      <w:tr w:rsidR="008D160C" w:rsidRPr="00A63A58" w14:paraId="24CCAE51" w14:textId="77777777" w:rsidTr="00E97189">
        <w:trPr>
          <w:trHeight w:val="504"/>
        </w:trPr>
        <w:tc>
          <w:tcPr>
            <w:tcW w:w="10207" w:type="dxa"/>
            <w:gridSpan w:val="2"/>
            <w:vAlign w:val="center"/>
          </w:tcPr>
          <w:p w14:paraId="0DF5ABCE" w14:textId="77777777" w:rsidR="008D160C" w:rsidRPr="00A63A58" w:rsidRDefault="008D160C" w:rsidP="008D160C">
            <w:pPr>
              <w:jc w:val="center"/>
              <w:rPr>
                <w:rFonts w:ascii="Arial" w:hAnsi="Arial" w:cs="Arial"/>
                <w:b/>
                <w:sz w:val="24"/>
                <w:szCs w:val="24"/>
              </w:rPr>
            </w:pPr>
            <w:r w:rsidRPr="00A63A58">
              <w:rPr>
                <w:rFonts w:ascii="Arial" w:hAnsi="Arial" w:cs="Arial"/>
                <w:b/>
                <w:sz w:val="24"/>
                <w:szCs w:val="24"/>
              </w:rPr>
              <w:t>DOKUMENT ZA INTERNETSKO SAVJETOVANJE O NACRTU OPĆEG AKTA</w:t>
            </w:r>
          </w:p>
        </w:tc>
      </w:tr>
      <w:tr w:rsidR="008D160C" w:rsidRPr="00A63A58" w14:paraId="59B6AA0D" w14:textId="77777777" w:rsidTr="00482A37">
        <w:trPr>
          <w:trHeight w:val="746"/>
        </w:trPr>
        <w:tc>
          <w:tcPr>
            <w:tcW w:w="10207" w:type="dxa"/>
            <w:gridSpan w:val="2"/>
            <w:vAlign w:val="center"/>
          </w:tcPr>
          <w:p w14:paraId="281DC198" w14:textId="5935118A" w:rsidR="001342C7" w:rsidRPr="00A63A58" w:rsidRDefault="001D0AB1" w:rsidP="001342C7">
            <w:pPr>
              <w:jc w:val="center"/>
              <w:rPr>
                <w:rFonts w:ascii="Arial" w:hAnsi="Arial" w:cs="Arial"/>
                <w:b/>
                <w:sz w:val="24"/>
                <w:szCs w:val="24"/>
              </w:rPr>
            </w:pPr>
            <w:r w:rsidRPr="00A63A58">
              <w:rPr>
                <w:rFonts w:ascii="Arial" w:hAnsi="Arial" w:cs="Arial"/>
                <w:b/>
                <w:sz w:val="24"/>
                <w:szCs w:val="24"/>
              </w:rPr>
              <w:t xml:space="preserve">Nacrt prijedloga </w:t>
            </w:r>
            <w:r w:rsidR="000D733A" w:rsidRPr="00A63A58">
              <w:rPr>
                <w:rFonts w:ascii="Arial" w:hAnsi="Arial" w:cs="Arial"/>
                <w:b/>
                <w:sz w:val="24"/>
                <w:szCs w:val="24"/>
              </w:rPr>
              <w:t>Odluke o</w:t>
            </w:r>
            <w:r w:rsidR="001342C7" w:rsidRPr="00A63A58">
              <w:rPr>
                <w:rFonts w:ascii="Arial" w:hAnsi="Arial" w:cs="Arial"/>
                <w:b/>
                <w:sz w:val="24"/>
                <w:szCs w:val="24"/>
              </w:rPr>
              <w:t xml:space="preserve"> </w:t>
            </w:r>
            <w:bookmarkStart w:id="0" w:name="_Hlk213667192"/>
            <w:r w:rsidR="0028533F" w:rsidRPr="00A63A58">
              <w:rPr>
                <w:rFonts w:ascii="Arial" w:hAnsi="Arial" w:cs="Arial"/>
                <w:b/>
                <w:sz w:val="24"/>
                <w:szCs w:val="24"/>
              </w:rPr>
              <w:t>izmjenama i dopunama Programa javnih potreba u sportu Grada Čakovca za 2025.</w:t>
            </w:r>
            <w:bookmarkEnd w:id="0"/>
          </w:p>
          <w:p w14:paraId="7923490E" w14:textId="24D8187D" w:rsidR="008D160C" w:rsidRPr="00A63A58" w:rsidRDefault="008D160C" w:rsidP="00241F98">
            <w:pPr>
              <w:jc w:val="center"/>
              <w:rPr>
                <w:rFonts w:ascii="Arial" w:hAnsi="Arial" w:cs="Arial"/>
                <w:b/>
                <w:sz w:val="24"/>
                <w:szCs w:val="24"/>
              </w:rPr>
            </w:pPr>
          </w:p>
        </w:tc>
      </w:tr>
      <w:tr w:rsidR="008D160C" w:rsidRPr="00A63A58" w14:paraId="373352E1" w14:textId="77777777" w:rsidTr="00E97189">
        <w:trPr>
          <w:trHeight w:val="613"/>
        </w:trPr>
        <w:tc>
          <w:tcPr>
            <w:tcW w:w="10207" w:type="dxa"/>
            <w:gridSpan w:val="2"/>
            <w:vAlign w:val="center"/>
          </w:tcPr>
          <w:p w14:paraId="4FA69A40" w14:textId="77777777" w:rsidR="008D160C" w:rsidRPr="00A63A58" w:rsidRDefault="008D160C" w:rsidP="008D160C">
            <w:pPr>
              <w:jc w:val="center"/>
              <w:rPr>
                <w:rFonts w:ascii="Arial" w:hAnsi="Arial" w:cs="Arial"/>
                <w:b/>
                <w:sz w:val="24"/>
                <w:szCs w:val="24"/>
              </w:rPr>
            </w:pPr>
            <w:r w:rsidRPr="00A63A58">
              <w:rPr>
                <w:rFonts w:ascii="Arial" w:hAnsi="Arial" w:cs="Arial"/>
                <w:b/>
                <w:sz w:val="24"/>
                <w:szCs w:val="24"/>
              </w:rPr>
              <w:t>GRAD ČAKOVEC</w:t>
            </w:r>
          </w:p>
          <w:p w14:paraId="457867CF" w14:textId="5B0E634B" w:rsidR="008D160C" w:rsidRPr="00A63A58" w:rsidRDefault="008D160C" w:rsidP="00814939">
            <w:pPr>
              <w:jc w:val="center"/>
              <w:rPr>
                <w:rFonts w:ascii="Arial" w:hAnsi="Arial" w:cs="Arial"/>
                <w:sz w:val="24"/>
                <w:szCs w:val="24"/>
              </w:rPr>
            </w:pPr>
          </w:p>
        </w:tc>
      </w:tr>
      <w:tr w:rsidR="008D160C" w:rsidRPr="00A63A58" w14:paraId="5E25AF4C" w14:textId="77777777" w:rsidTr="00E97189">
        <w:trPr>
          <w:trHeight w:val="759"/>
        </w:trPr>
        <w:tc>
          <w:tcPr>
            <w:tcW w:w="5214" w:type="dxa"/>
            <w:vAlign w:val="center"/>
          </w:tcPr>
          <w:p w14:paraId="46FF640B" w14:textId="77777777" w:rsidR="008D160C" w:rsidRPr="00A63A58" w:rsidRDefault="008D160C" w:rsidP="008D160C">
            <w:pPr>
              <w:jc w:val="center"/>
              <w:rPr>
                <w:rFonts w:ascii="Arial" w:hAnsi="Arial" w:cs="Arial"/>
                <w:b/>
                <w:sz w:val="24"/>
                <w:szCs w:val="24"/>
                <w:u w:val="single"/>
              </w:rPr>
            </w:pPr>
            <w:r w:rsidRPr="00A63A58">
              <w:rPr>
                <w:rFonts w:ascii="Arial" w:hAnsi="Arial" w:cs="Arial"/>
                <w:b/>
                <w:sz w:val="24"/>
                <w:szCs w:val="24"/>
                <w:u w:val="single"/>
              </w:rPr>
              <w:t>Početak savjetovanja</w:t>
            </w:r>
          </w:p>
          <w:p w14:paraId="4EADDFD3" w14:textId="179BE4AA" w:rsidR="008D160C" w:rsidRPr="00A63A58" w:rsidRDefault="003B7D56" w:rsidP="00DA0870">
            <w:pPr>
              <w:jc w:val="center"/>
              <w:rPr>
                <w:rFonts w:ascii="Arial" w:hAnsi="Arial" w:cs="Arial"/>
                <w:b/>
                <w:sz w:val="24"/>
                <w:szCs w:val="24"/>
              </w:rPr>
            </w:pPr>
            <w:r w:rsidRPr="00A63A58">
              <w:rPr>
                <w:rFonts w:ascii="Arial" w:hAnsi="Arial" w:cs="Arial"/>
                <w:b/>
                <w:sz w:val="24"/>
                <w:szCs w:val="24"/>
              </w:rPr>
              <w:t>10</w:t>
            </w:r>
            <w:r w:rsidR="006B48AE" w:rsidRPr="00A63A58">
              <w:rPr>
                <w:rFonts w:ascii="Arial" w:hAnsi="Arial" w:cs="Arial"/>
                <w:b/>
                <w:sz w:val="24"/>
                <w:szCs w:val="24"/>
              </w:rPr>
              <w:t>.</w:t>
            </w:r>
            <w:r w:rsidR="00686A5D" w:rsidRPr="00A63A58">
              <w:rPr>
                <w:rFonts w:ascii="Arial" w:hAnsi="Arial" w:cs="Arial"/>
                <w:b/>
                <w:sz w:val="24"/>
                <w:szCs w:val="24"/>
              </w:rPr>
              <w:t xml:space="preserve"> </w:t>
            </w:r>
            <w:r w:rsidRPr="00A63A58">
              <w:rPr>
                <w:rFonts w:ascii="Arial" w:hAnsi="Arial" w:cs="Arial"/>
                <w:b/>
                <w:sz w:val="24"/>
                <w:szCs w:val="24"/>
              </w:rPr>
              <w:t>studeni</w:t>
            </w:r>
            <w:r w:rsidR="00924480" w:rsidRPr="00A63A58">
              <w:rPr>
                <w:rFonts w:ascii="Arial" w:hAnsi="Arial" w:cs="Arial"/>
                <w:b/>
                <w:sz w:val="24"/>
                <w:szCs w:val="24"/>
              </w:rPr>
              <w:t xml:space="preserve"> 202</w:t>
            </w:r>
            <w:r w:rsidR="00A525CC" w:rsidRPr="00A63A58">
              <w:rPr>
                <w:rFonts w:ascii="Arial" w:hAnsi="Arial" w:cs="Arial"/>
                <w:b/>
                <w:sz w:val="24"/>
                <w:szCs w:val="24"/>
              </w:rPr>
              <w:t>5</w:t>
            </w:r>
            <w:r w:rsidR="00924480" w:rsidRPr="00A63A58">
              <w:rPr>
                <w:rFonts w:ascii="Arial" w:hAnsi="Arial" w:cs="Arial"/>
                <w:b/>
                <w:sz w:val="24"/>
                <w:szCs w:val="24"/>
              </w:rPr>
              <w:t xml:space="preserve">. </w:t>
            </w:r>
          </w:p>
        </w:tc>
        <w:tc>
          <w:tcPr>
            <w:tcW w:w="4993" w:type="dxa"/>
            <w:vAlign w:val="center"/>
          </w:tcPr>
          <w:p w14:paraId="7F7075B8" w14:textId="77777777" w:rsidR="008D160C" w:rsidRPr="00A63A58" w:rsidRDefault="008D160C" w:rsidP="008D160C">
            <w:pPr>
              <w:jc w:val="center"/>
              <w:rPr>
                <w:rFonts w:ascii="Arial" w:hAnsi="Arial" w:cs="Arial"/>
                <w:b/>
                <w:sz w:val="24"/>
                <w:szCs w:val="24"/>
                <w:u w:val="single"/>
              </w:rPr>
            </w:pPr>
            <w:r w:rsidRPr="00A63A58">
              <w:rPr>
                <w:rFonts w:ascii="Arial" w:hAnsi="Arial" w:cs="Arial"/>
                <w:b/>
                <w:sz w:val="24"/>
                <w:szCs w:val="24"/>
                <w:u w:val="single"/>
              </w:rPr>
              <w:t>Završetak savjetovanja</w:t>
            </w:r>
          </w:p>
          <w:p w14:paraId="18610C68" w14:textId="2A150291" w:rsidR="008D160C" w:rsidRPr="00A63A58" w:rsidRDefault="003B7D56" w:rsidP="00DA0870">
            <w:pPr>
              <w:jc w:val="center"/>
              <w:rPr>
                <w:rFonts w:ascii="Arial" w:hAnsi="Arial" w:cs="Arial"/>
                <w:b/>
                <w:sz w:val="24"/>
                <w:szCs w:val="24"/>
              </w:rPr>
            </w:pPr>
            <w:r w:rsidRPr="00A63A58">
              <w:rPr>
                <w:rFonts w:ascii="Arial" w:hAnsi="Arial" w:cs="Arial"/>
                <w:b/>
                <w:sz w:val="24"/>
                <w:szCs w:val="24"/>
              </w:rPr>
              <w:t>9</w:t>
            </w:r>
            <w:r w:rsidR="00FB2410" w:rsidRPr="00A63A58">
              <w:rPr>
                <w:rFonts w:ascii="Arial" w:hAnsi="Arial" w:cs="Arial"/>
                <w:b/>
                <w:sz w:val="24"/>
                <w:szCs w:val="24"/>
              </w:rPr>
              <w:t xml:space="preserve">. </w:t>
            </w:r>
            <w:r w:rsidRPr="00A63A58">
              <w:rPr>
                <w:rFonts w:ascii="Arial" w:hAnsi="Arial" w:cs="Arial"/>
                <w:b/>
                <w:sz w:val="24"/>
                <w:szCs w:val="24"/>
              </w:rPr>
              <w:t>prosinac</w:t>
            </w:r>
            <w:r w:rsidR="00924480" w:rsidRPr="00A63A58">
              <w:rPr>
                <w:rFonts w:ascii="Arial" w:hAnsi="Arial" w:cs="Arial"/>
                <w:b/>
                <w:sz w:val="24"/>
                <w:szCs w:val="24"/>
              </w:rPr>
              <w:t xml:space="preserve"> 202</w:t>
            </w:r>
            <w:r w:rsidR="00A525CC" w:rsidRPr="00A63A58">
              <w:rPr>
                <w:rFonts w:ascii="Arial" w:hAnsi="Arial" w:cs="Arial"/>
                <w:b/>
                <w:sz w:val="24"/>
                <w:szCs w:val="24"/>
              </w:rPr>
              <w:t>5</w:t>
            </w:r>
            <w:r w:rsidR="00924480" w:rsidRPr="00A63A58">
              <w:rPr>
                <w:rFonts w:ascii="Arial" w:hAnsi="Arial" w:cs="Arial"/>
                <w:b/>
                <w:sz w:val="24"/>
                <w:szCs w:val="24"/>
              </w:rPr>
              <w:t xml:space="preserve">. </w:t>
            </w:r>
          </w:p>
        </w:tc>
      </w:tr>
      <w:tr w:rsidR="008D160C" w:rsidRPr="00A63A58" w14:paraId="5B7E750B" w14:textId="77777777" w:rsidTr="00E97189">
        <w:trPr>
          <w:trHeight w:val="493"/>
        </w:trPr>
        <w:tc>
          <w:tcPr>
            <w:tcW w:w="10207" w:type="dxa"/>
            <w:gridSpan w:val="2"/>
            <w:vAlign w:val="center"/>
          </w:tcPr>
          <w:p w14:paraId="66C2D551" w14:textId="77777777" w:rsidR="008D160C" w:rsidRPr="00A63A58" w:rsidRDefault="001D0AB1" w:rsidP="008D160C">
            <w:pPr>
              <w:jc w:val="center"/>
              <w:rPr>
                <w:rFonts w:ascii="Arial" w:hAnsi="Arial" w:cs="Arial"/>
                <w:b/>
                <w:sz w:val="24"/>
                <w:szCs w:val="24"/>
              </w:rPr>
            </w:pPr>
            <w:r w:rsidRPr="00A63A58">
              <w:rPr>
                <w:rFonts w:ascii="Arial" w:hAnsi="Arial" w:cs="Arial"/>
                <w:b/>
                <w:sz w:val="24"/>
                <w:szCs w:val="24"/>
              </w:rPr>
              <w:t>RAZLOG DONOŠENJA</w:t>
            </w:r>
          </w:p>
        </w:tc>
      </w:tr>
      <w:tr w:rsidR="008D160C" w:rsidRPr="00A63A58" w14:paraId="25F57092" w14:textId="77777777" w:rsidTr="00BA6364">
        <w:trPr>
          <w:trHeight w:val="414"/>
        </w:trPr>
        <w:tc>
          <w:tcPr>
            <w:tcW w:w="10207" w:type="dxa"/>
            <w:gridSpan w:val="2"/>
          </w:tcPr>
          <w:p w14:paraId="44B522B8" w14:textId="33C43FCA" w:rsidR="00A63A58" w:rsidRPr="00A63A58" w:rsidRDefault="00A63A58" w:rsidP="00A63A58">
            <w:pPr>
              <w:ind w:firstLine="709"/>
              <w:jc w:val="both"/>
              <w:rPr>
                <w:rFonts w:ascii="Arial" w:hAnsi="Arial" w:cs="Arial"/>
              </w:rPr>
            </w:pPr>
            <w:r w:rsidRPr="00A63A58">
              <w:rPr>
                <w:rFonts w:ascii="Arial" w:hAnsi="Arial" w:cs="Arial"/>
              </w:rPr>
              <w:t xml:space="preserve">Sukladno </w:t>
            </w:r>
            <w:r w:rsidRPr="00482A37">
              <w:rPr>
                <w:rFonts w:ascii="Arial" w:hAnsi="Arial" w:cs="Arial"/>
              </w:rPr>
              <w:t>Rezultatima Javnog poziva korisnicima proračuna Zajednice sportskih udruga Čakovca za dostavu prijava za financijske potpore projektima i programima namijenjenima zadovoljavanju javnih potreba u sportu Grada Čakovca za 2025. godinu</w:t>
            </w:r>
            <w:r w:rsidRPr="00A63A58">
              <w:rPr>
                <w:rFonts w:ascii="Arial" w:hAnsi="Arial" w:cs="Arial"/>
                <w:i/>
                <w:iCs/>
              </w:rPr>
              <w:t xml:space="preserve"> </w:t>
            </w:r>
            <w:r w:rsidRPr="00A63A58">
              <w:rPr>
                <w:rFonts w:ascii="Arial" w:hAnsi="Arial" w:cs="Arial"/>
              </w:rPr>
              <w:t>od 1. travnja 2025. godine, preraspodjeli sredstava sukladno Prijedlogu izmjena i dopuna Programa javnih potreba u sportu Grada Čakovca za 2025.</w:t>
            </w:r>
            <w:r w:rsidR="00482A37">
              <w:rPr>
                <w:rFonts w:ascii="Arial" w:hAnsi="Arial" w:cs="Arial"/>
              </w:rPr>
              <w:t>,</w:t>
            </w:r>
            <w:r w:rsidRPr="00A63A58">
              <w:rPr>
                <w:rFonts w:ascii="Arial" w:hAnsi="Arial" w:cs="Arial"/>
              </w:rPr>
              <w:t xml:space="preserve"> Zajednice sportskih udruga Čakovca od 15. listopada 2025. god., te izračunu o potrebnim sredstvima za zadovoljavanje javnih potreba u sportu, predlaže </w:t>
            </w:r>
            <w:r w:rsidR="00482A37">
              <w:rPr>
                <w:rFonts w:ascii="Arial" w:hAnsi="Arial" w:cs="Arial"/>
              </w:rPr>
              <w:t xml:space="preserve">se donošenje predočene Odluke. </w:t>
            </w:r>
          </w:p>
          <w:p w14:paraId="4819D6AD" w14:textId="77777777" w:rsidR="00A63A58" w:rsidRPr="00A63A58" w:rsidRDefault="00A63A58" w:rsidP="00A63A58">
            <w:pPr>
              <w:ind w:firstLine="708"/>
              <w:jc w:val="both"/>
              <w:rPr>
                <w:rFonts w:ascii="Arial" w:hAnsi="Arial" w:cs="Arial"/>
              </w:rPr>
            </w:pPr>
            <w:r w:rsidRPr="00A63A58">
              <w:rPr>
                <w:rFonts w:ascii="Arial" w:hAnsi="Arial" w:cs="Arial"/>
              </w:rPr>
              <w:t>Grad Čakovec na prijedlog Zajednice sportskih udruga Čakovca utvrđuje javne potrebe u sportu i za njihovo ostvarivanje osigurava financijska sredstva u Proračunu.</w:t>
            </w:r>
          </w:p>
          <w:p w14:paraId="224D9450" w14:textId="77777777" w:rsidR="00A63A58" w:rsidRPr="00482A37" w:rsidRDefault="00A63A58" w:rsidP="00A63A58">
            <w:pPr>
              <w:ind w:firstLine="708"/>
              <w:jc w:val="both"/>
              <w:rPr>
                <w:rFonts w:ascii="Arial" w:hAnsi="Arial" w:cs="Arial"/>
                <w:iCs/>
              </w:rPr>
            </w:pPr>
            <w:r w:rsidRPr="00A63A58">
              <w:rPr>
                <w:rFonts w:ascii="Arial" w:hAnsi="Arial" w:cs="Arial"/>
              </w:rPr>
              <w:t xml:space="preserve"> </w:t>
            </w:r>
            <w:r w:rsidRPr="00482A37">
              <w:rPr>
                <w:rFonts w:ascii="Arial" w:hAnsi="Arial" w:cs="Arial"/>
                <w:iCs/>
              </w:rPr>
              <w:t>Program javnih potreba u sportu Grada Čakovca za 2025. godinu donesen je na 26. sjednici Gradskog vijeća Grada Čakovca održanoj 11. prosinca 2024. godine temeljem čega je Zajednica sportskih udruga Čakovca provela Javni poziv korisnicima proračuna Zajednice sportskih udruga Čakovca za dostavu prijava za financijske potpore projektima i programima namijenjenima zadovoljavanju javnih potreba u sportu Grada Čakovca za 2025. godinu.</w:t>
            </w:r>
          </w:p>
          <w:p w14:paraId="153F7A9C" w14:textId="09F36840" w:rsidR="00A63A58" w:rsidRPr="00A63A58" w:rsidRDefault="00A63A58" w:rsidP="00A63A58">
            <w:pPr>
              <w:ind w:firstLine="708"/>
              <w:jc w:val="both"/>
              <w:rPr>
                <w:rFonts w:ascii="Arial" w:hAnsi="Arial" w:cs="Arial"/>
              </w:rPr>
            </w:pPr>
            <w:r w:rsidRPr="00A63A58">
              <w:rPr>
                <w:rFonts w:ascii="Arial" w:hAnsi="Arial" w:cs="Arial"/>
              </w:rPr>
              <w:t xml:space="preserve">Zajednica sportskih udruga dostavila je do 18. ožujka 2025. potvrde da su svi klubovi dostavili izvješća o izvršenom programu po ugovorima sklopljenima za aktivnosti u 2024. god., temeljem čega se pristupilo isplati preostalih 20 % ugovorenih sredstava po svakom ugovorenom programu za 2024. god. Zbrojem svih obveza dobiva se izračun temeljem kojeg se pristupa Izmjenama i dopunama Programa javnih potreba za 2025. </w:t>
            </w:r>
          </w:p>
          <w:p w14:paraId="3F4F7954" w14:textId="18666582" w:rsidR="00A63A58" w:rsidRPr="00A63A58" w:rsidRDefault="00482A37" w:rsidP="00A63A58">
            <w:pPr>
              <w:ind w:firstLine="708"/>
              <w:jc w:val="both"/>
              <w:rPr>
                <w:rFonts w:ascii="Arial" w:hAnsi="Arial" w:cs="Arial"/>
              </w:rPr>
            </w:pPr>
            <w:r>
              <w:rPr>
                <w:rFonts w:ascii="Arial" w:hAnsi="Arial" w:cs="Arial"/>
              </w:rPr>
              <w:t xml:space="preserve">Izmjenama Programa javnih potreba u sportu pristupa se temeljem: </w:t>
            </w:r>
          </w:p>
          <w:p w14:paraId="66EE705E" w14:textId="77777777" w:rsidR="00A63A58" w:rsidRPr="00A63A58" w:rsidRDefault="00A63A58" w:rsidP="00A63A58">
            <w:pPr>
              <w:ind w:left="708" w:firstLine="708"/>
              <w:jc w:val="both"/>
              <w:rPr>
                <w:rFonts w:ascii="Arial" w:hAnsi="Arial" w:cs="Arial"/>
              </w:rPr>
            </w:pPr>
            <w:r w:rsidRPr="00A63A58">
              <w:rPr>
                <w:rFonts w:ascii="Arial" w:hAnsi="Arial" w:cs="Arial"/>
              </w:rPr>
              <w:t>- izračuna o preostalim financijskim obvezama Grada prema Zajednici iz 2024. god. (isplata preostalih 20 % ugovorenih sredstava po ugovorima iz 2024. god. nakon predaje izvješća o izvršenom programu i namjenskom trošenju sredstava),</w:t>
            </w:r>
          </w:p>
          <w:p w14:paraId="6459B2B8" w14:textId="57F655D2" w:rsidR="00A63A58" w:rsidRPr="00A63A58" w:rsidRDefault="00A63A58" w:rsidP="00A63A58">
            <w:pPr>
              <w:ind w:left="708" w:firstLine="708"/>
              <w:jc w:val="both"/>
              <w:rPr>
                <w:rFonts w:ascii="Arial" w:hAnsi="Arial" w:cs="Arial"/>
              </w:rPr>
            </w:pPr>
            <w:r w:rsidRPr="00A63A58">
              <w:rPr>
                <w:rFonts w:ascii="Arial" w:hAnsi="Arial" w:cs="Arial"/>
                <w:i/>
                <w:iCs/>
              </w:rPr>
              <w:t xml:space="preserve">- </w:t>
            </w:r>
            <w:r w:rsidRPr="00482A37">
              <w:rPr>
                <w:rFonts w:ascii="Arial" w:hAnsi="Arial" w:cs="Arial"/>
              </w:rPr>
              <w:t>Rezultata Javnog poziva Zajednice</w:t>
            </w:r>
            <w:r w:rsidRPr="00A63A58">
              <w:rPr>
                <w:rFonts w:ascii="Arial" w:hAnsi="Arial" w:cs="Arial"/>
                <w:i/>
                <w:iCs/>
              </w:rPr>
              <w:t xml:space="preserve"> </w:t>
            </w:r>
            <w:r w:rsidRPr="00A63A58">
              <w:rPr>
                <w:rFonts w:ascii="Arial" w:hAnsi="Arial" w:cs="Arial"/>
              </w:rPr>
              <w:t>od 1. travnja 2025. godine (Urbroj: 24/2025) i preraspodjele sredstava sukladno rezultatima,</w:t>
            </w:r>
          </w:p>
          <w:p w14:paraId="602A1E40" w14:textId="77777777" w:rsidR="00A63A58" w:rsidRPr="00A63A58" w:rsidRDefault="00A63A58" w:rsidP="00A63A58">
            <w:pPr>
              <w:ind w:left="708" w:firstLine="708"/>
              <w:jc w:val="both"/>
              <w:rPr>
                <w:rFonts w:ascii="Arial" w:hAnsi="Arial" w:cs="Arial"/>
              </w:rPr>
            </w:pPr>
            <w:r w:rsidRPr="00A63A58">
              <w:rPr>
                <w:rFonts w:ascii="Arial" w:hAnsi="Arial" w:cs="Arial"/>
              </w:rPr>
              <w:t>- Prijedloga izmjena i dopuna Programa javnih potreba u sportu Zajednice sportskih udruga od 15. listopada 2025. god.</w:t>
            </w:r>
          </w:p>
          <w:p w14:paraId="4AD75C2F" w14:textId="77777777" w:rsidR="00A63A58" w:rsidRPr="00A63A58" w:rsidRDefault="00A63A58" w:rsidP="00A63A58">
            <w:pPr>
              <w:ind w:left="708"/>
              <w:jc w:val="both"/>
              <w:rPr>
                <w:rFonts w:ascii="Arial" w:hAnsi="Arial" w:cs="Arial"/>
              </w:rPr>
            </w:pPr>
          </w:p>
          <w:p w14:paraId="42F8563C" w14:textId="77777777" w:rsidR="00A63A58" w:rsidRPr="00A63A58" w:rsidRDefault="00A63A58" w:rsidP="00A63A58">
            <w:pPr>
              <w:jc w:val="both"/>
              <w:rPr>
                <w:rFonts w:ascii="Arial" w:hAnsi="Arial" w:cs="Arial"/>
              </w:rPr>
            </w:pPr>
            <w:r w:rsidRPr="00A63A58">
              <w:rPr>
                <w:rFonts w:ascii="Arial" w:hAnsi="Arial" w:cs="Arial"/>
              </w:rPr>
              <w:t>Predložene Izmjene i dopune odnose se na raspodjelu sredstava po sljedećim aktivnostima:</w:t>
            </w:r>
          </w:p>
          <w:p w14:paraId="44A634D6" w14:textId="77777777" w:rsidR="00A63A58" w:rsidRPr="00A63A58" w:rsidRDefault="00A63A58" w:rsidP="00A63A58">
            <w:pPr>
              <w:jc w:val="both"/>
              <w:rPr>
                <w:rFonts w:ascii="Arial" w:hAnsi="Arial" w:cs="Arial"/>
                <w:b/>
                <w:bCs/>
              </w:rPr>
            </w:pPr>
          </w:p>
          <w:p w14:paraId="3745DE91" w14:textId="77777777" w:rsidR="00A63A58" w:rsidRPr="00A63A58" w:rsidRDefault="00A63A58" w:rsidP="00A63A58">
            <w:pPr>
              <w:jc w:val="both"/>
              <w:rPr>
                <w:rFonts w:ascii="Arial" w:hAnsi="Arial" w:cs="Arial"/>
                <w:b/>
                <w:bCs/>
              </w:rPr>
            </w:pPr>
            <w:r w:rsidRPr="00A63A58">
              <w:rPr>
                <w:rFonts w:ascii="Arial" w:hAnsi="Arial" w:cs="Arial"/>
                <w:b/>
                <w:bCs/>
              </w:rPr>
              <w:t>1. Zajednica sportskih udruga Čakovca</w:t>
            </w:r>
          </w:p>
          <w:p w14:paraId="0E783EF0"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1701"/>
              <w:gridCol w:w="1667"/>
            </w:tblGrid>
            <w:tr w:rsidR="00A63A58" w:rsidRPr="00A63A58" w14:paraId="39784840" w14:textId="77777777" w:rsidTr="00ED582D">
              <w:tc>
                <w:tcPr>
                  <w:tcW w:w="4219" w:type="dxa"/>
                  <w:vAlign w:val="center"/>
                </w:tcPr>
                <w:p w14:paraId="361343FF"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1C245A11"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701" w:type="dxa"/>
                  <w:vAlign w:val="center"/>
                </w:tcPr>
                <w:p w14:paraId="399FFC24"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4998D33C"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06EC7CB1"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2E635226" w14:textId="77777777" w:rsidTr="00ED582D">
              <w:tc>
                <w:tcPr>
                  <w:tcW w:w="4219" w:type="dxa"/>
                </w:tcPr>
                <w:p w14:paraId="567890B2" w14:textId="77777777" w:rsidR="00A63A58" w:rsidRPr="00A63A58" w:rsidRDefault="00A63A58" w:rsidP="00A63A58">
                  <w:pPr>
                    <w:jc w:val="both"/>
                    <w:rPr>
                      <w:rFonts w:ascii="Arial" w:hAnsi="Arial" w:cs="Arial"/>
                    </w:rPr>
                  </w:pPr>
                  <w:r w:rsidRPr="00A63A58">
                    <w:rPr>
                      <w:rFonts w:ascii="Arial" w:hAnsi="Arial" w:cs="Arial"/>
                    </w:rPr>
                    <w:t>Troškovi poslovanja ZSU</w:t>
                  </w:r>
                </w:p>
              </w:tc>
              <w:tc>
                <w:tcPr>
                  <w:tcW w:w="1701" w:type="dxa"/>
                </w:tcPr>
                <w:p w14:paraId="6A53E782" w14:textId="77777777" w:rsidR="00A63A58" w:rsidRPr="00A63A58" w:rsidRDefault="00A63A58" w:rsidP="00A63A58">
                  <w:pPr>
                    <w:jc w:val="center"/>
                    <w:rPr>
                      <w:rFonts w:ascii="Arial" w:hAnsi="Arial" w:cs="Arial"/>
                    </w:rPr>
                  </w:pPr>
                  <w:r w:rsidRPr="00A63A58">
                    <w:rPr>
                      <w:rFonts w:ascii="Arial" w:hAnsi="Arial" w:cs="Arial"/>
                    </w:rPr>
                    <w:t>30.000,00</w:t>
                  </w:r>
                </w:p>
              </w:tc>
              <w:tc>
                <w:tcPr>
                  <w:tcW w:w="1701" w:type="dxa"/>
                </w:tcPr>
                <w:p w14:paraId="2FE5672E" w14:textId="77777777" w:rsidR="00A63A58" w:rsidRPr="00A63A58" w:rsidRDefault="00A63A58" w:rsidP="00A63A58">
                  <w:pPr>
                    <w:jc w:val="center"/>
                    <w:rPr>
                      <w:rFonts w:ascii="Arial" w:hAnsi="Arial" w:cs="Arial"/>
                    </w:rPr>
                  </w:pPr>
                  <w:r w:rsidRPr="00A63A58">
                    <w:rPr>
                      <w:rFonts w:ascii="Arial" w:hAnsi="Arial" w:cs="Arial"/>
                    </w:rPr>
                    <w:t>+ 17.000,00</w:t>
                  </w:r>
                </w:p>
              </w:tc>
              <w:tc>
                <w:tcPr>
                  <w:tcW w:w="1667" w:type="dxa"/>
                </w:tcPr>
                <w:p w14:paraId="0EB41A58" w14:textId="77777777" w:rsidR="00A63A58" w:rsidRPr="00A63A58" w:rsidRDefault="00A63A58" w:rsidP="00A63A58">
                  <w:pPr>
                    <w:jc w:val="center"/>
                    <w:rPr>
                      <w:rFonts w:ascii="Arial" w:hAnsi="Arial" w:cs="Arial"/>
                    </w:rPr>
                  </w:pPr>
                  <w:r w:rsidRPr="00A63A58">
                    <w:rPr>
                      <w:rFonts w:ascii="Arial" w:hAnsi="Arial" w:cs="Arial"/>
                    </w:rPr>
                    <w:t>47.000,00</w:t>
                  </w:r>
                </w:p>
              </w:tc>
            </w:tr>
            <w:tr w:rsidR="00A63A58" w:rsidRPr="00A63A58" w14:paraId="55FA47A9" w14:textId="77777777" w:rsidTr="00ED582D">
              <w:tc>
                <w:tcPr>
                  <w:tcW w:w="4219" w:type="dxa"/>
                </w:tcPr>
                <w:p w14:paraId="33534DC7" w14:textId="77777777" w:rsidR="00A63A58" w:rsidRPr="00A63A58" w:rsidRDefault="00A63A58" w:rsidP="00A63A58">
                  <w:pPr>
                    <w:shd w:val="clear" w:color="auto" w:fill="FFFFFF"/>
                    <w:jc w:val="both"/>
                    <w:rPr>
                      <w:rFonts w:ascii="Arial" w:hAnsi="Arial" w:cs="Arial"/>
                    </w:rPr>
                  </w:pPr>
                  <w:r w:rsidRPr="00A63A58">
                    <w:rPr>
                      <w:rFonts w:ascii="Arial" w:hAnsi="Arial" w:cs="Arial"/>
                    </w:rPr>
                    <w:t>Troškovi korištenja dvorana</w:t>
                  </w:r>
                </w:p>
              </w:tc>
              <w:tc>
                <w:tcPr>
                  <w:tcW w:w="1701" w:type="dxa"/>
                </w:tcPr>
                <w:p w14:paraId="1DDB9A32" w14:textId="77777777" w:rsidR="00A63A58" w:rsidRPr="00A63A58" w:rsidRDefault="00A63A58" w:rsidP="00A63A58">
                  <w:pPr>
                    <w:shd w:val="clear" w:color="auto" w:fill="FFFFFF"/>
                    <w:jc w:val="center"/>
                    <w:rPr>
                      <w:rFonts w:ascii="Arial" w:hAnsi="Arial" w:cs="Arial"/>
                    </w:rPr>
                  </w:pPr>
                  <w:r w:rsidRPr="00A63A58">
                    <w:rPr>
                      <w:rFonts w:ascii="Arial" w:hAnsi="Arial" w:cs="Arial"/>
                    </w:rPr>
                    <w:t>60.000,00</w:t>
                  </w:r>
                </w:p>
              </w:tc>
              <w:tc>
                <w:tcPr>
                  <w:tcW w:w="1701" w:type="dxa"/>
                </w:tcPr>
                <w:p w14:paraId="0CB72DE9" w14:textId="77777777" w:rsidR="00A63A58" w:rsidRPr="00A63A58" w:rsidRDefault="00A63A58" w:rsidP="00A63A58">
                  <w:pPr>
                    <w:shd w:val="clear" w:color="auto" w:fill="FFFFFF"/>
                    <w:jc w:val="center"/>
                    <w:rPr>
                      <w:rFonts w:ascii="Arial" w:hAnsi="Arial" w:cs="Arial"/>
                    </w:rPr>
                  </w:pPr>
                  <w:r w:rsidRPr="00A63A58">
                    <w:rPr>
                      <w:rFonts w:ascii="Arial" w:hAnsi="Arial" w:cs="Arial"/>
                    </w:rPr>
                    <w:t>+ 5.450,00</w:t>
                  </w:r>
                </w:p>
              </w:tc>
              <w:tc>
                <w:tcPr>
                  <w:tcW w:w="1667" w:type="dxa"/>
                </w:tcPr>
                <w:p w14:paraId="6A68EA88" w14:textId="77777777" w:rsidR="00A63A58" w:rsidRPr="00A63A58" w:rsidRDefault="00A63A58" w:rsidP="00A63A58">
                  <w:pPr>
                    <w:shd w:val="clear" w:color="auto" w:fill="FFFFFF"/>
                    <w:jc w:val="center"/>
                    <w:rPr>
                      <w:rFonts w:ascii="Arial" w:hAnsi="Arial" w:cs="Arial"/>
                    </w:rPr>
                  </w:pPr>
                  <w:r w:rsidRPr="00A63A58">
                    <w:rPr>
                      <w:rFonts w:ascii="Arial" w:hAnsi="Arial" w:cs="Arial"/>
                    </w:rPr>
                    <w:t>65.450,00</w:t>
                  </w:r>
                </w:p>
              </w:tc>
            </w:tr>
            <w:tr w:rsidR="00A63A58" w:rsidRPr="00A63A58" w14:paraId="2A594053" w14:textId="77777777" w:rsidTr="00ED582D">
              <w:tc>
                <w:tcPr>
                  <w:tcW w:w="4219" w:type="dxa"/>
                </w:tcPr>
                <w:p w14:paraId="7D9BF994" w14:textId="77777777" w:rsidR="00A63A58" w:rsidRPr="00A63A58" w:rsidRDefault="00A63A58" w:rsidP="00A63A58">
                  <w:pPr>
                    <w:shd w:val="clear" w:color="auto" w:fill="FFFFFF"/>
                    <w:jc w:val="both"/>
                    <w:rPr>
                      <w:rFonts w:ascii="Arial" w:hAnsi="Arial" w:cs="Arial"/>
                    </w:rPr>
                  </w:pPr>
                  <w:r w:rsidRPr="00A63A58">
                    <w:rPr>
                      <w:rFonts w:ascii="Arial" w:hAnsi="Arial" w:cs="Arial"/>
                    </w:rPr>
                    <w:t>Sportske aktivnosti mlađih kategorija</w:t>
                  </w:r>
                </w:p>
              </w:tc>
              <w:tc>
                <w:tcPr>
                  <w:tcW w:w="1701" w:type="dxa"/>
                </w:tcPr>
                <w:p w14:paraId="63C2A524" w14:textId="77777777" w:rsidR="00A63A58" w:rsidRPr="00A63A58" w:rsidRDefault="00A63A58" w:rsidP="00A63A58">
                  <w:pPr>
                    <w:shd w:val="clear" w:color="auto" w:fill="FFFFFF"/>
                    <w:jc w:val="center"/>
                    <w:rPr>
                      <w:rFonts w:ascii="Arial" w:hAnsi="Arial" w:cs="Arial"/>
                    </w:rPr>
                  </w:pPr>
                  <w:r w:rsidRPr="00A63A58">
                    <w:rPr>
                      <w:rFonts w:ascii="Arial" w:hAnsi="Arial" w:cs="Arial"/>
                    </w:rPr>
                    <w:t>27.000,00</w:t>
                  </w:r>
                </w:p>
              </w:tc>
              <w:tc>
                <w:tcPr>
                  <w:tcW w:w="1701" w:type="dxa"/>
                </w:tcPr>
                <w:p w14:paraId="3D463204" w14:textId="77777777" w:rsidR="00A63A58" w:rsidRPr="00A63A58" w:rsidRDefault="00A63A58" w:rsidP="00A63A58">
                  <w:pPr>
                    <w:shd w:val="clear" w:color="auto" w:fill="FFFFFF"/>
                    <w:jc w:val="center"/>
                    <w:rPr>
                      <w:rFonts w:ascii="Arial" w:hAnsi="Arial" w:cs="Arial"/>
                    </w:rPr>
                  </w:pPr>
                  <w:r w:rsidRPr="00A63A58">
                    <w:rPr>
                      <w:rFonts w:ascii="Arial" w:hAnsi="Arial" w:cs="Arial"/>
                    </w:rPr>
                    <w:t>- 15.000,00</w:t>
                  </w:r>
                </w:p>
              </w:tc>
              <w:tc>
                <w:tcPr>
                  <w:tcW w:w="1667" w:type="dxa"/>
                </w:tcPr>
                <w:p w14:paraId="48F9986C" w14:textId="77777777" w:rsidR="00A63A58" w:rsidRPr="00A63A58" w:rsidRDefault="00A63A58" w:rsidP="00A63A58">
                  <w:pPr>
                    <w:shd w:val="clear" w:color="auto" w:fill="FFFFFF"/>
                    <w:jc w:val="center"/>
                    <w:rPr>
                      <w:rFonts w:ascii="Arial" w:hAnsi="Arial" w:cs="Arial"/>
                    </w:rPr>
                  </w:pPr>
                  <w:r w:rsidRPr="00A63A58">
                    <w:rPr>
                      <w:rFonts w:ascii="Arial" w:hAnsi="Arial" w:cs="Arial"/>
                    </w:rPr>
                    <w:t>12.000,00</w:t>
                  </w:r>
                </w:p>
              </w:tc>
            </w:tr>
            <w:tr w:rsidR="00A63A58" w:rsidRPr="00A63A58" w14:paraId="57B28A87" w14:textId="77777777" w:rsidTr="00ED582D">
              <w:tc>
                <w:tcPr>
                  <w:tcW w:w="4219" w:type="dxa"/>
                </w:tcPr>
                <w:p w14:paraId="3D0588DE" w14:textId="77777777" w:rsidR="00A63A58" w:rsidRPr="00A63A58" w:rsidRDefault="00A63A58" w:rsidP="00A63A58">
                  <w:pPr>
                    <w:shd w:val="clear" w:color="auto" w:fill="FFFFFF"/>
                    <w:jc w:val="both"/>
                    <w:rPr>
                      <w:rFonts w:ascii="Arial" w:hAnsi="Arial" w:cs="Arial"/>
                    </w:rPr>
                  </w:pPr>
                  <w:r w:rsidRPr="00A63A58">
                    <w:rPr>
                      <w:rFonts w:ascii="Arial" w:hAnsi="Arial" w:cs="Arial"/>
                    </w:rPr>
                    <w:t>Olimpijski ciklus</w:t>
                  </w:r>
                </w:p>
              </w:tc>
              <w:tc>
                <w:tcPr>
                  <w:tcW w:w="1701" w:type="dxa"/>
                </w:tcPr>
                <w:p w14:paraId="186088E3" w14:textId="77777777" w:rsidR="00A63A58" w:rsidRPr="00A63A58" w:rsidRDefault="00A63A58" w:rsidP="00A63A58">
                  <w:pPr>
                    <w:shd w:val="clear" w:color="auto" w:fill="FFFFFF"/>
                    <w:jc w:val="center"/>
                    <w:rPr>
                      <w:rFonts w:ascii="Arial" w:hAnsi="Arial" w:cs="Arial"/>
                    </w:rPr>
                  </w:pPr>
                  <w:r w:rsidRPr="00A63A58">
                    <w:rPr>
                      <w:rFonts w:ascii="Arial" w:hAnsi="Arial" w:cs="Arial"/>
                    </w:rPr>
                    <w:t>27.000,00</w:t>
                  </w:r>
                </w:p>
              </w:tc>
              <w:tc>
                <w:tcPr>
                  <w:tcW w:w="1701" w:type="dxa"/>
                </w:tcPr>
                <w:p w14:paraId="4A7036F1" w14:textId="77777777" w:rsidR="00A63A58" w:rsidRPr="00A63A58" w:rsidRDefault="00A63A58" w:rsidP="00A63A58">
                  <w:pPr>
                    <w:shd w:val="clear" w:color="auto" w:fill="FFFFFF"/>
                    <w:jc w:val="center"/>
                    <w:rPr>
                      <w:rFonts w:ascii="Arial" w:hAnsi="Arial" w:cs="Arial"/>
                    </w:rPr>
                  </w:pPr>
                  <w:r w:rsidRPr="00A63A58">
                    <w:rPr>
                      <w:rFonts w:ascii="Arial" w:hAnsi="Arial" w:cs="Arial"/>
                    </w:rPr>
                    <w:t>+ 17.950,00</w:t>
                  </w:r>
                </w:p>
              </w:tc>
              <w:tc>
                <w:tcPr>
                  <w:tcW w:w="1667" w:type="dxa"/>
                </w:tcPr>
                <w:p w14:paraId="4DF8AA85" w14:textId="77777777" w:rsidR="00A63A58" w:rsidRPr="00A63A58" w:rsidRDefault="00A63A58" w:rsidP="00A63A58">
                  <w:pPr>
                    <w:shd w:val="clear" w:color="auto" w:fill="FFFFFF"/>
                    <w:jc w:val="center"/>
                    <w:rPr>
                      <w:rFonts w:ascii="Arial" w:hAnsi="Arial" w:cs="Arial"/>
                    </w:rPr>
                  </w:pPr>
                  <w:r w:rsidRPr="00A63A58">
                    <w:rPr>
                      <w:rFonts w:ascii="Arial" w:hAnsi="Arial" w:cs="Arial"/>
                    </w:rPr>
                    <w:t>44.950,00</w:t>
                  </w:r>
                </w:p>
              </w:tc>
            </w:tr>
            <w:tr w:rsidR="00A63A58" w:rsidRPr="00A63A58" w14:paraId="00D75E5B" w14:textId="77777777" w:rsidTr="00ED582D">
              <w:tc>
                <w:tcPr>
                  <w:tcW w:w="4219" w:type="dxa"/>
                </w:tcPr>
                <w:p w14:paraId="7779518E" w14:textId="77777777" w:rsidR="00A63A58" w:rsidRPr="00A63A58" w:rsidRDefault="00A63A58" w:rsidP="00A63A58">
                  <w:pPr>
                    <w:shd w:val="clear" w:color="auto" w:fill="FFFFFF"/>
                    <w:jc w:val="both"/>
                    <w:rPr>
                      <w:rFonts w:ascii="Arial" w:hAnsi="Arial" w:cs="Arial"/>
                    </w:rPr>
                  </w:pPr>
                  <w:r w:rsidRPr="00A63A58">
                    <w:rPr>
                      <w:rFonts w:ascii="Arial" w:hAnsi="Arial" w:cs="Arial"/>
                    </w:rPr>
                    <w:t>Kapitalne donacije – kupnja kombi vozila za potrebe Zajednice</w:t>
                  </w:r>
                </w:p>
              </w:tc>
              <w:tc>
                <w:tcPr>
                  <w:tcW w:w="1701" w:type="dxa"/>
                  <w:vAlign w:val="center"/>
                </w:tcPr>
                <w:p w14:paraId="043A9FBD" w14:textId="77777777" w:rsidR="00A63A58" w:rsidRPr="00A63A58" w:rsidRDefault="00A63A58" w:rsidP="00A63A58">
                  <w:pPr>
                    <w:shd w:val="clear" w:color="auto" w:fill="FFFFFF"/>
                    <w:jc w:val="center"/>
                    <w:rPr>
                      <w:rFonts w:ascii="Arial" w:hAnsi="Arial" w:cs="Arial"/>
                    </w:rPr>
                  </w:pPr>
                  <w:r w:rsidRPr="00A63A58">
                    <w:rPr>
                      <w:rFonts w:ascii="Arial" w:hAnsi="Arial" w:cs="Arial"/>
                    </w:rPr>
                    <w:t>50.000,00</w:t>
                  </w:r>
                </w:p>
              </w:tc>
              <w:tc>
                <w:tcPr>
                  <w:tcW w:w="1701" w:type="dxa"/>
                  <w:vAlign w:val="center"/>
                </w:tcPr>
                <w:p w14:paraId="580EBF8B" w14:textId="77777777" w:rsidR="00A63A58" w:rsidRPr="00A63A58" w:rsidRDefault="00A63A58" w:rsidP="00A63A58">
                  <w:pPr>
                    <w:shd w:val="clear" w:color="auto" w:fill="FFFFFF"/>
                    <w:jc w:val="center"/>
                    <w:rPr>
                      <w:rFonts w:ascii="Arial" w:hAnsi="Arial" w:cs="Arial"/>
                    </w:rPr>
                  </w:pPr>
                  <w:r w:rsidRPr="00A63A58">
                    <w:rPr>
                      <w:rFonts w:ascii="Arial" w:hAnsi="Arial" w:cs="Arial"/>
                    </w:rPr>
                    <w:t>- 15.000,00</w:t>
                  </w:r>
                </w:p>
              </w:tc>
              <w:tc>
                <w:tcPr>
                  <w:tcW w:w="1667" w:type="dxa"/>
                  <w:vAlign w:val="center"/>
                </w:tcPr>
                <w:p w14:paraId="48D725F1" w14:textId="77777777" w:rsidR="00A63A58" w:rsidRPr="00A63A58" w:rsidRDefault="00A63A58" w:rsidP="00A63A58">
                  <w:pPr>
                    <w:shd w:val="clear" w:color="auto" w:fill="FFFFFF"/>
                    <w:jc w:val="center"/>
                    <w:rPr>
                      <w:rFonts w:ascii="Arial" w:hAnsi="Arial" w:cs="Arial"/>
                    </w:rPr>
                  </w:pPr>
                  <w:r w:rsidRPr="00A63A58">
                    <w:rPr>
                      <w:rFonts w:ascii="Arial" w:hAnsi="Arial" w:cs="Arial"/>
                    </w:rPr>
                    <w:t>35.000,00</w:t>
                  </w:r>
                </w:p>
              </w:tc>
            </w:tr>
          </w:tbl>
          <w:p w14:paraId="614B6754" w14:textId="77777777" w:rsidR="00A63A58" w:rsidRPr="00A63A58" w:rsidRDefault="00A63A58" w:rsidP="00A63A58">
            <w:pPr>
              <w:shd w:val="clear" w:color="auto" w:fill="FFFFFF"/>
              <w:ind w:firstLine="708"/>
              <w:jc w:val="both"/>
              <w:rPr>
                <w:rFonts w:ascii="Arial" w:hAnsi="Arial" w:cs="Arial"/>
              </w:rPr>
            </w:pPr>
            <w:r w:rsidRPr="00A63A58">
              <w:rPr>
                <w:rFonts w:ascii="Arial" w:hAnsi="Arial" w:cs="Arial"/>
              </w:rPr>
              <w:t xml:space="preserve"> </w:t>
            </w:r>
          </w:p>
          <w:p w14:paraId="24C7EA0B" w14:textId="77777777" w:rsidR="00A63A58" w:rsidRPr="00A63A58" w:rsidRDefault="00A63A58" w:rsidP="00A63A58">
            <w:pPr>
              <w:shd w:val="clear" w:color="auto" w:fill="FFFFFF"/>
              <w:ind w:firstLine="708"/>
              <w:jc w:val="both"/>
              <w:rPr>
                <w:rFonts w:ascii="Arial" w:hAnsi="Arial" w:cs="Arial"/>
              </w:rPr>
            </w:pPr>
            <w:r w:rsidRPr="00A63A58">
              <w:rPr>
                <w:rFonts w:ascii="Arial" w:hAnsi="Arial" w:cs="Arial"/>
              </w:rPr>
              <w:lastRenderedPageBreak/>
              <w:t>Sredstva namijenjena pokrivanju troškova poslovanja uvećavaju se za 2.000,00 eura isplaćenih u 2025. god. a po osnovi iz 2024. god. i za 15.000,00 eura prenesenih s aktivnosti „Sportske aktivnosti mlađih kategorija“ za koju namjenu su sredstva osigurana na natječaju Ministarstva turizma i sporta Republike Hrvatske.</w:t>
            </w:r>
          </w:p>
          <w:p w14:paraId="246A75D9" w14:textId="77777777" w:rsidR="00A63A58" w:rsidRPr="00A63A58" w:rsidRDefault="00A63A58" w:rsidP="00A63A58">
            <w:pPr>
              <w:ind w:firstLine="708"/>
              <w:jc w:val="both"/>
              <w:rPr>
                <w:rFonts w:ascii="Arial" w:hAnsi="Arial" w:cs="Arial"/>
              </w:rPr>
            </w:pPr>
            <w:r w:rsidRPr="00A63A58">
              <w:rPr>
                <w:rFonts w:ascii="Arial" w:hAnsi="Arial" w:cs="Arial"/>
              </w:rPr>
              <w:t>Sredstva namijenjena pokrivanju troškova korištenja dvorana uvećavaju se za 5.450,00 eura isplaćenih u 2025. god. a po osnovi iz 2024. god.</w:t>
            </w:r>
          </w:p>
          <w:p w14:paraId="2337D51C" w14:textId="77777777" w:rsidR="00A63A58" w:rsidRPr="00A63A58" w:rsidRDefault="00A63A58" w:rsidP="00A63A58">
            <w:pPr>
              <w:ind w:firstLine="708"/>
              <w:jc w:val="both"/>
              <w:rPr>
                <w:rFonts w:ascii="Arial" w:hAnsi="Arial" w:cs="Arial"/>
              </w:rPr>
            </w:pPr>
            <w:r w:rsidRPr="00A63A58">
              <w:rPr>
                <w:rFonts w:ascii="Arial" w:hAnsi="Arial" w:cs="Arial"/>
              </w:rPr>
              <w:t>Zajednica je program ljetnih sportskih kampova „Svaki tjedan sport jedan“ uspješno prijavila na natječaj Ministarstva turizma i sporta Republike Hrvatske koje ga sufinancira s iznosom 15.000,00 eura. Planirana sredstva umanjuju se za iznos sufinanciranja Ministarstva.</w:t>
            </w:r>
          </w:p>
          <w:p w14:paraId="2FF74D64" w14:textId="77777777" w:rsidR="00A63A58" w:rsidRPr="00A63A58" w:rsidRDefault="00A63A58" w:rsidP="00A63A58">
            <w:pPr>
              <w:ind w:firstLine="708"/>
              <w:jc w:val="both"/>
              <w:rPr>
                <w:rFonts w:ascii="Arial" w:hAnsi="Arial" w:cs="Arial"/>
              </w:rPr>
            </w:pPr>
            <w:r w:rsidRPr="00A63A58">
              <w:rPr>
                <w:rFonts w:ascii="Arial" w:hAnsi="Arial" w:cs="Arial"/>
              </w:rPr>
              <w:t>Troškovi „Olimpijskog ciklusa“ uvećavaju se za 17.950,00 eura isplaćenih u 2025. god. a po osnovi Izmjena i dopuna Programa javnih potreba u sportu Grada Čakovca za 2024. god., do čega je došlo zbog nabavke kontejnera/spremišta na novom objektu balon dvorane kod Učiteljskog fakulteta u Čakovcu.</w:t>
            </w:r>
          </w:p>
          <w:p w14:paraId="3D60D456" w14:textId="77777777" w:rsidR="00A63A58" w:rsidRDefault="00A63A58" w:rsidP="00A63A58">
            <w:pPr>
              <w:ind w:firstLine="708"/>
              <w:jc w:val="both"/>
              <w:rPr>
                <w:rFonts w:ascii="Arial" w:hAnsi="Arial" w:cs="Arial"/>
              </w:rPr>
            </w:pPr>
            <w:r w:rsidRPr="00A63A58">
              <w:rPr>
                <w:rFonts w:ascii="Arial" w:hAnsi="Arial" w:cs="Arial"/>
              </w:rPr>
              <w:t>Sredstva predviđena za kupnju kombi vozila za potrebe Zajednice umanjuju se za 15.000,00 eura jer se temeljem prikupljenih ponuda predviđa da će preostalih 35.000,00 eura zadovoljiti realizaciju plana.</w:t>
            </w:r>
          </w:p>
          <w:p w14:paraId="20D97F18" w14:textId="77777777" w:rsidR="00A63A58" w:rsidRPr="00A63A58" w:rsidRDefault="00A63A58" w:rsidP="00A63A58">
            <w:pPr>
              <w:ind w:firstLine="708"/>
              <w:jc w:val="both"/>
              <w:rPr>
                <w:rFonts w:ascii="Arial" w:hAnsi="Arial" w:cs="Arial"/>
              </w:rPr>
            </w:pPr>
          </w:p>
          <w:p w14:paraId="52ED7D6E" w14:textId="77777777" w:rsidR="00A63A58" w:rsidRPr="00A63A58" w:rsidRDefault="00A63A58" w:rsidP="00A63A58">
            <w:pPr>
              <w:jc w:val="both"/>
              <w:rPr>
                <w:rFonts w:ascii="Arial" w:hAnsi="Arial" w:cs="Arial"/>
                <w:b/>
                <w:bCs/>
              </w:rPr>
            </w:pPr>
            <w:r w:rsidRPr="00A63A58">
              <w:rPr>
                <w:rFonts w:ascii="Arial" w:hAnsi="Arial" w:cs="Arial"/>
                <w:b/>
                <w:bCs/>
              </w:rPr>
              <w:t>2. Izdaci za rekreaciju i sport – ostali</w:t>
            </w:r>
          </w:p>
          <w:p w14:paraId="7BF1CA43"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4400C936" w14:textId="77777777" w:rsidTr="00ED582D">
              <w:tc>
                <w:tcPr>
                  <w:tcW w:w="4361" w:type="dxa"/>
                  <w:vAlign w:val="center"/>
                </w:tcPr>
                <w:p w14:paraId="05E95C5D"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6488FE2D"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vAlign w:val="center"/>
                </w:tcPr>
                <w:p w14:paraId="768BEC7F"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70FCB068"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290871C1"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6D3DC0E4" w14:textId="77777777" w:rsidTr="00ED582D">
              <w:tc>
                <w:tcPr>
                  <w:tcW w:w="4361" w:type="dxa"/>
                  <w:vAlign w:val="center"/>
                </w:tcPr>
                <w:p w14:paraId="6D33FD1F" w14:textId="77777777" w:rsidR="00A63A58" w:rsidRPr="00A63A58" w:rsidRDefault="00A63A58" w:rsidP="00A63A58">
                  <w:pPr>
                    <w:rPr>
                      <w:rFonts w:ascii="Arial" w:hAnsi="Arial" w:cs="Arial"/>
                    </w:rPr>
                  </w:pPr>
                  <w:r w:rsidRPr="00A63A58">
                    <w:rPr>
                      <w:rFonts w:ascii="Arial" w:hAnsi="Arial" w:cs="Arial"/>
                    </w:rPr>
                    <w:t>Tekuće donacije - ZSU</w:t>
                  </w:r>
                </w:p>
              </w:tc>
              <w:tc>
                <w:tcPr>
                  <w:tcW w:w="1701" w:type="dxa"/>
                  <w:vAlign w:val="center"/>
                </w:tcPr>
                <w:p w14:paraId="7E828CAA" w14:textId="77777777" w:rsidR="00A63A58" w:rsidRPr="00A63A58" w:rsidRDefault="00A63A58" w:rsidP="00A63A58">
                  <w:pPr>
                    <w:jc w:val="center"/>
                    <w:rPr>
                      <w:rFonts w:ascii="Arial" w:hAnsi="Arial" w:cs="Arial"/>
                    </w:rPr>
                  </w:pPr>
                  <w:r w:rsidRPr="00A63A58">
                    <w:rPr>
                      <w:rFonts w:ascii="Arial" w:hAnsi="Arial" w:cs="Arial"/>
                    </w:rPr>
                    <w:t>17.500,00 €</w:t>
                  </w:r>
                </w:p>
              </w:tc>
              <w:tc>
                <w:tcPr>
                  <w:tcW w:w="1559" w:type="dxa"/>
                  <w:vAlign w:val="center"/>
                </w:tcPr>
                <w:p w14:paraId="715B4014" w14:textId="77777777" w:rsidR="00A63A58" w:rsidRPr="00A63A58" w:rsidRDefault="00A63A58" w:rsidP="00A63A58">
                  <w:pPr>
                    <w:jc w:val="center"/>
                    <w:rPr>
                      <w:rFonts w:ascii="Arial" w:hAnsi="Arial" w:cs="Arial"/>
                    </w:rPr>
                  </w:pPr>
                  <w:r w:rsidRPr="00A63A58">
                    <w:rPr>
                      <w:rFonts w:ascii="Arial" w:hAnsi="Arial" w:cs="Arial"/>
                    </w:rPr>
                    <w:t>- 1.060,00 €</w:t>
                  </w:r>
                </w:p>
              </w:tc>
              <w:tc>
                <w:tcPr>
                  <w:tcW w:w="1667" w:type="dxa"/>
                  <w:vAlign w:val="center"/>
                </w:tcPr>
                <w:p w14:paraId="54B635E0" w14:textId="77777777" w:rsidR="00A63A58" w:rsidRPr="00A63A58" w:rsidRDefault="00A63A58" w:rsidP="00A63A58">
                  <w:pPr>
                    <w:jc w:val="center"/>
                    <w:rPr>
                      <w:rFonts w:ascii="Arial" w:hAnsi="Arial" w:cs="Arial"/>
                    </w:rPr>
                  </w:pPr>
                  <w:r w:rsidRPr="00A63A58">
                    <w:rPr>
                      <w:rFonts w:ascii="Arial" w:hAnsi="Arial" w:cs="Arial"/>
                    </w:rPr>
                    <w:t>16.440,00 €</w:t>
                  </w:r>
                </w:p>
              </w:tc>
            </w:tr>
            <w:tr w:rsidR="00A63A58" w:rsidRPr="00A63A58" w14:paraId="516DF465" w14:textId="77777777" w:rsidTr="00ED582D">
              <w:tc>
                <w:tcPr>
                  <w:tcW w:w="4361" w:type="dxa"/>
                </w:tcPr>
                <w:p w14:paraId="751DE7F5" w14:textId="77777777" w:rsidR="00A63A58" w:rsidRPr="00A63A58" w:rsidRDefault="00A63A58" w:rsidP="00A63A58">
                  <w:pPr>
                    <w:jc w:val="both"/>
                    <w:rPr>
                      <w:rFonts w:ascii="Arial" w:hAnsi="Arial" w:cs="Arial"/>
                    </w:rPr>
                  </w:pPr>
                  <w:r w:rsidRPr="00A63A58">
                    <w:rPr>
                      <w:rFonts w:ascii="Arial" w:hAnsi="Arial" w:cs="Arial"/>
                    </w:rPr>
                    <w:t>Tekuće donacije – Grad</w:t>
                  </w:r>
                </w:p>
              </w:tc>
              <w:tc>
                <w:tcPr>
                  <w:tcW w:w="1701" w:type="dxa"/>
                </w:tcPr>
                <w:p w14:paraId="17588908" w14:textId="77777777" w:rsidR="00A63A58" w:rsidRPr="00A63A58" w:rsidRDefault="00A63A58" w:rsidP="00A63A58">
                  <w:pPr>
                    <w:jc w:val="center"/>
                    <w:rPr>
                      <w:rFonts w:ascii="Arial" w:hAnsi="Arial" w:cs="Arial"/>
                    </w:rPr>
                  </w:pPr>
                  <w:r w:rsidRPr="00A63A58">
                    <w:rPr>
                      <w:rFonts w:ascii="Arial" w:hAnsi="Arial" w:cs="Arial"/>
                    </w:rPr>
                    <w:t>20.000,00 €</w:t>
                  </w:r>
                </w:p>
              </w:tc>
              <w:tc>
                <w:tcPr>
                  <w:tcW w:w="1559" w:type="dxa"/>
                </w:tcPr>
                <w:p w14:paraId="3A8DC874" w14:textId="77777777" w:rsidR="00A63A58" w:rsidRPr="00A63A58" w:rsidRDefault="00A63A58" w:rsidP="00A63A58">
                  <w:pPr>
                    <w:jc w:val="center"/>
                    <w:rPr>
                      <w:rFonts w:ascii="Arial" w:hAnsi="Arial" w:cs="Arial"/>
                    </w:rPr>
                  </w:pPr>
                  <w:r w:rsidRPr="00A63A58">
                    <w:rPr>
                      <w:rFonts w:ascii="Arial" w:hAnsi="Arial" w:cs="Arial"/>
                    </w:rPr>
                    <w:t>0,00 €</w:t>
                  </w:r>
                </w:p>
              </w:tc>
              <w:tc>
                <w:tcPr>
                  <w:tcW w:w="1667" w:type="dxa"/>
                </w:tcPr>
                <w:p w14:paraId="6C4FEE18" w14:textId="77777777" w:rsidR="00A63A58" w:rsidRPr="00A63A58" w:rsidRDefault="00A63A58" w:rsidP="00A63A58">
                  <w:pPr>
                    <w:jc w:val="center"/>
                    <w:rPr>
                      <w:rFonts w:ascii="Arial" w:hAnsi="Arial" w:cs="Arial"/>
                    </w:rPr>
                  </w:pPr>
                  <w:r w:rsidRPr="00A63A58">
                    <w:rPr>
                      <w:rFonts w:ascii="Arial" w:hAnsi="Arial" w:cs="Arial"/>
                    </w:rPr>
                    <w:t>20.000,00 €</w:t>
                  </w:r>
                </w:p>
              </w:tc>
            </w:tr>
            <w:tr w:rsidR="00A63A58" w:rsidRPr="00A63A58" w14:paraId="1047E047" w14:textId="77777777" w:rsidTr="00ED582D">
              <w:tc>
                <w:tcPr>
                  <w:tcW w:w="4361" w:type="dxa"/>
                </w:tcPr>
                <w:p w14:paraId="0245B344" w14:textId="77777777" w:rsidR="00A63A58" w:rsidRPr="00A63A58" w:rsidRDefault="00A63A58" w:rsidP="00A63A58">
                  <w:pPr>
                    <w:jc w:val="both"/>
                    <w:rPr>
                      <w:rFonts w:ascii="Arial" w:hAnsi="Arial" w:cs="Arial"/>
                    </w:rPr>
                  </w:pPr>
                  <w:r w:rsidRPr="00A63A58">
                    <w:rPr>
                      <w:rFonts w:ascii="Arial" w:hAnsi="Arial" w:cs="Arial"/>
                    </w:rPr>
                    <w:t>Zakupnine i najamnine</w:t>
                  </w:r>
                </w:p>
              </w:tc>
              <w:tc>
                <w:tcPr>
                  <w:tcW w:w="1701" w:type="dxa"/>
                </w:tcPr>
                <w:p w14:paraId="46FAF2BF" w14:textId="77777777" w:rsidR="00A63A58" w:rsidRPr="00A63A58" w:rsidRDefault="00A63A58" w:rsidP="00A63A58">
                  <w:pPr>
                    <w:jc w:val="center"/>
                    <w:rPr>
                      <w:rFonts w:ascii="Arial" w:hAnsi="Arial" w:cs="Arial"/>
                    </w:rPr>
                  </w:pPr>
                  <w:r w:rsidRPr="00A63A58">
                    <w:rPr>
                      <w:rFonts w:ascii="Arial" w:hAnsi="Arial" w:cs="Arial"/>
                    </w:rPr>
                    <w:t>1.600,00 €</w:t>
                  </w:r>
                </w:p>
              </w:tc>
              <w:tc>
                <w:tcPr>
                  <w:tcW w:w="1559" w:type="dxa"/>
                </w:tcPr>
                <w:p w14:paraId="243F6853" w14:textId="77777777" w:rsidR="00A63A58" w:rsidRPr="00A63A58" w:rsidRDefault="00A63A58" w:rsidP="00A63A58">
                  <w:pPr>
                    <w:jc w:val="center"/>
                    <w:rPr>
                      <w:rFonts w:ascii="Arial" w:hAnsi="Arial" w:cs="Arial"/>
                    </w:rPr>
                  </w:pPr>
                  <w:r w:rsidRPr="00A63A58">
                    <w:rPr>
                      <w:rFonts w:ascii="Arial" w:hAnsi="Arial" w:cs="Arial"/>
                    </w:rPr>
                    <w:t>+ 1.127,25 €</w:t>
                  </w:r>
                </w:p>
              </w:tc>
              <w:tc>
                <w:tcPr>
                  <w:tcW w:w="1667" w:type="dxa"/>
                </w:tcPr>
                <w:p w14:paraId="2F9207F4" w14:textId="77777777" w:rsidR="00A63A58" w:rsidRPr="00A63A58" w:rsidRDefault="00A63A58" w:rsidP="00A63A58">
                  <w:pPr>
                    <w:jc w:val="center"/>
                    <w:rPr>
                      <w:rFonts w:ascii="Arial" w:hAnsi="Arial" w:cs="Arial"/>
                    </w:rPr>
                  </w:pPr>
                  <w:r w:rsidRPr="00A63A58">
                    <w:rPr>
                      <w:rFonts w:ascii="Arial" w:hAnsi="Arial" w:cs="Arial"/>
                    </w:rPr>
                    <w:t>2.727,25 €</w:t>
                  </w:r>
                </w:p>
              </w:tc>
            </w:tr>
          </w:tbl>
          <w:p w14:paraId="3073C5F5" w14:textId="77777777" w:rsidR="00A63A58" w:rsidRPr="00A63A58" w:rsidRDefault="00A63A58" w:rsidP="00A63A58">
            <w:pPr>
              <w:ind w:firstLine="708"/>
              <w:jc w:val="both"/>
              <w:rPr>
                <w:rFonts w:ascii="Arial" w:hAnsi="Arial" w:cs="Arial"/>
                <w:b/>
                <w:bCs/>
              </w:rPr>
            </w:pPr>
          </w:p>
          <w:p w14:paraId="647E0A63"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Sredstva predviđena za sport koja se dodjeljuju temeljem provedenog javnog natječaja, a smatraju se važnima za promociju i razvitak sporta a ne spadaju pod vrhunski sport i masovnost ili sportske manifestacije. Razlika u iznosu 1.060,00 € odnosi se na podmirivanje preostalih 20 % ugovorenih sredstava u iznosu 2.540,00 € nakon što su klubovi predali izvješća o izvršenim programima iz 2024. god. i ugovorene programe i projekte za 2025. god. u visini 13.900,00 eura.</w:t>
            </w:r>
          </w:p>
          <w:p w14:paraId="5261759E" w14:textId="77777777" w:rsidR="00A63A58" w:rsidRPr="00A63A58" w:rsidRDefault="00A63A58" w:rsidP="00A63A58">
            <w:pPr>
              <w:ind w:firstLine="708"/>
              <w:jc w:val="both"/>
              <w:rPr>
                <w:rFonts w:ascii="Arial" w:hAnsi="Arial" w:cs="Arial"/>
              </w:rPr>
            </w:pPr>
            <w:r w:rsidRPr="00A63A58">
              <w:rPr>
                <w:rFonts w:ascii="Arial" w:hAnsi="Arial" w:cs="Arial"/>
              </w:rPr>
              <w:t>Sredstva namijenjena pokrivanju troškova zakupnine i najamnine za službene prostorije Zajednice sportskih udruga Čakovca u Macanovom domu uvećavaju se za 407,25 eura isplaćenih u 2025. god. a po osnovi iz 2024. god. i za ostatak kojim su podmireni troškovi najma dvorane Centra za kulturu Čakovec za Dan međimurskog nogometa.</w:t>
            </w:r>
          </w:p>
          <w:p w14:paraId="53CE955A" w14:textId="77777777" w:rsidR="00A63A58" w:rsidRPr="00A63A58" w:rsidRDefault="00A63A58" w:rsidP="00A63A58">
            <w:pPr>
              <w:ind w:firstLine="708"/>
              <w:jc w:val="both"/>
              <w:rPr>
                <w:rFonts w:ascii="Arial" w:hAnsi="Arial" w:cs="Arial"/>
              </w:rPr>
            </w:pPr>
          </w:p>
          <w:p w14:paraId="3744859F" w14:textId="77777777" w:rsidR="00A63A58" w:rsidRPr="00A63A58" w:rsidRDefault="00A63A58" w:rsidP="00A63A58">
            <w:pPr>
              <w:jc w:val="both"/>
              <w:rPr>
                <w:rFonts w:ascii="Arial" w:hAnsi="Arial" w:cs="Arial"/>
                <w:b/>
                <w:bCs/>
              </w:rPr>
            </w:pPr>
            <w:r w:rsidRPr="00A63A58">
              <w:rPr>
                <w:rFonts w:ascii="Arial" w:hAnsi="Arial" w:cs="Arial"/>
                <w:b/>
                <w:bCs/>
              </w:rPr>
              <w:t>3. Sufinanciranje sportskih manifestacija</w:t>
            </w:r>
          </w:p>
          <w:p w14:paraId="5AC6FC20"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632"/>
              <w:gridCol w:w="1594"/>
            </w:tblGrid>
            <w:tr w:rsidR="00A63A58" w:rsidRPr="00A63A58" w14:paraId="58744030" w14:textId="77777777" w:rsidTr="00482A37">
              <w:tc>
                <w:tcPr>
                  <w:tcW w:w="4361" w:type="dxa"/>
                  <w:vAlign w:val="center"/>
                </w:tcPr>
                <w:p w14:paraId="1EC34FE3"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45DC7F65"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632" w:type="dxa"/>
                  <w:vAlign w:val="center"/>
                </w:tcPr>
                <w:p w14:paraId="37102DEB"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02BE5D40"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594" w:type="dxa"/>
                  <w:vAlign w:val="center"/>
                </w:tcPr>
                <w:p w14:paraId="5C0C21A9"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3EE94242" w14:textId="77777777" w:rsidTr="00482A37">
              <w:tc>
                <w:tcPr>
                  <w:tcW w:w="4361" w:type="dxa"/>
                  <w:vAlign w:val="center"/>
                </w:tcPr>
                <w:p w14:paraId="7ECF6293" w14:textId="77777777" w:rsidR="00A63A58" w:rsidRPr="00A63A58" w:rsidRDefault="00A63A58" w:rsidP="00A63A58">
                  <w:pPr>
                    <w:rPr>
                      <w:rFonts w:ascii="Arial" w:hAnsi="Arial" w:cs="Arial"/>
                    </w:rPr>
                  </w:pPr>
                  <w:r w:rsidRPr="00A63A58">
                    <w:rPr>
                      <w:rFonts w:ascii="Arial" w:hAnsi="Arial" w:cs="Arial"/>
                    </w:rPr>
                    <w:t>Sufinanciranje sportskih manifestacija</w:t>
                  </w:r>
                </w:p>
              </w:tc>
              <w:tc>
                <w:tcPr>
                  <w:tcW w:w="1701" w:type="dxa"/>
                  <w:vAlign w:val="center"/>
                </w:tcPr>
                <w:p w14:paraId="7505AC3E" w14:textId="77777777" w:rsidR="00A63A58" w:rsidRPr="00A63A58" w:rsidRDefault="00A63A58" w:rsidP="00A63A58">
                  <w:pPr>
                    <w:jc w:val="center"/>
                    <w:rPr>
                      <w:rFonts w:ascii="Arial" w:hAnsi="Arial" w:cs="Arial"/>
                    </w:rPr>
                  </w:pPr>
                  <w:r w:rsidRPr="00A63A58">
                    <w:rPr>
                      <w:rFonts w:ascii="Arial" w:hAnsi="Arial" w:cs="Arial"/>
                    </w:rPr>
                    <w:t>40.000,00 €</w:t>
                  </w:r>
                </w:p>
              </w:tc>
              <w:tc>
                <w:tcPr>
                  <w:tcW w:w="1632" w:type="dxa"/>
                  <w:vAlign w:val="center"/>
                </w:tcPr>
                <w:p w14:paraId="75ADB6B0" w14:textId="77777777" w:rsidR="00A63A58" w:rsidRPr="00A63A58" w:rsidRDefault="00A63A58" w:rsidP="00A63A58">
                  <w:pPr>
                    <w:jc w:val="center"/>
                    <w:rPr>
                      <w:rFonts w:ascii="Arial" w:hAnsi="Arial" w:cs="Arial"/>
                    </w:rPr>
                  </w:pPr>
                  <w:r w:rsidRPr="00A63A58">
                    <w:rPr>
                      <w:rFonts w:ascii="Arial" w:hAnsi="Arial" w:cs="Arial"/>
                    </w:rPr>
                    <w:t>+ 14.310,00 €</w:t>
                  </w:r>
                </w:p>
              </w:tc>
              <w:tc>
                <w:tcPr>
                  <w:tcW w:w="1594" w:type="dxa"/>
                  <w:vAlign w:val="center"/>
                </w:tcPr>
                <w:p w14:paraId="24467AFF" w14:textId="77777777" w:rsidR="00A63A58" w:rsidRPr="00A63A58" w:rsidRDefault="00A63A58" w:rsidP="00A63A58">
                  <w:pPr>
                    <w:jc w:val="center"/>
                    <w:rPr>
                      <w:rFonts w:ascii="Arial" w:hAnsi="Arial" w:cs="Arial"/>
                    </w:rPr>
                  </w:pPr>
                  <w:r w:rsidRPr="00A63A58">
                    <w:rPr>
                      <w:rFonts w:ascii="Arial" w:hAnsi="Arial" w:cs="Arial"/>
                    </w:rPr>
                    <w:t>54.310,00 €</w:t>
                  </w:r>
                </w:p>
              </w:tc>
            </w:tr>
          </w:tbl>
          <w:p w14:paraId="159FAB9B" w14:textId="77777777" w:rsidR="00A63A58" w:rsidRPr="00A63A58" w:rsidRDefault="00A63A58" w:rsidP="00A63A58">
            <w:pPr>
              <w:pStyle w:val="Odlomakpopisa"/>
              <w:spacing w:after="0" w:line="240" w:lineRule="auto"/>
              <w:ind w:left="0" w:firstLine="708"/>
              <w:jc w:val="both"/>
              <w:rPr>
                <w:rFonts w:ascii="Arial" w:hAnsi="Arial" w:cs="Arial"/>
                <w:lang w:val="hr-HR"/>
              </w:rPr>
            </w:pPr>
          </w:p>
          <w:p w14:paraId="298713AE"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Program služi za sufinanciranje gradskih, državnih i međunarodnih sportskih susreta od osobitog interesa za Grad Čakovec. Povećanje se odnosi na podmirivanje preostalih 20 % ugovorenih sredstava u iznosu 6.210,00 eura nakon što su klubovi predali izvješća o izvršenim programima za 2024. god. i 48.100,00 eura ugovorenih programa za 2025. god.</w:t>
            </w:r>
          </w:p>
          <w:p w14:paraId="3E0AC0CB" w14:textId="77777777" w:rsidR="00A63A58" w:rsidRPr="00A63A58" w:rsidRDefault="00A63A58" w:rsidP="00A63A58">
            <w:pPr>
              <w:jc w:val="both"/>
              <w:rPr>
                <w:rFonts w:ascii="Arial" w:hAnsi="Arial" w:cs="Arial"/>
                <w:b/>
                <w:bCs/>
              </w:rPr>
            </w:pPr>
          </w:p>
          <w:p w14:paraId="4CE5562E" w14:textId="77777777" w:rsidR="00A63A58" w:rsidRPr="00A63A58" w:rsidRDefault="00A63A58" w:rsidP="00A63A58">
            <w:pPr>
              <w:jc w:val="both"/>
              <w:rPr>
                <w:rFonts w:ascii="Arial" w:hAnsi="Arial" w:cs="Arial"/>
                <w:b/>
                <w:bCs/>
              </w:rPr>
            </w:pPr>
            <w:r w:rsidRPr="00A63A58">
              <w:rPr>
                <w:rFonts w:ascii="Arial" w:hAnsi="Arial" w:cs="Arial"/>
                <w:b/>
                <w:bCs/>
              </w:rPr>
              <w:t>4. Sufinanciranje vrhunskog ekipnog sporta</w:t>
            </w:r>
          </w:p>
          <w:p w14:paraId="152803BF"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632"/>
              <w:gridCol w:w="1594"/>
            </w:tblGrid>
            <w:tr w:rsidR="00A63A58" w:rsidRPr="00A63A58" w14:paraId="752117E1" w14:textId="77777777" w:rsidTr="00482A37">
              <w:tc>
                <w:tcPr>
                  <w:tcW w:w="4361" w:type="dxa"/>
                  <w:vAlign w:val="center"/>
                </w:tcPr>
                <w:p w14:paraId="3B24727B"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0048A617"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632" w:type="dxa"/>
                  <w:vAlign w:val="center"/>
                </w:tcPr>
                <w:p w14:paraId="7E1865D1"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0906FC3D"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594" w:type="dxa"/>
                  <w:vAlign w:val="center"/>
                </w:tcPr>
                <w:p w14:paraId="6C077504"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7C9115AD" w14:textId="77777777" w:rsidTr="00482A37">
              <w:tc>
                <w:tcPr>
                  <w:tcW w:w="4361" w:type="dxa"/>
                  <w:vAlign w:val="center"/>
                </w:tcPr>
                <w:p w14:paraId="119E15A4" w14:textId="77777777" w:rsidR="00A63A58" w:rsidRPr="00A63A58" w:rsidRDefault="00A63A58" w:rsidP="00A63A58">
                  <w:pPr>
                    <w:rPr>
                      <w:rFonts w:ascii="Arial" w:hAnsi="Arial" w:cs="Arial"/>
                    </w:rPr>
                  </w:pPr>
                  <w:r w:rsidRPr="00A63A58">
                    <w:rPr>
                      <w:rFonts w:ascii="Arial" w:hAnsi="Arial" w:cs="Arial"/>
                    </w:rPr>
                    <w:t>Sufinanciranje vrhunskog ekipnog sporta</w:t>
                  </w:r>
                </w:p>
              </w:tc>
              <w:tc>
                <w:tcPr>
                  <w:tcW w:w="1701" w:type="dxa"/>
                  <w:vAlign w:val="center"/>
                </w:tcPr>
                <w:p w14:paraId="78B0F4A4" w14:textId="77777777" w:rsidR="00A63A58" w:rsidRPr="00A63A58" w:rsidRDefault="00A63A58" w:rsidP="00A63A58">
                  <w:pPr>
                    <w:jc w:val="center"/>
                    <w:rPr>
                      <w:rFonts w:ascii="Arial" w:hAnsi="Arial" w:cs="Arial"/>
                    </w:rPr>
                  </w:pPr>
                  <w:r w:rsidRPr="00A63A58">
                    <w:rPr>
                      <w:rFonts w:ascii="Arial" w:hAnsi="Arial" w:cs="Arial"/>
                    </w:rPr>
                    <w:t>112.000,00 €</w:t>
                  </w:r>
                </w:p>
              </w:tc>
              <w:tc>
                <w:tcPr>
                  <w:tcW w:w="1632" w:type="dxa"/>
                  <w:vAlign w:val="center"/>
                </w:tcPr>
                <w:p w14:paraId="37A61D08" w14:textId="77777777" w:rsidR="00A63A58" w:rsidRPr="00A63A58" w:rsidRDefault="00A63A58" w:rsidP="00A63A58">
                  <w:pPr>
                    <w:jc w:val="center"/>
                    <w:rPr>
                      <w:rFonts w:ascii="Arial" w:hAnsi="Arial" w:cs="Arial"/>
                    </w:rPr>
                  </w:pPr>
                  <w:r w:rsidRPr="00A63A58">
                    <w:rPr>
                      <w:rFonts w:ascii="Arial" w:hAnsi="Arial" w:cs="Arial"/>
                    </w:rPr>
                    <w:t>+ 10.080,00 €</w:t>
                  </w:r>
                </w:p>
              </w:tc>
              <w:tc>
                <w:tcPr>
                  <w:tcW w:w="1594" w:type="dxa"/>
                  <w:vAlign w:val="center"/>
                </w:tcPr>
                <w:p w14:paraId="7AB493A5" w14:textId="77777777" w:rsidR="00A63A58" w:rsidRPr="00A63A58" w:rsidRDefault="00A63A58" w:rsidP="00A63A58">
                  <w:pPr>
                    <w:jc w:val="center"/>
                    <w:rPr>
                      <w:rFonts w:ascii="Arial" w:hAnsi="Arial" w:cs="Arial"/>
                    </w:rPr>
                  </w:pPr>
                  <w:r w:rsidRPr="00A63A58">
                    <w:rPr>
                      <w:rFonts w:ascii="Arial" w:hAnsi="Arial" w:cs="Arial"/>
                    </w:rPr>
                    <w:t>122.080,00 €</w:t>
                  </w:r>
                </w:p>
              </w:tc>
            </w:tr>
          </w:tbl>
          <w:p w14:paraId="64F98E0C" w14:textId="77777777" w:rsidR="00A63A58" w:rsidRPr="00A63A58" w:rsidRDefault="00A63A58" w:rsidP="00A63A58">
            <w:pPr>
              <w:ind w:firstLine="708"/>
              <w:jc w:val="both"/>
              <w:rPr>
                <w:rFonts w:ascii="Arial" w:hAnsi="Arial" w:cs="Arial"/>
                <w:b/>
                <w:bCs/>
              </w:rPr>
            </w:pPr>
          </w:p>
          <w:p w14:paraId="54CB5A78"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Povećanje sufinanciranja vrhunskog ekipnog sporta odnosi na podmirivanje preostalih 20 % ugovorenih sredstava u iznosu 12.080,00 eura nakon što su klubovi predali izvješća o izvršenim programima za 2024. god. i 110.000,00 eura ugovorenih programa za 2025. god.</w:t>
            </w:r>
          </w:p>
          <w:p w14:paraId="185A8DF4" w14:textId="77777777" w:rsidR="00A63A58" w:rsidRPr="00A63A58" w:rsidRDefault="00A63A58" w:rsidP="00A63A58">
            <w:pPr>
              <w:jc w:val="both"/>
              <w:rPr>
                <w:rFonts w:ascii="Arial" w:hAnsi="Arial" w:cs="Arial"/>
                <w:b/>
                <w:bCs/>
              </w:rPr>
            </w:pPr>
          </w:p>
          <w:p w14:paraId="7BA4D283" w14:textId="77777777" w:rsidR="00A63A58" w:rsidRPr="00A63A58" w:rsidRDefault="00A63A58" w:rsidP="00A63A58">
            <w:pPr>
              <w:jc w:val="both"/>
              <w:rPr>
                <w:rFonts w:ascii="Arial" w:hAnsi="Arial" w:cs="Arial"/>
                <w:b/>
                <w:bCs/>
              </w:rPr>
            </w:pPr>
            <w:r w:rsidRPr="00A63A58">
              <w:rPr>
                <w:rFonts w:ascii="Arial" w:hAnsi="Arial" w:cs="Arial"/>
                <w:b/>
                <w:bCs/>
              </w:rPr>
              <w:t>5. Sufinanciranje vrhunskog pojedinačnog sporta</w:t>
            </w:r>
          </w:p>
          <w:p w14:paraId="7D2CDA68"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6D7AF582" w14:textId="77777777" w:rsidTr="00ED582D">
              <w:tc>
                <w:tcPr>
                  <w:tcW w:w="4361" w:type="dxa"/>
                  <w:vAlign w:val="center"/>
                </w:tcPr>
                <w:p w14:paraId="3CC3BA7F"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3BD67793"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vAlign w:val="center"/>
                </w:tcPr>
                <w:p w14:paraId="2DB60949"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3B8F08EA"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7955D936"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1F12E437" w14:textId="77777777" w:rsidTr="00ED582D">
              <w:tc>
                <w:tcPr>
                  <w:tcW w:w="4361" w:type="dxa"/>
                  <w:vAlign w:val="center"/>
                </w:tcPr>
                <w:p w14:paraId="21297709" w14:textId="77777777" w:rsidR="00A63A58" w:rsidRPr="00A63A58" w:rsidRDefault="00A63A58" w:rsidP="00A63A58">
                  <w:pPr>
                    <w:rPr>
                      <w:rFonts w:ascii="Arial" w:hAnsi="Arial" w:cs="Arial"/>
                    </w:rPr>
                  </w:pPr>
                  <w:r w:rsidRPr="00A63A58">
                    <w:rPr>
                      <w:rFonts w:ascii="Arial" w:hAnsi="Arial" w:cs="Arial"/>
                    </w:rPr>
                    <w:t>Sufinanciranje vrhunskog pojedinačnog sporta</w:t>
                  </w:r>
                </w:p>
              </w:tc>
              <w:tc>
                <w:tcPr>
                  <w:tcW w:w="1701" w:type="dxa"/>
                  <w:vAlign w:val="center"/>
                </w:tcPr>
                <w:p w14:paraId="4EC86305" w14:textId="77777777" w:rsidR="00A63A58" w:rsidRPr="00A63A58" w:rsidRDefault="00A63A58" w:rsidP="00A63A58">
                  <w:pPr>
                    <w:jc w:val="center"/>
                    <w:rPr>
                      <w:rFonts w:ascii="Arial" w:hAnsi="Arial" w:cs="Arial"/>
                    </w:rPr>
                  </w:pPr>
                  <w:r w:rsidRPr="00A63A58">
                    <w:rPr>
                      <w:rFonts w:ascii="Arial" w:hAnsi="Arial" w:cs="Arial"/>
                    </w:rPr>
                    <w:t>31.000,00 €</w:t>
                  </w:r>
                </w:p>
              </w:tc>
              <w:tc>
                <w:tcPr>
                  <w:tcW w:w="1559" w:type="dxa"/>
                  <w:vAlign w:val="center"/>
                </w:tcPr>
                <w:p w14:paraId="788B8CFB" w14:textId="77777777" w:rsidR="00A63A58" w:rsidRPr="00A63A58" w:rsidRDefault="00A63A58" w:rsidP="00A63A58">
                  <w:pPr>
                    <w:jc w:val="center"/>
                    <w:rPr>
                      <w:rFonts w:ascii="Arial" w:hAnsi="Arial" w:cs="Arial"/>
                    </w:rPr>
                  </w:pPr>
                  <w:r w:rsidRPr="00A63A58">
                    <w:rPr>
                      <w:rFonts w:ascii="Arial" w:hAnsi="Arial" w:cs="Arial"/>
                    </w:rPr>
                    <w:t>+ 910,00 €</w:t>
                  </w:r>
                </w:p>
              </w:tc>
              <w:tc>
                <w:tcPr>
                  <w:tcW w:w="1667" w:type="dxa"/>
                  <w:vAlign w:val="center"/>
                </w:tcPr>
                <w:p w14:paraId="1CAC750B" w14:textId="77777777" w:rsidR="00A63A58" w:rsidRPr="00A63A58" w:rsidRDefault="00A63A58" w:rsidP="00A63A58">
                  <w:pPr>
                    <w:jc w:val="center"/>
                    <w:rPr>
                      <w:rFonts w:ascii="Arial" w:hAnsi="Arial" w:cs="Arial"/>
                    </w:rPr>
                  </w:pPr>
                  <w:r w:rsidRPr="00A63A58">
                    <w:rPr>
                      <w:rFonts w:ascii="Arial" w:hAnsi="Arial" w:cs="Arial"/>
                    </w:rPr>
                    <w:t>31.910,00 €</w:t>
                  </w:r>
                </w:p>
              </w:tc>
            </w:tr>
          </w:tbl>
          <w:p w14:paraId="32C9D4D1" w14:textId="77777777" w:rsidR="00A63A58" w:rsidRPr="00A63A58" w:rsidRDefault="00A63A58" w:rsidP="00A63A58">
            <w:pPr>
              <w:ind w:firstLine="708"/>
              <w:jc w:val="both"/>
              <w:rPr>
                <w:rFonts w:ascii="Arial" w:hAnsi="Arial" w:cs="Arial"/>
                <w:b/>
                <w:bCs/>
              </w:rPr>
            </w:pPr>
          </w:p>
          <w:p w14:paraId="03F630AB"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Povećanje sufinanciranja vrhunskog ekipnog sporta odnosi se na podmirivanje preostalih 20 % ugovorenih sredstava u iznosu 2.410,00 eura nakon što su klubovi predali izvješća o izvršenim programima za 2024. god. i 29.500,00 eura ugovorenih programa za 2025. god.</w:t>
            </w:r>
          </w:p>
          <w:p w14:paraId="55ECB874" w14:textId="77777777" w:rsidR="00A63A58" w:rsidRPr="00A63A58" w:rsidRDefault="00A63A58" w:rsidP="00A63A58">
            <w:pPr>
              <w:pStyle w:val="Odlomakpopisa"/>
              <w:spacing w:after="0" w:line="240" w:lineRule="auto"/>
              <w:ind w:left="0" w:firstLine="708"/>
              <w:jc w:val="both"/>
              <w:rPr>
                <w:rFonts w:ascii="Arial" w:hAnsi="Arial" w:cs="Arial"/>
                <w:lang w:val="hr-HR"/>
              </w:rPr>
            </w:pPr>
          </w:p>
          <w:p w14:paraId="756D0CDC" w14:textId="77777777" w:rsidR="00A63A58" w:rsidRPr="00A63A58" w:rsidRDefault="00A63A58" w:rsidP="00A63A58">
            <w:pPr>
              <w:jc w:val="both"/>
              <w:rPr>
                <w:rFonts w:ascii="Arial" w:hAnsi="Arial" w:cs="Arial"/>
                <w:b/>
                <w:bCs/>
              </w:rPr>
            </w:pPr>
            <w:r w:rsidRPr="00A63A58">
              <w:rPr>
                <w:rFonts w:ascii="Arial" w:hAnsi="Arial" w:cs="Arial"/>
                <w:b/>
                <w:bCs/>
              </w:rPr>
              <w:t>6. Sufinanciranje masovnosti mlađih kategorija</w:t>
            </w:r>
          </w:p>
          <w:p w14:paraId="73934223"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4D0F84C7" w14:textId="77777777" w:rsidTr="00ED582D">
              <w:tc>
                <w:tcPr>
                  <w:tcW w:w="4361" w:type="dxa"/>
                  <w:vAlign w:val="center"/>
                </w:tcPr>
                <w:p w14:paraId="735D4068"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5B7CD42F"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vAlign w:val="center"/>
                </w:tcPr>
                <w:p w14:paraId="5EE4F965"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11408E3B"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749D2E8B"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7FB62B1B" w14:textId="77777777" w:rsidTr="00ED582D">
              <w:tc>
                <w:tcPr>
                  <w:tcW w:w="4361" w:type="dxa"/>
                  <w:vAlign w:val="center"/>
                </w:tcPr>
                <w:p w14:paraId="6765B0EA" w14:textId="77777777" w:rsidR="00A63A58" w:rsidRPr="00A63A58" w:rsidRDefault="00A63A58" w:rsidP="00A63A58">
                  <w:pPr>
                    <w:rPr>
                      <w:rFonts w:ascii="Arial" w:hAnsi="Arial" w:cs="Arial"/>
                    </w:rPr>
                  </w:pPr>
                  <w:r w:rsidRPr="00A63A58">
                    <w:rPr>
                      <w:rFonts w:ascii="Arial" w:hAnsi="Arial" w:cs="Arial"/>
                    </w:rPr>
                    <w:t>Sufinanciranje masovnosti mlađih kategorija</w:t>
                  </w:r>
                </w:p>
              </w:tc>
              <w:tc>
                <w:tcPr>
                  <w:tcW w:w="1701" w:type="dxa"/>
                  <w:vAlign w:val="center"/>
                </w:tcPr>
                <w:p w14:paraId="4340ED0E" w14:textId="77777777" w:rsidR="00A63A58" w:rsidRPr="00A63A58" w:rsidRDefault="00A63A58" w:rsidP="00A63A58">
                  <w:pPr>
                    <w:jc w:val="center"/>
                    <w:rPr>
                      <w:rFonts w:ascii="Arial" w:hAnsi="Arial" w:cs="Arial"/>
                    </w:rPr>
                  </w:pPr>
                  <w:r w:rsidRPr="00A63A58">
                    <w:rPr>
                      <w:rFonts w:ascii="Arial" w:hAnsi="Arial" w:cs="Arial"/>
                    </w:rPr>
                    <w:t>13.000,00 €</w:t>
                  </w:r>
                </w:p>
              </w:tc>
              <w:tc>
                <w:tcPr>
                  <w:tcW w:w="1559" w:type="dxa"/>
                  <w:vAlign w:val="center"/>
                </w:tcPr>
                <w:p w14:paraId="2CD30914" w14:textId="77777777" w:rsidR="00A63A58" w:rsidRPr="00A63A58" w:rsidRDefault="00A63A58" w:rsidP="00A63A58">
                  <w:pPr>
                    <w:jc w:val="center"/>
                    <w:rPr>
                      <w:rFonts w:ascii="Arial" w:hAnsi="Arial" w:cs="Arial"/>
                    </w:rPr>
                  </w:pPr>
                  <w:r w:rsidRPr="00A63A58">
                    <w:rPr>
                      <w:rFonts w:ascii="Arial" w:hAnsi="Arial" w:cs="Arial"/>
                    </w:rPr>
                    <w:t>- 300,00 €</w:t>
                  </w:r>
                </w:p>
              </w:tc>
              <w:tc>
                <w:tcPr>
                  <w:tcW w:w="1667" w:type="dxa"/>
                  <w:vAlign w:val="center"/>
                </w:tcPr>
                <w:p w14:paraId="371019AF" w14:textId="77777777" w:rsidR="00A63A58" w:rsidRPr="00A63A58" w:rsidRDefault="00A63A58" w:rsidP="00A63A58">
                  <w:pPr>
                    <w:jc w:val="center"/>
                    <w:rPr>
                      <w:rFonts w:ascii="Arial" w:hAnsi="Arial" w:cs="Arial"/>
                    </w:rPr>
                  </w:pPr>
                  <w:r w:rsidRPr="00A63A58">
                    <w:rPr>
                      <w:rFonts w:ascii="Arial" w:hAnsi="Arial" w:cs="Arial"/>
                    </w:rPr>
                    <w:t>12.700,00€</w:t>
                  </w:r>
                </w:p>
              </w:tc>
            </w:tr>
          </w:tbl>
          <w:p w14:paraId="0AA0B787" w14:textId="77777777" w:rsidR="00A63A58" w:rsidRPr="00A63A58" w:rsidRDefault="00A63A58" w:rsidP="00A63A58">
            <w:pPr>
              <w:ind w:firstLine="708"/>
              <w:jc w:val="both"/>
              <w:rPr>
                <w:rFonts w:ascii="Arial" w:hAnsi="Arial" w:cs="Arial"/>
                <w:b/>
                <w:bCs/>
              </w:rPr>
            </w:pPr>
          </w:p>
          <w:p w14:paraId="52AD6E50"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Povećanje sufinanciranja masovnosti mlađih kategorija odnosi se na podmirivanje preostalih 20 % ugovorenih sredstava u iznosu 700,00 eura nakon što su klubovi predali izvješća o izvršenim programima za 2024. god. i 12.000,00 eura ugovorenih programa za 2025. god.</w:t>
            </w:r>
          </w:p>
          <w:p w14:paraId="626DDCB6" w14:textId="77777777" w:rsidR="00A63A58" w:rsidRPr="00A63A58" w:rsidRDefault="00A63A58" w:rsidP="00A63A58">
            <w:pPr>
              <w:pStyle w:val="Odlomakpopisa"/>
              <w:spacing w:after="0" w:line="240" w:lineRule="auto"/>
              <w:ind w:left="0"/>
              <w:jc w:val="both"/>
              <w:rPr>
                <w:rFonts w:ascii="Arial" w:hAnsi="Arial" w:cs="Arial"/>
                <w:lang w:val="hr-HR"/>
              </w:rPr>
            </w:pPr>
          </w:p>
          <w:p w14:paraId="2BB9104E" w14:textId="77777777" w:rsidR="00A63A58" w:rsidRPr="00A63A58" w:rsidRDefault="00A63A58" w:rsidP="00A63A58">
            <w:pPr>
              <w:jc w:val="both"/>
              <w:rPr>
                <w:rFonts w:ascii="Arial" w:hAnsi="Arial" w:cs="Arial"/>
                <w:b/>
                <w:bCs/>
              </w:rPr>
            </w:pPr>
            <w:r w:rsidRPr="00A63A58">
              <w:rPr>
                <w:rFonts w:ascii="Arial" w:hAnsi="Arial" w:cs="Arial"/>
                <w:b/>
                <w:bCs/>
              </w:rPr>
              <w:t>7. Manifestacije od posebnog interesa za grad</w:t>
            </w:r>
          </w:p>
          <w:p w14:paraId="75B3402C"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4DC9189D" w14:textId="77777777" w:rsidTr="00ED582D">
              <w:tc>
                <w:tcPr>
                  <w:tcW w:w="4361" w:type="dxa"/>
                  <w:vAlign w:val="center"/>
                </w:tcPr>
                <w:p w14:paraId="78B1CEE4"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585B0B38"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vAlign w:val="center"/>
                </w:tcPr>
                <w:p w14:paraId="37CA5011"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676E6527"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112B863A"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19A41C0A" w14:textId="77777777" w:rsidTr="00ED582D">
              <w:tc>
                <w:tcPr>
                  <w:tcW w:w="4361" w:type="dxa"/>
                  <w:vAlign w:val="center"/>
                </w:tcPr>
                <w:p w14:paraId="36C22C0F" w14:textId="77777777" w:rsidR="00A63A58" w:rsidRPr="00A63A58" w:rsidRDefault="00A63A58" w:rsidP="00A63A58">
                  <w:pPr>
                    <w:rPr>
                      <w:rFonts w:ascii="Arial" w:hAnsi="Arial" w:cs="Arial"/>
                    </w:rPr>
                  </w:pPr>
                  <w:r w:rsidRPr="00A63A58">
                    <w:rPr>
                      <w:rFonts w:ascii="Arial" w:hAnsi="Arial" w:cs="Arial"/>
                    </w:rPr>
                    <w:t>Ostale manifestacije</w:t>
                  </w:r>
                </w:p>
              </w:tc>
              <w:tc>
                <w:tcPr>
                  <w:tcW w:w="1701" w:type="dxa"/>
                  <w:vAlign w:val="center"/>
                </w:tcPr>
                <w:p w14:paraId="5220F9F0" w14:textId="77777777" w:rsidR="00A63A58" w:rsidRPr="00A63A58" w:rsidRDefault="00A63A58" w:rsidP="00A63A58">
                  <w:pPr>
                    <w:jc w:val="center"/>
                    <w:rPr>
                      <w:rFonts w:ascii="Arial" w:hAnsi="Arial" w:cs="Arial"/>
                    </w:rPr>
                  </w:pPr>
                  <w:r w:rsidRPr="00A63A58">
                    <w:rPr>
                      <w:rFonts w:ascii="Arial" w:hAnsi="Arial" w:cs="Arial"/>
                    </w:rPr>
                    <w:t>23.000,00 €</w:t>
                  </w:r>
                </w:p>
              </w:tc>
              <w:tc>
                <w:tcPr>
                  <w:tcW w:w="1559" w:type="dxa"/>
                  <w:vAlign w:val="center"/>
                </w:tcPr>
                <w:p w14:paraId="562158C2" w14:textId="77777777" w:rsidR="00A63A58" w:rsidRPr="00A63A58" w:rsidRDefault="00A63A58" w:rsidP="00A63A58">
                  <w:pPr>
                    <w:jc w:val="center"/>
                    <w:rPr>
                      <w:rFonts w:ascii="Arial" w:hAnsi="Arial" w:cs="Arial"/>
                    </w:rPr>
                  </w:pPr>
                  <w:r w:rsidRPr="00A63A58">
                    <w:rPr>
                      <w:rFonts w:ascii="Arial" w:hAnsi="Arial" w:cs="Arial"/>
                    </w:rPr>
                    <w:t>+2.000,00 €</w:t>
                  </w:r>
                </w:p>
              </w:tc>
              <w:tc>
                <w:tcPr>
                  <w:tcW w:w="1667" w:type="dxa"/>
                  <w:vAlign w:val="center"/>
                </w:tcPr>
                <w:p w14:paraId="5856EBE2" w14:textId="77777777" w:rsidR="00A63A58" w:rsidRPr="00A63A58" w:rsidRDefault="00A63A58" w:rsidP="00A63A58">
                  <w:pPr>
                    <w:jc w:val="center"/>
                    <w:rPr>
                      <w:rFonts w:ascii="Arial" w:hAnsi="Arial" w:cs="Arial"/>
                    </w:rPr>
                  </w:pPr>
                  <w:r w:rsidRPr="00A63A58">
                    <w:rPr>
                      <w:rFonts w:ascii="Arial" w:hAnsi="Arial" w:cs="Arial"/>
                    </w:rPr>
                    <w:t>25.000,00 €</w:t>
                  </w:r>
                </w:p>
              </w:tc>
            </w:tr>
          </w:tbl>
          <w:p w14:paraId="47D4646E" w14:textId="77777777" w:rsidR="00A63A58" w:rsidRPr="00A63A58" w:rsidRDefault="00A63A58" w:rsidP="00A63A58">
            <w:pPr>
              <w:ind w:firstLine="708"/>
              <w:jc w:val="both"/>
              <w:rPr>
                <w:rFonts w:ascii="Arial" w:hAnsi="Arial" w:cs="Arial"/>
                <w:b/>
                <w:bCs/>
              </w:rPr>
            </w:pPr>
          </w:p>
          <w:p w14:paraId="3A1D9DAA"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Radi se o manifestacijama koje se održavaju svake godine, a imaju osobit značaj za promociju Grada Čakovca u Hrvatskoj i inozemstvu ili imaju dugu tradiciju održavanja, a okupljaju veliki broj građana. Povećanje se odnosi na podmirivanje preostalih 20 % ugovorenih sredstava u iznosu 2.760,00 eura nakon što su klubovi predali izvješća o izvršenim programima i 17.669,00 eura ugovorenih programa za 2025. god. te ostatak sredstava za dodatno planirane troškove manifestacija do kraja godine.</w:t>
            </w:r>
          </w:p>
          <w:p w14:paraId="1D364419" w14:textId="77777777" w:rsidR="00A63A58" w:rsidRPr="00A63A58" w:rsidRDefault="00A63A58" w:rsidP="00A63A58">
            <w:pPr>
              <w:jc w:val="both"/>
              <w:rPr>
                <w:rFonts w:ascii="Arial" w:hAnsi="Arial" w:cs="Arial"/>
                <w:b/>
                <w:bCs/>
              </w:rPr>
            </w:pPr>
          </w:p>
          <w:p w14:paraId="1F15F3C2" w14:textId="77777777" w:rsidR="00A63A58" w:rsidRPr="00A63A58" w:rsidRDefault="00A63A58" w:rsidP="00A63A58">
            <w:pPr>
              <w:jc w:val="both"/>
              <w:rPr>
                <w:rFonts w:ascii="Arial" w:hAnsi="Arial" w:cs="Arial"/>
                <w:b/>
                <w:bCs/>
              </w:rPr>
            </w:pPr>
            <w:r w:rsidRPr="00A63A58">
              <w:rPr>
                <w:rFonts w:ascii="Arial" w:hAnsi="Arial" w:cs="Arial"/>
                <w:b/>
                <w:bCs/>
              </w:rPr>
              <w:t>8. Svjetsko rukometno prvenstvo</w:t>
            </w:r>
          </w:p>
          <w:p w14:paraId="28352049" w14:textId="77777777" w:rsidR="00A63A58" w:rsidRPr="00A63A58" w:rsidRDefault="00A63A58" w:rsidP="00A63A58">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69353F76" w14:textId="77777777" w:rsidTr="00ED582D">
              <w:tc>
                <w:tcPr>
                  <w:tcW w:w="4361" w:type="dxa"/>
                  <w:vAlign w:val="center"/>
                </w:tcPr>
                <w:p w14:paraId="19245CF3"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230E943F"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vAlign w:val="center"/>
                </w:tcPr>
                <w:p w14:paraId="0159F0AF"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72731B19"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vAlign w:val="center"/>
                </w:tcPr>
                <w:p w14:paraId="44E390C2"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4CCB01CE" w14:textId="77777777" w:rsidTr="00ED582D">
              <w:tc>
                <w:tcPr>
                  <w:tcW w:w="4361" w:type="dxa"/>
                  <w:vAlign w:val="center"/>
                </w:tcPr>
                <w:p w14:paraId="3AD07BAB" w14:textId="77777777" w:rsidR="00A63A58" w:rsidRPr="00A63A58" w:rsidRDefault="00A63A58" w:rsidP="00A63A58">
                  <w:pPr>
                    <w:rPr>
                      <w:rFonts w:ascii="Arial" w:hAnsi="Arial" w:cs="Arial"/>
                    </w:rPr>
                  </w:pPr>
                  <w:r w:rsidRPr="00A63A58">
                    <w:rPr>
                      <w:rFonts w:ascii="Arial" w:hAnsi="Arial" w:cs="Arial"/>
                    </w:rPr>
                    <w:t>Svjetsko rukometno prvenstvo</w:t>
                  </w:r>
                </w:p>
              </w:tc>
              <w:tc>
                <w:tcPr>
                  <w:tcW w:w="1701" w:type="dxa"/>
                  <w:vAlign w:val="center"/>
                </w:tcPr>
                <w:p w14:paraId="6B2514E1" w14:textId="77777777" w:rsidR="00A63A58" w:rsidRPr="00A63A58" w:rsidRDefault="00A63A58" w:rsidP="00A63A58">
                  <w:pPr>
                    <w:jc w:val="center"/>
                    <w:rPr>
                      <w:rFonts w:ascii="Arial" w:hAnsi="Arial" w:cs="Arial"/>
                    </w:rPr>
                  </w:pPr>
                  <w:r w:rsidRPr="00A63A58">
                    <w:rPr>
                      <w:rFonts w:ascii="Arial" w:hAnsi="Arial" w:cs="Arial"/>
                    </w:rPr>
                    <w:t>25.000,00 €</w:t>
                  </w:r>
                </w:p>
              </w:tc>
              <w:tc>
                <w:tcPr>
                  <w:tcW w:w="1559" w:type="dxa"/>
                  <w:vAlign w:val="center"/>
                </w:tcPr>
                <w:p w14:paraId="089ED9B4" w14:textId="77777777" w:rsidR="00A63A58" w:rsidRPr="00A63A58" w:rsidRDefault="00A63A58" w:rsidP="00A63A58">
                  <w:pPr>
                    <w:jc w:val="center"/>
                    <w:rPr>
                      <w:rFonts w:ascii="Arial" w:hAnsi="Arial" w:cs="Arial"/>
                    </w:rPr>
                  </w:pPr>
                  <w:r w:rsidRPr="00A63A58">
                    <w:rPr>
                      <w:rFonts w:ascii="Arial" w:hAnsi="Arial" w:cs="Arial"/>
                    </w:rPr>
                    <w:t>0,00</w:t>
                  </w:r>
                </w:p>
              </w:tc>
              <w:tc>
                <w:tcPr>
                  <w:tcW w:w="1667" w:type="dxa"/>
                  <w:vAlign w:val="center"/>
                </w:tcPr>
                <w:p w14:paraId="51127979" w14:textId="77777777" w:rsidR="00A63A58" w:rsidRPr="00A63A58" w:rsidRDefault="00A63A58" w:rsidP="00A63A58">
                  <w:pPr>
                    <w:jc w:val="center"/>
                    <w:rPr>
                      <w:rFonts w:ascii="Arial" w:hAnsi="Arial" w:cs="Arial"/>
                    </w:rPr>
                  </w:pPr>
                  <w:r w:rsidRPr="00A63A58">
                    <w:rPr>
                      <w:rFonts w:ascii="Arial" w:hAnsi="Arial" w:cs="Arial"/>
                    </w:rPr>
                    <w:t>25.000,00</w:t>
                  </w:r>
                </w:p>
              </w:tc>
            </w:tr>
          </w:tbl>
          <w:p w14:paraId="2311166D" w14:textId="77777777" w:rsidR="00A63A58" w:rsidRPr="00A63A58" w:rsidRDefault="00A63A58" w:rsidP="00A63A58">
            <w:pPr>
              <w:ind w:firstLine="708"/>
              <w:jc w:val="both"/>
              <w:rPr>
                <w:rFonts w:ascii="Arial" w:hAnsi="Arial" w:cs="Arial"/>
                <w:b/>
                <w:bCs/>
              </w:rPr>
            </w:pPr>
          </w:p>
          <w:p w14:paraId="61961E39"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 xml:space="preserve">Temeljem ugovora o suradnji u organizaciji Svjetskog prvenstva u rukometu za muškarce 2025. godine Hrvatska / Danska / Norveška Grad Čakovec je s 25.000,00 eura sufinancirao organizaciju prvenstva. Pokriveni su troškovi smještaja i prehrane službenih osoba Međunarodnog rukometnog saveza (IHF). </w:t>
            </w:r>
          </w:p>
          <w:p w14:paraId="57126D9D"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lastRenderedPageBreak/>
              <w:t>U Programu javnih potreba nakon točke III. dodaje se nova točka IV. „Svjetsko rukometno prvenstvo“.</w:t>
            </w:r>
          </w:p>
          <w:p w14:paraId="7903F201" w14:textId="77777777" w:rsidR="00A63A58" w:rsidRPr="00A63A58" w:rsidRDefault="00A63A58" w:rsidP="00A63A58">
            <w:pPr>
              <w:pStyle w:val="Odlomakpopisa"/>
              <w:spacing w:after="0" w:line="240" w:lineRule="auto"/>
              <w:ind w:left="0" w:firstLine="708"/>
              <w:jc w:val="both"/>
              <w:rPr>
                <w:rFonts w:ascii="Arial" w:hAnsi="Arial" w:cs="Arial"/>
                <w:b/>
                <w:bCs/>
                <w:lang w:val="hr-HR"/>
              </w:rPr>
            </w:pPr>
            <w:r w:rsidRPr="00A63A58">
              <w:rPr>
                <w:rFonts w:ascii="Arial" w:hAnsi="Arial" w:cs="Arial"/>
                <w:b/>
                <w:bCs/>
                <w:lang w:val="hr-HR"/>
              </w:rPr>
              <w:t xml:space="preserve"> </w:t>
            </w:r>
          </w:p>
          <w:p w14:paraId="5CACAF4D" w14:textId="77777777" w:rsidR="00A63A58" w:rsidRPr="00A63A58" w:rsidRDefault="00A63A58" w:rsidP="00A63A58">
            <w:pPr>
              <w:jc w:val="both"/>
              <w:rPr>
                <w:rFonts w:ascii="Arial" w:hAnsi="Arial" w:cs="Arial"/>
                <w:b/>
                <w:bCs/>
              </w:rPr>
            </w:pPr>
            <w:r w:rsidRPr="00A63A58">
              <w:rPr>
                <w:rFonts w:ascii="Arial" w:hAnsi="Arial" w:cs="Arial"/>
                <w:b/>
                <w:bCs/>
              </w:rPr>
              <w:t>9. Popularizacija ekipnog sporta u europskim natjecanjima</w:t>
            </w:r>
          </w:p>
          <w:p w14:paraId="67CE178E" w14:textId="77777777" w:rsidR="00A63A58" w:rsidRPr="00A63A58" w:rsidRDefault="00A63A58" w:rsidP="00A63A58">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774"/>
              <w:gridCol w:w="1452"/>
            </w:tblGrid>
            <w:tr w:rsidR="00A63A58" w:rsidRPr="00A63A58" w14:paraId="3BF5260E" w14:textId="77777777" w:rsidTr="00482A37">
              <w:tc>
                <w:tcPr>
                  <w:tcW w:w="4361" w:type="dxa"/>
                  <w:vAlign w:val="center"/>
                </w:tcPr>
                <w:p w14:paraId="686A82B7"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5925A868"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774" w:type="dxa"/>
                  <w:vAlign w:val="center"/>
                </w:tcPr>
                <w:p w14:paraId="14BA7646"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505822C3"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452" w:type="dxa"/>
                  <w:vAlign w:val="center"/>
                </w:tcPr>
                <w:p w14:paraId="603A69AE"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6CFCFF0F" w14:textId="77777777" w:rsidTr="00482A37">
              <w:tc>
                <w:tcPr>
                  <w:tcW w:w="4361" w:type="dxa"/>
                  <w:vAlign w:val="center"/>
                </w:tcPr>
                <w:p w14:paraId="46C1CBDD" w14:textId="77777777" w:rsidR="00A63A58" w:rsidRPr="00A63A58" w:rsidRDefault="00A63A58" w:rsidP="00A63A58">
                  <w:pPr>
                    <w:rPr>
                      <w:rFonts w:ascii="Arial" w:hAnsi="Arial" w:cs="Arial"/>
                    </w:rPr>
                  </w:pPr>
                  <w:r w:rsidRPr="00A63A58">
                    <w:rPr>
                      <w:rFonts w:ascii="Arial" w:hAnsi="Arial" w:cs="Arial"/>
                    </w:rPr>
                    <w:t>Popularizacija ekipnog sporta u europskim natjecanjima</w:t>
                  </w:r>
                </w:p>
              </w:tc>
              <w:tc>
                <w:tcPr>
                  <w:tcW w:w="1701" w:type="dxa"/>
                  <w:vAlign w:val="center"/>
                </w:tcPr>
                <w:p w14:paraId="13B6C2E4" w14:textId="77777777" w:rsidR="00A63A58" w:rsidRPr="00A63A58" w:rsidRDefault="00A63A58" w:rsidP="00A63A58">
                  <w:pPr>
                    <w:jc w:val="center"/>
                    <w:rPr>
                      <w:rFonts w:ascii="Arial" w:hAnsi="Arial" w:cs="Arial"/>
                    </w:rPr>
                  </w:pPr>
                  <w:r w:rsidRPr="00A63A58">
                    <w:rPr>
                      <w:rFonts w:ascii="Arial" w:hAnsi="Arial" w:cs="Arial"/>
                    </w:rPr>
                    <w:t>0,00 €</w:t>
                  </w:r>
                </w:p>
              </w:tc>
              <w:tc>
                <w:tcPr>
                  <w:tcW w:w="1774" w:type="dxa"/>
                  <w:vAlign w:val="center"/>
                </w:tcPr>
                <w:p w14:paraId="655F63FE" w14:textId="77777777" w:rsidR="00A63A58" w:rsidRPr="00A63A58" w:rsidRDefault="00A63A58" w:rsidP="00A63A58">
                  <w:pPr>
                    <w:jc w:val="center"/>
                    <w:rPr>
                      <w:rFonts w:ascii="Arial" w:hAnsi="Arial" w:cs="Arial"/>
                    </w:rPr>
                  </w:pPr>
                  <w:r w:rsidRPr="00A63A58">
                    <w:rPr>
                      <w:rFonts w:ascii="Arial" w:hAnsi="Arial" w:cs="Arial"/>
                    </w:rPr>
                    <w:t>+ 15.000,00 €</w:t>
                  </w:r>
                </w:p>
              </w:tc>
              <w:tc>
                <w:tcPr>
                  <w:tcW w:w="1452" w:type="dxa"/>
                  <w:vAlign w:val="center"/>
                </w:tcPr>
                <w:p w14:paraId="178BE5D6" w14:textId="77777777" w:rsidR="00A63A58" w:rsidRPr="00A63A58" w:rsidRDefault="00A63A58" w:rsidP="00A63A58">
                  <w:pPr>
                    <w:jc w:val="center"/>
                    <w:rPr>
                      <w:rFonts w:ascii="Arial" w:hAnsi="Arial" w:cs="Arial"/>
                    </w:rPr>
                  </w:pPr>
                  <w:r w:rsidRPr="00A63A58">
                    <w:rPr>
                      <w:rFonts w:ascii="Arial" w:hAnsi="Arial" w:cs="Arial"/>
                    </w:rPr>
                    <w:t>15.000,00 €</w:t>
                  </w:r>
                </w:p>
              </w:tc>
            </w:tr>
          </w:tbl>
          <w:p w14:paraId="40D1C4C1" w14:textId="77777777" w:rsidR="00A63A58" w:rsidRPr="00A63A58" w:rsidRDefault="00A63A58" w:rsidP="00A63A58">
            <w:pPr>
              <w:jc w:val="both"/>
              <w:rPr>
                <w:rFonts w:ascii="Arial" w:hAnsi="Arial" w:cs="Arial"/>
                <w:b/>
                <w:bCs/>
              </w:rPr>
            </w:pPr>
          </w:p>
          <w:p w14:paraId="4A7605F1" w14:textId="77777777" w:rsidR="00A63A58" w:rsidRPr="00A63A58" w:rsidRDefault="00A63A58" w:rsidP="00A63A58">
            <w:pPr>
              <w:ind w:firstLine="708"/>
              <w:jc w:val="both"/>
              <w:rPr>
                <w:rFonts w:ascii="Arial" w:hAnsi="Arial" w:cs="Arial"/>
              </w:rPr>
            </w:pPr>
            <w:r w:rsidRPr="00A63A58">
              <w:rPr>
                <w:rFonts w:ascii="Arial" w:hAnsi="Arial" w:cs="Arial"/>
              </w:rPr>
              <w:t>Zbog iskazane potrebe financiranja natjecanja klubova u europskom rangu Zajednica sportskih udruga Čakovca raspoređuje sredstva za navedenu namjenu temeljem donesenog Pravilnika o kriterijima financiranja ekipnog sporta u europskim natjecanjima.</w:t>
            </w:r>
          </w:p>
          <w:p w14:paraId="2CCEC29F" w14:textId="77777777" w:rsidR="00A63A58" w:rsidRPr="00A63A58" w:rsidRDefault="00A63A58" w:rsidP="00A63A58">
            <w:pPr>
              <w:pStyle w:val="Odlomakpopisa"/>
              <w:spacing w:after="0" w:line="240" w:lineRule="auto"/>
              <w:ind w:left="0" w:firstLine="708"/>
              <w:jc w:val="both"/>
              <w:rPr>
                <w:rFonts w:ascii="Arial" w:hAnsi="Arial" w:cs="Arial"/>
                <w:lang w:val="hr-HR"/>
              </w:rPr>
            </w:pPr>
            <w:r w:rsidRPr="00A63A58">
              <w:rPr>
                <w:rFonts w:ascii="Arial" w:hAnsi="Arial" w:cs="Arial"/>
                <w:lang w:val="hr-HR"/>
              </w:rPr>
              <w:t>U Programu javnih potreba točka II. iza podtočke 14. dodaje se nova točka 15. „Popularizacija ekipnog sporta u europskim natjecanjima“. Isto se dodaje u tabeli III. „Rekreacija i sport – rekapitulacija“.</w:t>
            </w:r>
          </w:p>
          <w:p w14:paraId="130D1FF6" w14:textId="77777777" w:rsidR="00A63A58" w:rsidRPr="00A63A58" w:rsidRDefault="00A63A58" w:rsidP="00A63A58">
            <w:pPr>
              <w:ind w:firstLine="708"/>
              <w:jc w:val="both"/>
              <w:rPr>
                <w:rFonts w:ascii="Arial" w:hAnsi="Arial" w:cs="Arial"/>
              </w:rPr>
            </w:pPr>
          </w:p>
          <w:p w14:paraId="798FDDCE" w14:textId="77777777" w:rsidR="00A63A58" w:rsidRPr="00A63A58" w:rsidRDefault="00A63A58" w:rsidP="00A63A58">
            <w:pPr>
              <w:jc w:val="both"/>
              <w:rPr>
                <w:rFonts w:ascii="Arial" w:hAnsi="Arial" w:cs="Arial"/>
                <w:b/>
                <w:bCs/>
              </w:rPr>
            </w:pPr>
            <w:r w:rsidRPr="00A63A58">
              <w:rPr>
                <w:rFonts w:ascii="Arial" w:hAnsi="Arial" w:cs="Arial"/>
                <w:b/>
                <w:bCs/>
              </w:rPr>
              <w:t>10. Sport u mjesnoj samoupravi</w:t>
            </w:r>
          </w:p>
          <w:p w14:paraId="1F3D25F1" w14:textId="77777777" w:rsidR="00A63A58" w:rsidRPr="00A63A58" w:rsidRDefault="00A63A58" w:rsidP="00A63A58">
            <w:pPr>
              <w:ind w:firstLine="7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A63A58" w:rsidRPr="00A63A58" w14:paraId="00A74FE2" w14:textId="77777777" w:rsidTr="00ED582D">
              <w:tc>
                <w:tcPr>
                  <w:tcW w:w="4361" w:type="dxa"/>
                  <w:vAlign w:val="center"/>
                </w:tcPr>
                <w:p w14:paraId="07E55D01" w14:textId="77777777" w:rsidR="00A63A58" w:rsidRPr="00A63A58" w:rsidRDefault="00A63A58" w:rsidP="00A63A58">
                  <w:pPr>
                    <w:jc w:val="center"/>
                    <w:rPr>
                      <w:rFonts w:ascii="Arial" w:hAnsi="Arial" w:cs="Arial"/>
                      <w:b/>
                      <w:bCs/>
                    </w:rPr>
                  </w:pPr>
                  <w:r w:rsidRPr="00A63A58">
                    <w:rPr>
                      <w:rFonts w:ascii="Arial" w:hAnsi="Arial" w:cs="Arial"/>
                      <w:b/>
                      <w:bCs/>
                    </w:rPr>
                    <w:t>Naziv aktivnosti</w:t>
                  </w:r>
                </w:p>
              </w:tc>
              <w:tc>
                <w:tcPr>
                  <w:tcW w:w="1701" w:type="dxa"/>
                  <w:vAlign w:val="center"/>
                </w:tcPr>
                <w:p w14:paraId="052DA9A9" w14:textId="77777777" w:rsidR="00A63A58" w:rsidRPr="00A63A58" w:rsidRDefault="00A63A58" w:rsidP="00A63A58">
                  <w:pPr>
                    <w:jc w:val="center"/>
                    <w:rPr>
                      <w:rFonts w:ascii="Arial" w:hAnsi="Arial" w:cs="Arial"/>
                      <w:b/>
                      <w:bCs/>
                    </w:rPr>
                  </w:pPr>
                  <w:r w:rsidRPr="00A63A58">
                    <w:rPr>
                      <w:rFonts w:ascii="Arial" w:hAnsi="Arial" w:cs="Arial"/>
                      <w:b/>
                      <w:bCs/>
                    </w:rPr>
                    <w:t>Plan</w:t>
                  </w:r>
                </w:p>
              </w:tc>
              <w:tc>
                <w:tcPr>
                  <w:tcW w:w="1559" w:type="dxa"/>
                  <w:shd w:val="clear" w:color="auto" w:fill="FFFFFF"/>
                  <w:vAlign w:val="center"/>
                </w:tcPr>
                <w:p w14:paraId="43D27802" w14:textId="77777777" w:rsidR="00A63A58" w:rsidRPr="00A63A58" w:rsidRDefault="00A63A58" w:rsidP="00A63A58">
                  <w:pPr>
                    <w:jc w:val="center"/>
                    <w:rPr>
                      <w:rFonts w:ascii="Arial" w:hAnsi="Arial" w:cs="Arial"/>
                      <w:b/>
                      <w:bCs/>
                    </w:rPr>
                  </w:pPr>
                  <w:r w:rsidRPr="00A63A58">
                    <w:rPr>
                      <w:rFonts w:ascii="Arial" w:hAnsi="Arial" w:cs="Arial"/>
                      <w:b/>
                      <w:bCs/>
                    </w:rPr>
                    <w:t>Povećanje/</w:t>
                  </w:r>
                </w:p>
                <w:p w14:paraId="7C52C6BB" w14:textId="77777777" w:rsidR="00A63A58" w:rsidRPr="00A63A58" w:rsidRDefault="00A63A58" w:rsidP="00A63A58">
                  <w:pPr>
                    <w:jc w:val="center"/>
                    <w:rPr>
                      <w:rFonts w:ascii="Arial" w:hAnsi="Arial" w:cs="Arial"/>
                      <w:b/>
                      <w:bCs/>
                    </w:rPr>
                  </w:pPr>
                  <w:r w:rsidRPr="00A63A58">
                    <w:rPr>
                      <w:rFonts w:ascii="Arial" w:hAnsi="Arial" w:cs="Arial"/>
                      <w:b/>
                      <w:bCs/>
                    </w:rPr>
                    <w:t>smanjenje</w:t>
                  </w:r>
                </w:p>
              </w:tc>
              <w:tc>
                <w:tcPr>
                  <w:tcW w:w="1667" w:type="dxa"/>
                  <w:shd w:val="clear" w:color="auto" w:fill="FFFFFF"/>
                  <w:vAlign w:val="center"/>
                </w:tcPr>
                <w:p w14:paraId="0E9EE441" w14:textId="77777777" w:rsidR="00A63A58" w:rsidRPr="00A63A58" w:rsidRDefault="00A63A58" w:rsidP="00A63A58">
                  <w:pPr>
                    <w:jc w:val="center"/>
                    <w:rPr>
                      <w:rFonts w:ascii="Arial" w:hAnsi="Arial" w:cs="Arial"/>
                      <w:b/>
                      <w:bCs/>
                    </w:rPr>
                  </w:pPr>
                  <w:r w:rsidRPr="00A63A58">
                    <w:rPr>
                      <w:rFonts w:ascii="Arial" w:hAnsi="Arial" w:cs="Arial"/>
                      <w:b/>
                      <w:bCs/>
                    </w:rPr>
                    <w:t>1. Izmjene i dopune</w:t>
                  </w:r>
                </w:p>
              </w:tc>
            </w:tr>
            <w:tr w:rsidR="00A63A58" w:rsidRPr="00A63A58" w14:paraId="7452801B" w14:textId="77777777" w:rsidTr="00ED582D">
              <w:tc>
                <w:tcPr>
                  <w:tcW w:w="4361" w:type="dxa"/>
                </w:tcPr>
                <w:p w14:paraId="2DB04268" w14:textId="77777777" w:rsidR="00A63A58" w:rsidRPr="00A63A58" w:rsidRDefault="00A63A58" w:rsidP="00A63A58">
                  <w:pPr>
                    <w:jc w:val="both"/>
                    <w:rPr>
                      <w:rFonts w:ascii="Arial" w:hAnsi="Arial" w:cs="Arial"/>
                    </w:rPr>
                  </w:pPr>
                  <w:r w:rsidRPr="00A63A58">
                    <w:rPr>
                      <w:rFonts w:ascii="Arial" w:hAnsi="Arial" w:cs="Arial"/>
                    </w:rPr>
                    <w:t>MO Ivanovec</w:t>
                  </w:r>
                </w:p>
              </w:tc>
              <w:tc>
                <w:tcPr>
                  <w:tcW w:w="1701" w:type="dxa"/>
                </w:tcPr>
                <w:p w14:paraId="5DF05730" w14:textId="77777777" w:rsidR="00A63A58" w:rsidRPr="00A63A58" w:rsidRDefault="00A63A58" w:rsidP="00A63A58">
                  <w:pPr>
                    <w:jc w:val="center"/>
                    <w:rPr>
                      <w:rFonts w:ascii="Arial" w:hAnsi="Arial" w:cs="Arial"/>
                    </w:rPr>
                  </w:pPr>
                  <w:r w:rsidRPr="00A63A58">
                    <w:rPr>
                      <w:rFonts w:ascii="Arial" w:hAnsi="Arial" w:cs="Arial"/>
                    </w:rPr>
                    <w:t>18.700,00 €</w:t>
                  </w:r>
                </w:p>
              </w:tc>
              <w:tc>
                <w:tcPr>
                  <w:tcW w:w="1559" w:type="dxa"/>
                  <w:shd w:val="clear" w:color="auto" w:fill="FFFFFF"/>
                </w:tcPr>
                <w:p w14:paraId="684DB5BF" w14:textId="77777777" w:rsidR="00A63A58" w:rsidRPr="00A63A58" w:rsidRDefault="00A63A58" w:rsidP="00A63A58">
                  <w:pPr>
                    <w:jc w:val="center"/>
                    <w:rPr>
                      <w:rFonts w:ascii="Arial" w:hAnsi="Arial" w:cs="Arial"/>
                    </w:rPr>
                  </w:pPr>
                  <w:r w:rsidRPr="00A63A58">
                    <w:rPr>
                      <w:rFonts w:ascii="Arial" w:hAnsi="Arial" w:cs="Arial"/>
                    </w:rPr>
                    <w:t>- 3.400,00 €</w:t>
                  </w:r>
                </w:p>
              </w:tc>
              <w:tc>
                <w:tcPr>
                  <w:tcW w:w="1667" w:type="dxa"/>
                  <w:shd w:val="clear" w:color="auto" w:fill="FFFFFF"/>
                </w:tcPr>
                <w:p w14:paraId="084258BA" w14:textId="77777777" w:rsidR="00A63A58" w:rsidRPr="00A63A58" w:rsidRDefault="00A63A58" w:rsidP="00A63A58">
                  <w:pPr>
                    <w:jc w:val="center"/>
                    <w:rPr>
                      <w:rFonts w:ascii="Arial" w:hAnsi="Arial" w:cs="Arial"/>
                    </w:rPr>
                  </w:pPr>
                  <w:r w:rsidRPr="00A63A58">
                    <w:rPr>
                      <w:rFonts w:ascii="Arial" w:hAnsi="Arial" w:cs="Arial"/>
                    </w:rPr>
                    <w:t>22.100,00 €</w:t>
                  </w:r>
                </w:p>
              </w:tc>
            </w:tr>
            <w:tr w:rsidR="00A63A58" w:rsidRPr="00A63A58" w14:paraId="6FB956C5" w14:textId="77777777" w:rsidTr="00ED582D">
              <w:tc>
                <w:tcPr>
                  <w:tcW w:w="4361" w:type="dxa"/>
                </w:tcPr>
                <w:p w14:paraId="1C096FEA" w14:textId="77777777" w:rsidR="00A63A58" w:rsidRPr="00A63A58" w:rsidRDefault="00A63A58" w:rsidP="00A63A58">
                  <w:pPr>
                    <w:jc w:val="both"/>
                    <w:rPr>
                      <w:rFonts w:ascii="Arial" w:hAnsi="Arial" w:cs="Arial"/>
                    </w:rPr>
                  </w:pPr>
                  <w:r w:rsidRPr="00A63A58">
                    <w:rPr>
                      <w:rFonts w:ascii="Arial" w:hAnsi="Arial" w:cs="Arial"/>
                    </w:rPr>
                    <w:t>MO Kuršanec</w:t>
                  </w:r>
                </w:p>
              </w:tc>
              <w:tc>
                <w:tcPr>
                  <w:tcW w:w="1701" w:type="dxa"/>
                </w:tcPr>
                <w:p w14:paraId="31173143" w14:textId="77777777" w:rsidR="00A63A58" w:rsidRPr="00A63A58" w:rsidRDefault="00A63A58" w:rsidP="00A63A58">
                  <w:pPr>
                    <w:jc w:val="center"/>
                    <w:rPr>
                      <w:rFonts w:ascii="Arial" w:hAnsi="Arial" w:cs="Arial"/>
                    </w:rPr>
                  </w:pPr>
                  <w:r w:rsidRPr="00A63A58">
                    <w:rPr>
                      <w:rFonts w:ascii="Arial" w:hAnsi="Arial" w:cs="Arial"/>
                    </w:rPr>
                    <w:t>14.400,00 €</w:t>
                  </w:r>
                </w:p>
              </w:tc>
              <w:tc>
                <w:tcPr>
                  <w:tcW w:w="1559" w:type="dxa"/>
                </w:tcPr>
                <w:p w14:paraId="61C9953B" w14:textId="77777777" w:rsidR="00A63A58" w:rsidRPr="00A63A58" w:rsidRDefault="00A63A58" w:rsidP="00A63A58">
                  <w:pPr>
                    <w:jc w:val="center"/>
                    <w:rPr>
                      <w:rFonts w:ascii="Arial" w:hAnsi="Arial" w:cs="Arial"/>
                    </w:rPr>
                  </w:pPr>
                  <w:r w:rsidRPr="00A63A58">
                    <w:rPr>
                      <w:rFonts w:ascii="Arial" w:hAnsi="Arial" w:cs="Arial"/>
                    </w:rPr>
                    <w:t>- 2.300,00 €</w:t>
                  </w:r>
                </w:p>
              </w:tc>
              <w:tc>
                <w:tcPr>
                  <w:tcW w:w="1667" w:type="dxa"/>
                </w:tcPr>
                <w:p w14:paraId="0D6ED3A0" w14:textId="77777777" w:rsidR="00A63A58" w:rsidRPr="00A63A58" w:rsidRDefault="00A63A58" w:rsidP="00A63A58">
                  <w:pPr>
                    <w:jc w:val="center"/>
                    <w:rPr>
                      <w:rFonts w:ascii="Arial" w:hAnsi="Arial" w:cs="Arial"/>
                    </w:rPr>
                  </w:pPr>
                  <w:r w:rsidRPr="00A63A58">
                    <w:rPr>
                      <w:rFonts w:ascii="Arial" w:hAnsi="Arial" w:cs="Arial"/>
                    </w:rPr>
                    <w:t>16.700,00 €</w:t>
                  </w:r>
                </w:p>
              </w:tc>
            </w:tr>
            <w:tr w:rsidR="00A63A58" w:rsidRPr="00A63A58" w14:paraId="379E4F91" w14:textId="77777777" w:rsidTr="00ED582D">
              <w:tc>
                <w:tcPr>
                  <w:tcW w:w="4361" w:type="dxa"/>
                </w:tcPr>
                <w:p w14:paraId="3442C5DE" w14:textId="77777777" w:rsidR="00A63A58" w:rsidRPr="00A63A58" w:rsidRDefault="00A63A58" w:rsidP="00A63A58">
                  <w:pPr>
                    <w:jc w:val="both"/>
                    <w:rPr>
                      <w:rFonts w:ascii="Arial" w:hAnsi="Arial" w:cs="Arial"/>
                    </w:rPr>
                  </w:pPr>
                  <w:r w:rsidRPr="00A63A58">
                    <w:rPr>
                      <w:rFonts w:ascii="Arial" w:hAnsi="Arial" w:cs="Arial"/>
                    </w:rPr>
                    <w:t>MO Mačkovec</w:t>
                  </w:r>
                </w:p>
              </w:tc>
              <w:tc>
                <w:tcPr>
                  <w:tcW w:w="1701" w:type="dxa"/>
                </w:tcPr>
                <w:p w14:paraId="00ADAAB2" w14:textId="77777777" w:rsidR="00A63A58" w:rsidRPr="00A63A58" w:rsidRDefault="00A63A58" w:rsidP="00A63A58">
                  <w:pPr>
                    <w:jc w:val="center"/>
                    <w:rPr>
                      <w:rFonts w:ascii="Arial" w:hAnsi="Arial" w:cs="Arial"/>
                    </w:rPr>
                  </w:pPr>
                  <w:r w:rsidRPr="00A63A58">
                    <w:rPr>
                      <w:rFonts w:ascii="Arial" w:hAnsi="Arial" w:cs="Arial"/>
                    </w:rPr>
                    <w:t>18.000,00 €</w:t>
                  </w:r>
                </w:p>
              </w:tc>
              <w:tc>
                <w:tcPr>
                  <w:tcW w:w="1559" w:type="dxa"/>
                </w:tcPr>
                <w:p w14:paraId="217A285C" w14:textId="77777777" w:rsidR="00A63A58" w:rsidRPr="00A63A58" w:rsidRDefault="00A63A58" w:rsidP="00A63A58">
                  <w:pPr>
                    <w:jc w:val="center"/>
                    <w:rPr>
                      <w:rFonts w:ascii="Arial" w:hAnsi="Arial" w:cs="Arial"/>
                    </w:rPr>
                  </w:pPr>
                  <w:r w:rsidRPr="00A63A58">
                    <w:rPr>
                      <w:rFonts w:ascii="Arial" w:hAnsi="Arial" w:cs="Arial"/>
                    </w:rPr>
                    <w:t>- 720,00 €</w:t>
                  </w:r>
                </w:p>
              </w:tc>
              <w:tc>
                <w:tcPr>
                  <w:tcW w:w="1667" w:type="dxa"/>
                </w:tcPr>
                <w:p w14:paraId="666B2604" w14:textId="77777777" w:rsidR="00A63A58" w:rsidRPr="00A63A58" w:rsidRDefault="00A63A58" w:rsidP="00A63A58">
                  <w:pPr>
                    <w:jc w:val="center"/>
                    <w:rPr>
                      <w:rFonts w:ascii="Arial" w:hAnsi="Arial" w:cs="Arial"/>
                    </w:rPr>
                  </w:pPr>
                  <w:r w:rsidRPr="00A63A58">
                    <w:rPr>
                      <w:rFonts w:ascii="Arial" w:hAnsi="Arial" w:cs="Arial"/>
                    </w:rPr>
                    <w:t>18.720,00 €</w:t>
                  </w:r>
                </w:p>
              </w:tc>
            </w:tr>
            <w:tr w:rsidR="00A63A58" w:rsidRPr="00A63A58" w14:paraId="5B93D96E" w14:textId="77777777" w:rsidTr="00ED582D">
              <w:tc>
                <w:tcPr>
                  <w:tcW w:w="4361" w:type="dxa"/>
                </w:tcPr>
                <w:p w14:paraId="4F5F433E" w14:textId="77777777" w:rsidR="00A63A58" w:rsidRPr="00A63A58" w:rsidRDefault="00A63A58" w:rsidP="00A63A58">
                  <w:pPr>
                    <w:jc w:val="both"/>
                    <w:rPr>
                      <w:rFonts w:ascii="Arial" w:hAnsi="Arial" w:cs="Arial"/>
                    </w:rPr>
                  </w:pPr>
                  <w:r w:rsidRPr="00A63A58">
                    <w:rPr>
                      <w:rFonts w:ascii="Arial" w:hAnsi="Arial" w:cs="Arial"/>
                    </w:rPr>
                    <w:t>MO Mihovljan</w:t>
                  </w:r>
                </w:p>
              </w:tc>
              <w:tc>
                <w:tcPr>
                  <w:tcW w:w="1701" w:type="dxa"/>
                </w:tcPr>
                <w:p w14:paraId="14A38C00" w14:textId="77777777" w:rsidR="00A63A58" w:rsidRPr="00A63A58" w:rsidRDefault="00A63A58" w:rsidP="00A63A58">
                  <w:pPr>
                    <w:jc w:val="center"/>
                    <w:rPr>
                      <w:rFonts w:ascii="Arial" w:hAnsi="Arial" w:cs="Arial"/>
                    </w:rPr>
                  </w:pPr>
                  <w:r w:rsidRPr="00A63A58">
                    <w:rPr>
                      <w:rFonts w:ascii="Arial" w:hAnsi="Arial" w:cs="Arial"/>
                    </w:rPr>
                    <w:t>18.800,00 €</w:t>
                  </w:r>
                </w:p>
              </w:tc>
              <w:tc>
                <w:tcPr>
                  <w:tcW w:w="1559" w:type="dxa"/>
                </w:tcPr>
                <w:p w14:paraId="613E93BF" w14:textId="77777777" w:rsidR="00A63A58" w:rsidRPr="00A63A58" w:rsidRDefault="00A63A58" w:rsidP="00A63A58">
                  <w:pPr>
                    <w:jc w:val="center"/>
                    <w:rPr>
                      <w:rFonts w:ascii="Arial" w:hAnsi="Arial" w:cs="Arial"/>
                    </w:rPr>
                  </w:pPr>
                  <w:r w:rsidRPr="00A63A58">
                    <w:rPr>
                      <w:rFonts w:ascii="Arial" w:hAnsi="Arial" w:cs="Arial"/>
                    </w:rPr>
                    <w:t>+ 5.3460,00€</w:t>
                  </w:r>
                </w:p>
              </w:tc>
              <w:tc>
                <w:tcPr>
                  <w:tcW w:w="1667" w:type="dxa"/>
                </w:tcPr>
                <w:p w14:paraId="38B6E59F" w14:textId="77777777" w:rsidR="00A63A58" w:rsidRPr="00A63A58" w:rsidRDefault="00A63A58" w:rsidP="00A63A58">
                  <w:pPr>
                    <w:jc w:val="center"/>
                    <w:rPr>
                      <w:rFonts w:ascii="Arial" w:hAnsi="Arial" w:cs="Arial"/>
                    </w:rPr>
                  </w:pPr>
                  <w:r w:rsidRPr="00A63A58">
                    <w:rPr>
                      <w:rFonts w:ascii="Arial" w:hAnsi="Arial" w:cs="Arial"/>
                    </w:rPr>
                    <w:t>13.454,00 €</w:t>
                  </w:r>
                </w:p>
              </w:tc>
            </w:tr>
            <w:tr w:rsidR="00A63A58" w:rsidRPr="00A63A58" w14:paraId="1FD6192F" w14:textId="77777777" w:rsidTr="00ED582D">
              <w:tc>
                <w:tcPr>
                  <w:tcW w:w="4361" w:type="dxa"/>
                </w:tcPr>
                <w:p w14:paraId="5209348A" w14:textId="77777777" w:rsidR="00A63A58" w:rsidRPr="00A63A58" w:rsidRDefault="00A63A58" w:rsidP="00A63A58">
                  <w:pPr>
                    <w:jc w:val="both"/>
                    <w:rPr>
                      <w:rFonts w:ascii="Arial" w:hAnsi="Arial" w:cs="Arial"/>
                    </w:rPr>
                  </w:pPr>
                  <w:r w:rsidRPr="00A63A58">
                    <w:rPr>
                      <w:rFonts w:ascii="Arial" w:hAnsi="Arial" w:cs="Arial"/>
                    </w:rPr>
                    <w:t>MO Novo Selo na Dravi</w:t>
                  </w:r>
                </w:p>
              </w:tc>
              <w:tc>
                <w:tcPr>
                  <w:tcW w:w="1701" w:type="dxa"/>
                </w:tcPr>
                <w:p w14:paraId="46317B55" w14:textId="77777777" w:rsidR="00A63A58" w:rsidRPr="00A63A58" w:rsidRDefault="00A63A58" w:rsidP="00A63A58">
                  <w:pPr>
                    <w:jc w:val="center"/>
                    <w:rPr>
                      <w:rFonts w:ascii="Arial" w:hAnsi="Arial" w:cs="Arial"/>
                    </w:rPr>
                  </w:pPr>
                  <w:r w:rsidRPr="00A63A58">
                    <w:rPr>
                      <w:rFonts w:ascii="Arial" w:hAnsi="Arial" w:cs="Arial"/>
                    </w:rPr>
                    <w:t>10.000,00 €</w:t>
                  </w:r>
                </w:p>
              </w:tc>
              <w:tc>
                <w:tcPr>
                  <w:tcW w:w="1559" w:type="dxa"/>
                </w:tcPr>
                <w:p w14:paraId="7355469D" w14:textId="77777777" w:rsidR="00A63A58" w:rsidRPr="00A63A58" w:rsidRDefault="00A63A58" w:rsidP="00A63A58">
                  <w:pPr>
                    <w:jc w:val="center"/>
                    <w:rPr>
                      <w:rFonts w:ascii="Arial" w:hAnsi="Arial" w:cs="Arial"/>
                    </w:rPr>
                  </w:pPr>
                  <w:r w:rsidRPr="00A63A58">
                    <w:rPr>
                      <w:rFonts w:ascii="Arial" w:hAnsi="Arial" w:cs="Arial"/>
                    </w:rPr>
                    <w:t>+ 740,00 €</w:t>
                  </w:r>
                </w:p>
              </w:tc>
              <w:tc>
                <w:tcPr>
                  <w:tcW w:w="1667" w:type="dxa"/>
                </w:tcPr>
                <w:p w14:paraId="2982F3F7" w14:textId="77777777" w:rsidR="00A63A58" w:rsidRPr="00A63A58" w:rsidRDefault="00A63A58" w:rsidP="00A63A58">
                  <w:pPr>
                    <w:jc w:val="center"/>
                    <w:rPr>
                      <w:rFonts w:ascii="Arial" w:hAnsi="Arial" w:cs="Arial"/>
                    </w:rPr>
                  </w:pPr>
                  <w:r w:rsidRPr="00A63A58">
                    <w:rPr>
                      <w:rFonts w:ascii="Arial" w:hAnsi="Arial" w:cs="Arial"/>
                    </w:rPr>
                    <w:t>9.260,00 €</w:t>
                  </w:r>
                </w:p>
              </w:tc>
            </w:tr>
            <w:tr w:rsidR="00A63A58" w:rsidRPr="00A63A58" w14:paraId="7841B847" w14:textId="77777777" w:rsidTr="00ED582D">
              <w:tc>
                <w:tcPr>
                  <w:tcW w:w="4361" w:type="dxa"/>
                </w:tcPr>
                <w:p w14:paraId="7390DA5E" w14:textId="77777777" w:rsidR="00A63A58" w:rsidRPr="00A63A58" w:rsidRDefault="00A63A58" w:rsidP="00A63A58">
                  <w:pPr>
                    <w:jc w:val="both"/>
                    <w:rPr>
                      <w:rFonts w:ascii="Arial" w:hAnsi="Arial" w:cs="Arial"/>
                    </w:rPr>
                  </w:pPr>
                  <w:r w:rsidRPr="00A63A58">
                    <w:rPr>
                      <w:rFonts w:ascii="Arial" w:hAnsi="Arial" w:cs="Arial"/>
                    </w:rPr>
                    <w:t>MO Novo Selo Rok</w:t>
                  </w:r>
                </w:p>
              </w:tc>
              <w:tc>
                <w:tcPr>
                  <w:tcW w:w="1701" w:type="dxa"/>
                </w:tcPr>
                <w:p w14:paraId="17162E21" w14:textId="77777777" w:rsidR="00A63A58" w:rsidRPr="00A63A58" w:rsidRDefault="00A63A58" w:rsidP="00A63A58">
                  <w:pPr>
                    <w:jc w:val="center"/>
                    <w:rPr>
                      <w:rFonts w:ascii="Arial" w:hAnsi="Arial" w:cs="Arial"/>
                    </w:rPr>
                  </w:pPr>
                  <w:r w:rsidRPr="00A63A58">
                    <w:rPr>
                      <w:rFonts w:ascii="Arial" w:hAnsi="Arial" w:cs="Arial"/>
                    </w:rPr>
                    <w:t>15.000,00 €</w:t>
                  </w:r>
                </w:p>
              </w:tc>
              <w:tc>
                <w:tcPr>
                  <w:tcW w:w="1559" w:type="dxa"/>
                </w:tcPr>
                <w:p w14:paraId="48F463B5" w14:textId="77777777" w:rsidR="00A63A58" w:rsidRPr="00A63A58" w:rsidRDefault="00A63A58" w:rsidP="00A63A58">
                  <w:pPr>
                    <w:jc w:val="center"/>
                    <w:rPr>
                      <w:rFonts w:ascii="Arial" w:hAnsi="Arial" w:cs="Arial"/>
                    </w:rPr>
                  </w:pPr>
                  <w:r w:rsidRPr="00A63A58">
                    <w:rPr>
                      <w:rFonts w:ascii="Arial" w:hAnsi="Arial" w:cs="Arial"/>
                    </w:rPr>
                    <w:t>0,00 €</w:t>
                  </w:r>
                </w:p>
              </w:tc>
              <w:tc>
                <w:tcPr>
                  <w:tcW w:w="1667" w:type="dxa"/>
                </w:tcPr>
                <w:p w14:paraId="62A1E7AD" w14:textId="77777777" w:rsidR="00A63A58" w:rsidRPr="00A63A58" w:rsidRDefault="00A63A58" w:rsidP="00A63A58">
                  <w:pPr>
                    <w:jc w:val="center"/>
                    <w:rPr>
                      <w:rFonts w:ascii="Arial" w:hAnsi="Arial" w:cs="Arial"/>
                    </w:rPr>
                  </w:pPr>
                  <w:r w:rsidRPr="00A63A58">
                    <w:rPr>
                      <w:rFonts w:ascii="Arial" w:hAnsi="Arial" w:cs="Arial"/>
                    </w:rPr>
                    <w:t>15.000,00 €</w:t>
                  </w:r>
                </w:p>
              </w:tc>
            </w:tr>
            <w:tr w:rsidR="00A63A58" w:rsidRPr="00A63A58" w14:paraId="500A551D" w14:textId="77777777" w:rsidTr="00ED582D">
              <w:tc>
                <w:tcPr>
                  <w:tcW w:w="4361" w:type="dxa"/>
                </w:tcPr>
                <w:p w14:paraId="0C47733B" w14:textId="77777777" w:rsidR="00A63A58" w:rsidRPr="00A63A58" w:rsidRDefault="00A63A58" w:rsidP="00A63A58">
                  <w:pPr>
                    <w:jc w:val="both"/>
                    <w:rPr>
                      <w:rFonts w:ascii="Arial" w:hAnsi="Arial" w:cs="Arial"/>
                    </w:rPr>
                  </w:pPr>
                  <w:r w:rsidRPr="00A63A58">
                    <w:rPr>
                      <w:rFonts w:ascii="Arial" w:hAnsi="Arial" w:cs="Arial"/>
                    </w:rPr>
                    <w:t>MO Savska Ves</w:t>
                  </w:r>
                </w:p>
              </w:tc>
              <w:tc>
                <w:tcPr>
                  <w:tcW w:w="1701" w:type="dxa"/>
                </w:tcPr>
                <w:p w14:paraId="2C1C6697" w14:textId="77777777" w:rsidR="00A63A58" w:rsidRPr="00A63A58" w:rsidRDefault="00A63A58" w:rsidP="00A63A58">
                  <w:pPr>
                    <w:jc w:val="center"/>
                    <w:rPr>
                      <w:rFonts w:ascii="Arial" w:hAnsi="Arial" w:cs="Arial"/>
                    </w:rPr>
                  </w:pPr>
                  <w:r w:rsidRPr="00A63A58">
                    <w:rPr>
                      <w:rFonts w:ascii="Arial" w:hAnsi="Arial" w:cs="Arial"/>
                    </w:rPr>
                    <w:t>12.000,00 €</w:t>
                  </w:r>
                </w:p>
              </w:tc>
              <w:tc>
                <w:tcPr>
                  <w:tcW w:w="1559" w:type="dxa"/>
                </w:tcPr>
                <w:p w14:paraId="5898859F" w14:textId="77777777" w:rsidR="00A63A58" w:rsidRPr="00A63A58" w:rsidRDefault="00A63A58" w:rsidP="00A63A58">
                  <w:pPr>
                    <w:jc w:val="center"/>
                    <w:rPr>
                      <w:rFonts w:ascii="Arial" w:hAnsi="Arial" w:cs="Arial"/>
                    </w:rPr>
                  </w:pPr>
                  <w:r w:rsidRPr="00A63A58">
                    <w:rPr>
                      <w:rFonts w:ascii="Arial" w:hAnsi="Arial" w:cs="Arial"/>
                    </w:rPr>
                    <w:t>- 5.406,40 €</w:t>
                  </w:r>
                </w:p>
              </w:tc>
              <w:tc>
                <w:tcPr>
                  <w:tcW w:w="1667" w:type="dxa"/>
                </w:tcPr>
                <w:p w14:paraId="6E4B0BA3" w14:textId="77777777" w:rsidR="00A63A58" w:rsidRPr="00A63A58" w:rsidRDefault="00A63A58" w:rsidP="00A63A58">
                  <w:pPr>
                    <w:jc w:val="center"/>
                    <w:rPr>
                      <w:rFonts w:ascii="Arial" w:hAnsi="Arial" w:cs="Arial"/>
                    </w:rPr>
                  </w:pPr>
                  <w:r w:rsidRPr="00A63A58">
                    <w:rPr>
                      <w:rFonts w:ascii="Arial" w:hAnsi="Arial" w:cs="Arial"/>
                    </w:rPr>
                    <w:t>17.406,40 €</w:t>
                  </w:r>
                </w:p>
              </w:tc>
            </w:tr>
            <w:tr w:rsidR="00A63A58" w:rsidRPr="00A63A58" w14:paraId="061FA02A" w14:textId="77777777" w:rsidTr="00ED582D">
              <w:tc>
                <w:tcPr>
                  <w:tcW w:w="4361" w:type="dxa"/>
                </w:tcPr>
                <w:p w14:paraId="37701EC4" w14:textId="77777777" w:rsidR="00A63A58" w:rsidRPr="00A63A58" w:rsidRDefault="00A63A58" w:rsidP="00A63A58">
                  <w:pPr>
                    <w:jc w:val="both"/>
                    <w:rPr>
                      <w:rFonts w:ascii="Arial" w:hAnsi="Arial" w:cs="Arial"/>
                    </w:rPr>
                  </w:pPr>
                  <w:r w:rsidRPr="00A63A58">
                    <w:rPr>
                      <w:rFonts w:ascii="Arial" w:hAnsi="Arial" w:cs="Arial"/>
                    </w:rPr>
                    <w:t>MO Krištanovec</w:t>
                  </w:r>
                </w:p>
              </w:tc>
              <w:tc>
                <w:tcPr>
                  <w:tcW w:w="1701" w:type="dxa"/>
                </w:tcPr>
                <w:p w14:paraId="635907E3" w14:textId="77777777" w:rsidR="00A63A58" w:rsidRPr="00A63A58" w:rsidRDefault="00A63A58" w:rsidP="00A63A58">
                  <w:pPr>
                    <w:jc w:val="center"/>
                    <w:rPr>
                      <w:rFonts w:ascii="Arial" w:hAnsi="Arial" w:cs="Arial"/>
                    </w:rPr>
                  </w:pPr>
                  <w:r w:rsidRPr="00A63A58">
                    <w:rPr>
                      <w:rFonts w:ascii="Arial" w:hAnsi="Arial" w:cs="Arial"/>
                    </w:rPr>
                    <w:t>3.800,00 €</w:t>
                  </w:r>
                </w:p>
              </w:tc>
              <w:tc>
                <w:tcPr>
                  <w:tcW w:w="1559" w:type="dxa"/>
                </w:tcPr>
                <w:p w14:paraId="699082A1" w14:textId="77777777" w:rsidR="00A63A58" w:rsidRPr="00A63A58" w:rsidRDefault="00A63A58" w:rsidP="00A63A58">
                  <w:pPr>
                    <w:jc w:val="center"/>
                    <w:rPr>
                      <w:rFonts w:ascii="Arial" w:hAnsi="Arial" w:cs="Arial"/>
                    </w:rPr>
                  </w:pPr>
                  <w:r w:rsidRPr="00A63A58">
                    <w:rPr>
                      <w:rFonts w:ascii="Arial" w:hAnsi="Arial" w:cs="Arial"/>
                    </w:rPr>
                    <w:t>+ 100,00 €</w:t>
                  </w:r>
                </w:p>
              </w:tc>
              <w:tc>
                <w:tcPr>
                  <w:tcW w:w="1667" w:type="dxa"/>
                </w:tcPr>
                <w:p w14:paraId="67F03B4B" w14:textId="77777777" w:rsidR="00A63A58" w:rsidRPr="00A63A58" w:rsidRDefault="00A63A58" w:rsidP="00A63A58">
                  <w:pPr>
                    <w:jc w:val="center"/>
                    <w:rPr>
                      <w:rFonts w:ascii="Arial" w:hAnsi="Arial" w:cs="Arial"/>
                    </w:rPr>
                  </w:pPr>
                  <w:r w:rsidRPr="00A63A58">
                    <w:rPr>
                      <w:rFonts w:ascii="Arial" w:hAnsi="Arial" w:cs="Arial"/>
                    </w:rPr>
                    <w:t>3.700,00 €</w:t>
                  </w:r>
                </w:p>
              </w:tc>
            </w:tr>
            <w:tr w:rsidR="00A63A58" w:rsidRPr="00A63A58" w14:paraId="52FA32D0" w14:textId="77777777" w:rsidTr="00ED582D">
              <w:tc>
                <w:tcPr>
                  <w:tcW w:w="4361" w:type="dxa"/>
                </w:tcPr>
                <w:p w14:paraId="06501EAA" w14:textId="77777777" w:rsidR="00A63A58" w:rsidRPr="00A63A58" w:rsidRDefault="00A63A58" w:rsidP="00A63A58">
                  <w:pPr>
                    <w:jc w:val="both"/>
                    <w:rPr>
                      <w:rFonts w:ascii="Arial" w:hAnsi="Arial" w:cs="Arial"/>
                    </w:rPr>
                  </w:pPr>
                  <w:r w:rsidRPr="00A63A58">
                    <w:rPr>
                      <w:rFonts w:ascii="Arial" w:hAnsi="Arial" w:cs="Arial"/>
                    </w:rPr>
                    <w:t>MO Žiškovec</w:t>
                  </w:r>
                </w:p>
              </w:tc>
              <w:tc>
                <w:tcPr>
                  <w:tcW w:w="1701" w:type="dxa"/>
                </w:tcPr>
                <w:p w14:paraId="4AB50419" w14:textId="77777777" w:rsidR="00A63A58" w:rsidRPr="00A63A58" w:rsidRDefault="00A63A58" w:rsidP="00A63A58">
                  <w:pPr>
                    <w:jc w:val="center"/>
                    <w:rPr>
                      <w:rFonts w:ascii="Arial" w:hAnsi="Arial" w:cs="Arial"/>
                    </w:rPr>
                  </w:pPr>
                  <w:r w:rsidRPr="00A63A58">
                    <w:rPr>
                      <w:rFonts w:ascii="Arial" w:hAnsi="Arial" w:cs="Arial"/>
                    </w:rPr>
                    <w:t>2.000,00 €</w:t>
                  </w:r>
                </w:p>
              </w:tc>
              <w:tc>
                <w:tcPr>
                  <w:tcW w:w="1559" w:type="dxa"/>
                </w:tcPr>
                <w:p w14:paraId="1D6B1098" w14:textId="77777777" w:rsidR="00A63A58" w:rsidRPr="00A63A58" w:rsidRDefault="00A63A58" w:rsidP="00A63A58">
                  <w:pPr>
                    <w:jc w:val="center"/>
                    <w:rPr>
                      <w:rFonts w:ascii="Arial" w:hAnsi="Arial" w:cs="Arial"/>
                    </w:rPr>
                  </w:pPr>
                  <w:r w:rsidRPr="00A63A58">
                    <w:rPr>
                      <w:rFonts w:ascii="Arial" w:hAnsi="Arial" w:cs="Arial"/>
                    </w:rPr>
                    <w:t>+900,00 €</w:t>
                  </w:r>
                </w:p>
              </w:tc>
              <w:tc>
                <w:tcPr>
                  <w:tcW w:w="1667" w:type="dxa"/>
                </w:tcPr>
                <w:p w14:paraId="2F686512" w14:textId="77777777" w:rsidR="00A63A58" w:rsidRPr="00A63A58" w:rsidRDefault="00A63A58" w:rsidP="00A63A58">
                  <w:pPr>
                    <w:jc w:val="center"/>
                    <w:rPr>
                      <w:rFonts w:ascii="Arial" w:hAnsi="Arial" w:cs="Arial"/>
                    </w:rPr>
                  </w:pPr>
                  <w:r w:rsidRPr="00A63A58">
                    <w:rPr>
                      <w:rFonts w:ascii="Arial" w:hAnsi="Arial" w:cs="Arial"/>
                    </w:rPr>
                    <w:t>1.100,00 €</w:t>
                  </w:r>
                </w:p>
              </w:tc>
            </w:tr>
            <w:tr w:rsidR="00A63A58" w:rsidRPr="00A63A58" w14:paraId="6CB529FF" w14:textId="77777777" w:rsidTr="00ED582D">
              <w:tc>
                <w:tcPr>
                  <w:tcW w:w="4361" w:type="dxa"/>
                </w:tcPr>
                <w:p w14:paraId="637C3625" w14:textId="77777777" w:rsidR="00A63A58" w:rsidRPr="00A63A58" w:rsidRDefault="00A63A58" w:rsidP="00A63A58">
                  <w:pPr>
                    <w:jc w:val="both"/>
                    <w:rPr>
                      <w:rFonts w:ascii="Arial" w:hAnsi="Arial" w:cs="Arial"/>
                    </w:rPr>
                  </w:pPr>
                  <w:r w:rsidRPr="00A63A58">
                    <w:rPr>
                      <w:rFonts w:ascii="Arial" w:hAnsi="Arial" w:cs="Arial"/>
                    </w:rPr>
                    <w:t>MO Šandorovec</w:t>
                  </w:r>
                </w:p>
              </w:tc>
              <w:tc>
                <w:tcPr>
                  <w:tcW w:w="1701" w:type="dxa"/>
                </w:tcPr>
                <w:p w14:paraId="2F360874" w14:textId="77777777" w:rsidR="00A63A58" w:rsidRPr="00A63A58" w:rsidRDefault="00A63A58" w:rsidP="00A63A58">
                  <w:pPr>
                    <w:jc w:val="center"/>
                    <w:rPr>
                      <w:rFonts w:ascii="Arial" w:hAnsi="Arial" w:cs="Arial"/>
                    </w:rPr>
                  </w:pPr>
                  <w:r w:rsidRPr="00A63A58">
                    <w:rPr>
                      <w:rFonts w:ascii="Arial" w:hAnsi="Arial" w:cs="Arial"/>
                    </w:rPr>
                    <w:t>1.500,00 €</w:t>
                  </w:r>
                </w:p>
              </w:tc>
              <w:tc>
                <w:tcPr>
                  <w:tcW w:w="1559" w:type="dxa"/>
                </w:tcPr>
                <w:p w14:paraId="46EF09E8" w14:textId="77777777" w:rsidR="00A63A58" w:rsidRPr="00A63A58" w:rsidRDefault="00A63A58" w:rsidP="00A63A58">
                  <w:pPr>
                    <w:jc w:val="center"/>
                    <w:rPr>
                      <w:rFonts w:ascii="Arial" w:hAnsi="Arial" w:cs="Arial"/>
                    </w:rPr>
                  </w:pPr>
                  <w:r w:rsidRPr="00A63A58">
                    <w:rPr>
                      <w:rFonts w:ascii="Arial" w:hAnsi="Arial" w:cs="Arial"/>
                    </w:rPr>
                    <w:t>0,00 €</w:t>
                  </w:r>
                </w:p>
              </w:tc>
              <w:tc>
                <w:tcPr>
                  <w:tcW w:w="1667" w:type="dxa"/>
                </w:tcPr>
                <w:p w14:paraId="5B5BD2DC" w14:textId="77777777" w:rsidR="00A63A58" w:rsidRPr="00A63A58" w:rsidRDefault="00A63A58" w:rsidP="00A63A58">
                  <w:pPr>
                    <w:jc w:val="center"/>
                    <w:rPr>
                      <w:rFonts w:ascii="Arial" w:hAnsi="Arial" w:cs="Arial"/>
                    </w:rPr>
                  </w:pPr>
                  <w:r w:rsidRPr="00A63A58">
                    <w:rPr>
                      <w:rFonts w:ascii="Arial" w:hAnsi="Arial" w:cs="Arial"/>
                    </w:rPr>
                    <w:t>1.500,00 €</w:t>
                  </w:r>
                </w:p>
              </w:tc>
            </w:tr>
            <w:tr w:rsidR="00A63A58" w:rsidRPr="00A63A58" w14:paraId="0D1FEECD" w14:textId="77777777" w:rsidTr="00ED582D">
              <w:tc>
                <w:tcPr>
                  <w:tcW w:w="4361" w:type="dxa"/>
                </w:tcPr>
                <w:p w14:paraId="7D1900F0" w14:textId="77777777" w:rsidR="00A63A58" w:rsidRPr="00A63A58" w:rsidRDefault="00A63A58" w:rsidP="00A63A58">
                  <w:pPr>
                    <w:jc w:val="both"/>
                    <w:rPr>
                      <w:rFonts w:ascii="Arial" w:hAnsi="Arial" w:cs="Arial"/>
                    </w:rPr>
                  </w:pPr>
                  <w:r w:rsidRPr="00A63A58">
                    <w:rPr>
                      <w:rFonts w:ascii="Arial" w:hAnsi="Arial" w:cs="Arial"/>
                    </w:rPr>
                    <w:t>MO Totovec</w:t>
                  </w:r>
                </w:p>
              </w:tc>
              <w:tc>
                <w:tcPr>
                  <w:tcW w:w="1701" w:type="dxa"/>
                </w:tcPr>
                <w:p w14:paraId="4345E735" w14:textId="77777777" w:rsidR="00A63A58" w:rsidRPr="00A63A58" w:rsidRDefault="00A63A58" w:rsidP="00A63A58">
                  <w:pPr>
                    <w:jc w:val="center"/>
                    <w:rPr>
                      <w:rFonts w:ascii="Arial" w:hAnsi="Arial" w:cs="Arial"/>
                    </w:rPr>
                  </w:pPr>
                  <w:r w:rsidRPr="00A63A58">
                    <w:rPr>
                      <w:rFonts w:ascii="Arial" w:hAnsi="Arial" w:cs="Arial"/>
                    </w:rPr>
                    <w:t>15.000,00 €</w:t>
                  </w:r>
                </w:p>
              </w:tc>
              <w:tc>
                <w:tcPr>
                  <w:tcW w:w="1559" w:type="dxa"/>
                </w:tcPr>
                <w:p w14:paraId="6BC3A502" w14:textId="77777777" w:rsidR="00A63A58" w:rsidRPr="00A63A58" w:rsidRDefault="00A63A58" w:rsidP="00A63A58">
                  <w:pPr>
                    <w:jc w:val="center"/>
                    <w:rPr>
                      <w:rFonts w:ascii="Arial" w:hAnsi="Arial" w:cs="Arial"/>
                    </w:rPr>
                  </w:pPr>
                  <w:r w:rsidRPr="00A63A58">
                    <w:rPr>
                      <w:rFonts w:ascii="Arial" w:hAnsi="Arial" w:cs="Arial"/>
                    </w:rPr>
                    <w:t>0,00 €</w:t>
                  </w:r>
                </w:p>
              </w:tc>
              <w:tc>
                <w:tcPr>
                  <w:tcW w:w="1667" w:type="dxa"/>
                </w:tcPr>
                <w:p w14:paraId="4B9E25E0" w14:textId="77777777" w:rsidR="00A63A58" w:rsidRPr="00A63A58" w:rsidRDefault="00A63A58" w:rsidP="00A63A58">
                  <w:pPr>
                    <w:jc w:val="center"/>
                    <w:rPr>
                      <w:rFonts w:ascii="Arial" w:hAnsi="Arial" w:cs="Arial"/>
                    </w:rPr>
                  </w:pPr>
                  <w:r w:rsidRPr="00A63A58">
                    <w:rPr>
                      <w:rFonts w:ascii="Arial" w:hAnsi="Arial" w:cs="Arial"/>
                    </w:rPr>
                    <w:t>15.000,00 €</w:t>
                  </w:r>
                </w:p>
              </w:tc>
            </w:tr>
            <w:tr w:rsidR="00A63A58" w:rsidRPr="00A63A58" w14:paraId="310608B9" w14:textId="77777777" w:rsidTr="00ED582D">
              <w:tc>
                <w:tcPr>
                  <w:tcW w:w="4361" w:type="dxa"/>
                </w:tcPr>
                <w:p w14:paraId="1D18DB95" w14:textId="77777777" w:rsidR="00A63A58" w:rsidRPr="00A63A58" w:rsidRDefault="00A63A58" w:rsidP="00A63A58">
                  <w:pPr>
                    <w:jc w:val="both"/>
                    <w:rPr>
                      <w:rFonts w:ascii="Arial" w:hAnsi="Arial" w:cs="Arial"/>
                    </w:rPr>
                  </w:pPr>
                  <w:r w:rsidRPr="00A63A58">
                    <w:rPr>
                      <w:rFonts w:ascii="Arial" w:hAnsi="Arial" w:cs="Arial"/>
                    </w:rPr>
                    <w:t>MO Štefanec</w:t>
                  </w:r>
                </w:p>
              </w:tc>
              <w:tc>
                <w:tcPr>
                  <w:tcW w:w="1701" w:type="dxa"/>
                </w:tcPr>
                <w:p w14:paraId="5DACA3F1" w14:textId="77777777" w:rsidR="00A63A58" w:rsidRPr="00A63A58" w:rsidRDefault="00A63A58" w:rsidP="00A63A58">
                  <w:pPr>
                    <w:jc w:val="center"/>
                    <w:rPr>
                      <w:rFonts w:ascii="Arial" w:hAnsi="Arial" w:cs="Arial"/>
                    </w:rPr>
                  </w:pPr>
                  <w:r w:rsidRPr="00A63A58">
                    <w:rPr>
                      <w:rFonts w:ascii="Arial" w:hAnsi="Arial" w:cs="Arial"/>
                    </w:rPr>
                    <w:t>6.300,00 €</w:t>
                  </w:r>
                </w:p>
              </w:tc>
              <w:tc>
                <w:tcPr>
                  <w:tcW w:w="1559" w:type="dxa"/>
                </w:tcPr>
                <w:p w14:paraId="431A32F6" w14:textId="77777777" w:rsidR="00A63A58" w:rsidRPr="00A63A58" w:rsidRDefault="00A63A58" w:rsidP="00A63A58">
                  <w:pPr>
                    <w:jc w:val="center"/>
                    <w:rPr>
                      <w:rFonts w:ascii="Arial" w:hAnsi="Arial" w:cs="Arial"/>
                    </w:rPr>
                  </w:pPr>
                  <w:r w:rsidRPr="00A63A58">
                    <w:rPr>
                      <w:rFonts w:ascii="Arial" w:hAnsi="Arial" w:cs="Arial"/>
                    </w:rPr>
                    <w:t>- 1.550,00 €</w:t>
                  </w:r>
                </w:p>
              </w:tc>
              <w:tc>
                <w:tcPr>
                  <w:tcW w:w="1667" w:type="dxa"/>
                </w:tcPr>
                <w:p w14:paraId="5F21DC1C" w14:textId="77777777" w:rsidR="00A63A58" w:rsidRPr="00A63A58" w:rsidRDefault="00A63A58" w:rsidP="00A63A58">
                  <w:pPr>
                    <w:jc w:val="center"/>
                    <w:rPr>
                      <w:rFonts w:ascii="Arial" w:hAnsi="Arial" w:cs="Arial"/>
                    </w:rPr>
                  </w:pPr>
                  <w:r w:rsidRPr="00A63A58">
                    <w:rPr>
                      <w:rFonts w:ascii="Arial" w:hAnsi="Arial" w:cs="Arial"/>
                    </w:rPr>
                    <w:t>7.850,00 €</w:t>
                  </w:r>
                </w:p>
              </w:tc>
            </w:tr>
            <w:tr w:rsidR="00A63A58" w:rsidRPr="00A63A58" w14:paraId="08230BEC" w14:textId="77777777" w:rsidTr="00ED582D">
              <w:tc>
                <w:tcPr>
                  <w:tcW w:w="4361" w:type="dxa"/>
                </w:tcPr>
                <w:p w14:paraId="4F895FEC" w14:textId="77777777" w:rsidR="00A63A58" w:rsidRPr="00A63A58" w:rsidRDefault="00A63A58" w:rsidP="00A63A58">
                  <w:pPr>
                    <w:jc w:val="both"/>
                    <w:rPr>
                      <w:rFonts w:ascii="Arial" w:hAnsi="Arial" w:cs="Arial"/>
                    </w:rPr>
                  </w:pPr>
                  <w:r w:rsidRPr="00A63A58">
                    <w:rPr>
                      <w:rFonts w:ascii="Arial" w:hAnsi="Arial" w:cs="Arial"/>
                    </w:rPr>
                    <w:t>GK Zapad</w:t>
                  </w:r>
                </w:p>
              </w:tc>
              <w:tc>
                <w:tcPr>
                  <w:tcW w:w="1701" w:type="dxa"/>
                </w:tcPr>
                <w:p w14:paraId="6431BBD8" w14:textId="77777777" w:rsidR="00A63A58" w:rsidRPr="00A63A58" w:rsidRDefault="00A63A58" w:rsidP="00A63A58">
                  <w:pPr>
                    <w:jc w:val="center"/>
                    <w:rPr>
                      <w:rFonts w:ascii="Arial" w:hAnsi="Arial" w:cs="Arial"/>
                    </w:rPr>
                  </w:pPr>
                  <w:r w:rsidRPr="00A63A58">
                    <w:rPr>
                      <w:rFonts w:ascii="Arial" w:hAnsi="Arial" w:cs="Arial"/>
                    </w:rPr>
                    <w:t>63,00 €</w:t>
                  </w:r>
                </w:p>
              </w:tc>
              <w:tc>
                <w:tcPr>
                  <w:tcW w:w="1559" w:type="dxa"/>
                </w:tcPr>
                <w:p w14:paraId="630048E0" w14:textId="77777777" w:rsidR="00A63A58" w:rsidRPr="00A63A58" w:rsidRDefault="00A63A58" w:rsidP="00A63A58">
                  <w:pPr>
                    <w:jc w:val="center"/>
                    <w:rPr>
                      <w:rFonts w:ascii="Arial" w:hAnsi="Arial" w:cs="Arial"/>
                    </w:rPr>
                  </w:pPr>
                  <w:r w:rsidRPr="00A63A58">
                    <w:rPr>
                      <w:rFonts w:ascii="Arial" w:hAnsi="Arial" w:cs="Arial"/>
                    </w:rPr>
                    <w:t>0,00 €</w:t>
                  </w:r>
                </w:p>
              </w:tc>
              <w:tc>
                <w:tcPr>
                  <w:tcW w:w="1667" w:type="dxa"/>
                </w:tcPr>
                <w:p w14:paraId="1CF8996F" w14:textId="77777777" w:rsidR="00A63A58" w:rsidRPr="00A63A58" w:rsidRDefault="00A63A58" w:rsidP="00A63A58">
                  <w:pPr>
                    <w:jc w:val="center"/>
                    <w:rPr>
                      <w:rFonts w:ascii="Arial" w:hAnsi="Arial" w:cs="Arial"/>
                    </w:rPr>
                  </w:pPr>
                  <w:r w:rsidRPr="00A63A58">
                    <w:rPr>
                      <w:rFonts w:ascii="Arial" w:hAnsi="Arial" w:cs="Arial"/>
                    </w:rPr>
                    <w:t>63,00 €</w:t>
                  </w:r>
                </w:p>
              </w:tc>
            </w:tr>
            <w:tr w:rsidR="00A63A58" w:rsidRPr="00A63A58" w14:paraId="2F036570" w14:textId="77777777" w:rsidTr="00ED582D">
              <w:tc>
                <w:tcPr>
                  <w:tcW w:w="4361" w:type="dxa"/>
                </w:tcPr>
                <w:p w14:paraId="438D12FC" w14:textId="77777777" w:rsidR="00A63A58" w:rsidRPr="00A63A58" w:rsidRDefault="00A63A58" w:rsidP="00A63A58">
                  <w:pPr>
                    <w:jc w:val="both"/>
                    <w:rPr>
                      <w:rFonts w:ascii="Arial" w:hAnsi="Arial" w:cs="Arial"/>
                    </w:rPr>
                  </w:pPr>
                  <w:r w:rsidRPr="00A63A58">
                    <w:rPr>
                      <w:rFonts w:ascii="Arial" w:hAnsi="Arial" w:cs="Arial"/>
                    </w:rPr>
                    <w:t>GK Istok</w:t>
                  </w:r>
                </w:p>
              </w:tc>
              <w:tc>
                <w:tcPr>
                  <w:tcW w:w="1701" w:type="dxa"/>
                </w:tcPr>
                <w:p w14:paraId="161E1482" w14:textId="77777777" w:rsidR="00A63A58" w:rsidRPr="00A63A58" w:rsidRDefault="00A63A58" w:rsidP="00A63A58">
                  <w:pPr>
                    <w:jc w:val="center"/>
                    <w:rPr>
                      <w:rFonts w:ascii="Arial" w:hAnsi="Arial" w:cs="Arial"/>
                    </w:rPr>
                  </w:pPr>
                  <w:r w:rsidRPr="00A63A58">
                    <w:rPr>
                      <w:rFonts w:ascii="Arial" w:hAnsi="Arial" w:cs="Arial"/>
                    </w:rPr>
                    <w:t>1.100,00 €</w:t>
                  </w:r>
                </w:p>
              </w:tc>
              <w:tc>
                <w:tcPr>
                  <w:tcW w:w="1559" w:type="dxa"/>
                </w:tcPr>
                <w:p w14:paraId="1B05733B" w14:textId="77777777" w:rsidR="00A63A58" w:rsidRPr="00A63A58" w:rsidRDefault="00A63A58" w:rsidP="00A63A58">
                  <w:pPr>
                    <w:jc w:val="center"/>
                    <w:rPr>
                      <w:rFonts w:ascii="Arial" w:hAnsi="Arial" w:cs="Arial"/>
                    </w:rPr>
                  </w:pPr>
                  <w:r w:rsidRPr="00A63A58">
                    <w:rPr>
                      <w:rFonts w:ascii="Arial" w:hAnsi="Arial" w:cs="Arial"/>
                    </w:rPr>
                    <w:t>- 150,00 €</w:t>
                  </w:r>
                </w:p>
              </w:tc>
              <w:tc>
                <w:tcPr>
                  <w:tcW w:w="1667" w:type="dxa"/>
                </w:tcPr>
                <w:p w14:paraId="3B225428" w14:textId="77777777" w:rsidR="00A63A58" w:rsidRPr="00A63A58" w:rsidRDefault="00A63A58" w:rsidP="00A63A58">
                  <w:pPr>
                    <w:jc w:val="center"/>
                    <w:rPr>
                      <w:rFonts w:ascii="Arial" w:hAnsi="Arial" w:cs="Arial"/>
                    </w:rPr>
                  </w:pPr>
                  <w:r w:rsidRPr="00A63A58">
                    <w:rPr>
                      <w:rFonts w:ascii="Arial" w:hAnsi="Arial" w:cs="Arial"/>
                    </w:rPr>
                    <w:t>950,00 €</w:t>
                  </w:r>
                </w:p>
              </w:tc>
            </w:tr>
            <w:tr w:rsidR="00A63A58" w:rsidRPr="00A63A58" w14:paraId="7B35DCA1" w14:textId="77777777" w:rsidTr="00ED582D">
              <w:tc>
                <w:tcPr>
                  <w:tcW w:w="4361" w:type="dxa"/>
                </w:tcPr>
                <w:p w14:paraId="30574A89" w14:textId="77777777" w:rsidR="00A63A58" w:rsidRPr="00A63A58" w:rsidRDefault="00A63A58" w:rsidP="00A63A58">
                  <w:pPr>
                    <w:jc w:val="both"/>
                    <w:rPr>
                      <w:rFonts w:ascii="Arial" w:hAnsi="Arial" w:cs="Arial"/>
                    </w:rPr>
                  </w:pPr>
                  <w:r w:rsidRPr="00A63A58">
                    <w:rPr>
                      <w:rFonts w:ascii="Arial" w:hAnsi="Arial" w:cs="Arial"/>
                    </w:rPr>
                    <w:t>GK Jug</w:t>
                  </w:r>
                </w:p>
              </w:tc>
              <w:tc>
                <w:tcPr>
                  <w:tcW w:w="1701" w:type="dxa"/>
                </w:tcPr>
                <w:p w14:paraId="1FD3433C" w14:textId="77777777" w:rsidR="00A63A58" w:rsidRPr="00A63A58" w:rsidRDefault="00A63A58" w:rsidP="00A63A58">
                  <w:pPr>
                    <w:jc w:val="center"/>
                    <w:rPr>
                      <w:rFonts w:ascii="Arial" w:hAnsi="Arial" w:cs="Arial"/>
                    </w:rPr>
                  </w:pPr>
                  <w:r w:rsidRPr="00A63A58">
                    <w:rPr>
                      <w:rFonts w:ascii="Arial" w:hAnsi="Arial" w:cs="Arial"/>
                    </w:rPr>
                    <w:t>16.600,00 €</w:t>
                  </w:r>
                </w:p>
              </w:tc>
              <w:tc>
                <w:tcPr>
                  <w:tcW w:w="1559" w:type="dxa"/>
                </w:tcPr>
                <w:p w14:paraId="06C729FF" w14:textId="77777777" w:rsidR="00A63A58" w:rsidRPr="00A63A58" w:rsidRDefault="00A63A58" w:rsidP="00A63A58">
                  <w:pPr>
                    <w:jc w:val="center"/>
                    <w:rPr>
                      <w:rFonts w:ascii="Arial" w:hAnsi="Arial" w:cs="Arial"/>
                    </w:rPr>
                  </w:pPr>
                  <w:r w:rsidRPr="00A63A58">
                    <w:rPr>
                      <w:rFonts w:ascii="Arial" w:hAnsi="Arial" w:cs="Arial"/>
                    </w:rPr>
                    <w:t>+ 100,00 €</w:t>
                  </w:r>
                </w:p>
              </w:tc>
              <w:tc>
                <w:tcPr>
                  <w:tcW w:w="1667" w:type="dxa"/>
                </w:tcPr>
                <w:p w14:paraId="21A2BCE8" w14:textId="77777777" w:rsidR="00A63A58" w:rsidRPr="00A63A58" w:rsidRDefault="00A63A58" w:rsidP="00A63A58">
                  <w:pPr>
                    <w:jc w:val="center"/>
                    <w:rPr>
                      <w:rFonts w:ascii="Arial" w:hAnsi="Arial" w:cs="Arial"/>
                    </w:rPr>
                  </w:pPr>
                  <w:r w:rsidRPr="00A63A58">
                    <w:rPr>
                      <w:rFonts w:ascii="Arial" w:hAnsi="Arial" w:cs="Arial"/>
                    </w:rPr>
                    <w:t>16.500,00 €</w:t>
                  </w:r>
                </w:p>
              </w:tc>
            </w:tr>
            <w:tr w:rsidR="00A63A58" w:rsidRPr="00A63A58" w14:paraId="770D6172" w14:textId="77777777" w:rsidTr="00ED582D">
              <w:tc>
                <w:tcPr>
                  <w:tcW w:w="7621" w:type="dxa"/>
                  <w:gridSpan w:val="3"/>
                </w:tcPr>
                <w:p w14:paraId="5C5E1036" w14:textId="77777777" w:rsidR="00A63A58" w:rsidRPr="00A63A58" w:rsidRDefault="00A63A58" w:rsidP="00A63A58">
                  <w:pPr>
                    <w:jc w:val="right"/>
                    <w:rPr>
                      <w:rFonts w:ascii="Arial" w:hAnsi="Arial" w:cs="Arial"/>
                      <w:b/>
                      <w:bCs/>
                    </w:rPr>
                  </w:pPr>
                  <w:r w:rsidRPr="00A63A58">
                    <w:rPr>
                      <w:rFonts w:ascii="Arial" w:hAnsi="Arial" w:cs="Arial"/>
                      <w:b/>
                      <w:bCs/>
                    </w:rPr>
                    <w:t>UKUPNO:</w:t>
                  </w:r>
                </w:p>
              </w:tc>
              <w:tc>
                <w:tcPr>
                  <w:tcW w:w="1667" w:type="dxa"/>
                </w:tcPr>
                <w:p w14:paraId="1FA0CE0C" w14:textId="77777777" w:rsidR="00A63A58" w:rsidRPr="00A63A58" w:rsidRDefault="00A63A58" w:rsidP="00A63A58">
                  <w:pPr>
                    <w:jc w:val="center"/>
                    <w:rPr>
                      <w:rFonts w:ascii="Arial" w:hAnsi="Arial" w:cs="Arial"/>
                      <w:b/>
                      <w:bCs/>
                    </w:rPr>
                  </w:pPr>
                  <w:r w:rsidRPr="00A63A58">
                    <w:rPr>
                      <w:rFonts w:ascii="Arial" w:hAnsi="Arial" w:cs="Arial"/>
                      <w:b/>
                      <w:bCs/>
                    </w:rPr>
                    <w:t>159.303,40 €</w:t>
                  </w:r>
                </w:p>
              </w:tc>
            </w:tr>
          </w:tbl>
          <w:p w14:paraId="5760505E" w14:textId="77777777" w:rsidR="00A63A58" w:rsidRPr="00A63A58" w:rsidRDefault="00A63A58" w:rsidP="00A63A58">
            <w:pPr>
              <w:ind w:firstLine="708"/>
              <w:jc w:val="both"/>
              <w:rPr>
                <w:rFonts w:ascii="Arial" w:hAnsi="Arial" w:cs="Arial"/>
                <w:bCs/>
              </w:rPr>
            </w:pPr>
          </w:p>
          <w:p w14:paraId="13FE8307" w14:textId="47D5FD5D" w:rsidR="00A63A58" w:rsidRPr="00A63A58" w:rsidRDefault="00A63A58" w:rsidP="00A63A58">
            <w:pPr>
              <w:ind w:firstLine="708"/>
              <w:jc w:val="both"/>
              <w:rPr>
                <w:rFonts w:ascii="Arial" w:hAnsi="Arial" w:cs="Arial"/>
                <w:sz w:val="24"/>
                <w:szCs w:val="24"/>
                <w:lang w:eastAsia="zh-CN"/>
              </w:rPr>
            </w:pPr>
            <w:r w:rsidRPr="00A63A58">
              <w:rPr>
                <w:rFonts w:ascii="Arial" w:hAnsi="Arial" w:cs="Arial"/>
                <w:bCs/>
              </w:rPr>
              <w:t>Izmjene i dopune stavke „Sport u mjesnoj samoupravi“ temeljene su na obvezi podmirivanja preostalih 20 % ugovorenih sredstava nakon što su klubovi predali izvješća o izvršenim programima za 2024. god. Povećanje kod MO Savska Ves temelji se, osima na podmirivanju preostalih obveza iz 2024. god., na rezultatima provedenog Javnog poziva i odluci vijeća mjesnog odbora o dodjeli više sredstava od prvotno planiranih zbog povećanih potreba klubova.</w:t>
            </w:r>
            <w:r w:rsidRPr="00A63A58">
              <w:rPr>
                <w:rFonts w:ascii="Arial" w:hAnsi="Arial" w:cs="Arial"/>
                <w:bCs/>
              </w:rPr>
              <w:t xml:space="preserve">  </w:t>
            </w:r>
          </w:p>
        </w:tc>
      </w:tr>
    </w:tbl>
    <w:p w14:paraId="51DD2425" w14:textId="796F7610" w:rsidR="005C45DE" w:rsidRPr="00A63A58" w:rsidRDefault="00504BE0" w:rsidP="004E6951">
      <w:pPr>
        <w:ind w:left="-709"/>
        <w:jc w:val="both"/>
        <w:rPr>
          <w:rFonts w:ascii="Arial" w:hAnsi="Arial" w:cs="Arial"/>
          <w:bCs/>
          <w:sz w:val="24"/>
          <w:szCs w:val="24"/>
        </w:rPr>
      </w:pPr>
      <w:r w:rsidRPr="00A63A58">
        <w:rPr>
          <w:rFonts w:ascii="Arial" w:hAnsi="Arial" w:cs="Arial"/>
          <w:sz w:val="24"/>
          <w:szCs w:val="24"/>
        </w:rPr>
        <w:lastRenderedPageBreak/>
        <w:t>Pozivamo predstavnike zainteresi</w:t>
      </w:r>
      <w:r w:rsidR="00445B9C" w:rsidRPr="00A63A58">
        <w:rPr>
          <w:rFonts w:ascii="Arial" w:hAnsi="Arial" w:cs="Arial"/>
          <w:sz w:val="24"/>
          <w:szCs w:val="24"/>
        </w:rPr>
        <w:t xml:space="preserve">rane javnosti da najkasnije do </w:t>
      </w:r>
      <w:r w:rsidR="003B7D56" w:rsidRPr="00A63A58">
        <w:rPr>
          <w:rFonts w:ascii="Arial" w:hAnsi="Arial" w:cs="Arial"/>
          <w:sz w:val="24"/>
          <w:szCs w:val="24"/>
        </w:rPr>
        <w:t>9</w:t>
      </w:r>
      <w:r w:rsidR="002439BE" w:rsidRPr="00A63A58">
        <w:rPr>
          <w:rFonts w:ascii="Arial" w:hAnsi="Arial" w:cs="Arial"/>
          <w:sz w:val="24"/>
          <w:szCs w:val="24"/>
        </w:rPr>
        <w:t>.</w:t>
      </w:r>
      <w:r w:rsidR="00B91993" w:rsidRPr="00A63A58">
        <w:rPr>
          <w:rFonts w:ascii="Arial" w:hAnsi="Arial" w:cs="Arial"/>
          <w:sz w:val="24"/>
          <w:szCs w:val="24"/>
        </w:rPr>
        <w:t xml:space="preserve"> </w:t>
      </w:r>
      <w:r w:rsidR="003B7D56" w:rsidRPr="00A63A58">
        <w:rPr>
          <w:rFonts w:ascii="Arial" w:hAnsi="Arial" w:cs="Arial"/>
          <w:sz w:val="24"/>
          <w:szCs w:val="24"/>
        </w:rPr>
        <w:t>prosinca</w:t>
      </w:r>
      <w:r w:rsidR="00B224C6" w:rsidRPr="00A63A58">
        <w:rPr>
          <w:rFonts w:ascii="Arial" w:hAnsi="Arial" w:cs="Arial"/>
          <w:sz w:val="24"/>
          <w:szCs w:val="24"/>
        </w:rPr>
        <w:t xml:space="preserve"> </w:t>
      </w:r>
      <w:r w:rsidR="00360936" w:rsidRPr="00A63A58">
        <w:rPr>
          <w:rFonts w:ascii="Arial" w:hAnsi="Arial" w:cs="Arial"/>
          <w:sz w:val="24"/>
          <w:szCs w:val="24"/>
        </w:rPr>
        <w:t>20</w:t>
      </w:r>
      <w:r w:rsidR="005A7116" w:rsidRPr="00A63A58">
        <w:rPr>
          <w:rFonts w:ascii="Arial" w:hAnsi="Arial" w:cs="Arial"/>
          <w:sz w:val="24"/>
          <w:szCs w:val="24"/>
        </w:rPr>
        <w:t>2</w:t>
      </w:r>
      <w:r w:rsidR="00A525CC" w:rsidRPr="00A63A58">
        <w:rPr>
          <w:rFonts w:ascii="Arial" w:hAnsi="Arial" w:cs="Arial"/>
          <w:sz w:val="24"/>
          <w:szCs w:val="24"/>
        </w:rPr>
        <w:t>5</w:t>
      </w:r>
      <w:r w:rsidRPr="00A63A58">
        <w:rPr>
          <w:rFonts w:ascii="Arial" w:hAnsi="Arial" w:cs="Arial"/>
          <w:sz w:val="24"/>
          <w:szCs w:val="24"/>
        </w:rPr>
        <w:t>. dostave svoje komentare na nacrt</w:t>
      </w:r>
      <w:r w:rsidR="00B168A0" w:rsidRPr="00A63A58">
        <w:rPr>
          <w:rFonts w:ascii="Arial" w:hAnsi="Arial" w:cs="Arial"/>
          <w:sz w:val="24"/>
          <w:szCs w:val="24"/>
        </w:rPr>
        <w:t xml:space="preserve"> prijedloga</w:t>
      </w:r>
      <w:r w:rsidR="00976834" w:rsidRPr="00A63A58">
        <w:rPr>
          <w:rFonts w:ascii="Arial" w:hAnsi="Arial" w:cs="Arial"/>
          <w:sz w:val="24"/>
          <w:szCs w:val="24"/>
        </w:rPr>
        <w:t xml:space="preserve"> </w:t>
      </w:r>
      <w:r w:rsidR="009F79B5" w:rsidRPr="00A63A58">
        <w:rPr>
          <w:rFonts w:ascii="Arial" w:hAnsi="Arial" w:cs="Arial"/>
          <w:bCs/>
          <w:sz w:val="24"/>
          <w:szCs w:val="24"/>
        </w:rPr>
        <w:t>Odluke o</w:t>
      </w:r>
      <w:r w:rsidR="003B7D56" w:rsidRPr="00A63A58">
        <w:rPr>
          <w:rFonts w:ascii="Arial" w:hAnsi="Arial" w:cs="Arial"/>
          <w:bCs/>
          <w:sz w:val="24"/>
          <w:szCs w:val="24"/>
        </w:rPr>
        <w:t xml:space="preserve"> </w:t>
      </w:r>
      <w:r w:rsidR="0028533F" w:rsidRPr="00A63A58">
        <w:rPr>
          <w:rFonts w:ascii="Arial" w:hAnsi="Arial" w:cs="Arial"/>
          <w:bCs/>
          <w:sz w:val="24"/>
          <w:szCs w:val="24"/>
        </w:rPr>
        <w:t>izmjenama i dopunama Programa javnih potreba u sportu Grada Čakovca za 2025</w:t>
      </w:r>
      <w:r w:rsidR="001342C7" w:rsidRPr="00A63A58">
        <w:rPr>
          <w:rFonts w:ascii="Arial" w:hAnsi="Arial" w:cs="Arial"/>
          <w:bCs/>
          <w:sz w:val="24"/>
          <w:szCs w:val="24"/>
        </w:rPr>
        <w:t>.</w:t>
      </w:r>
    </w:p>
    <w:p w14:paraId="03023D9D" w14:textId="77777777" w:rsidR="00EC71CE" w:rsidRPr="00A63A58" w:rsidRDefault="00504BE0" w:rsidP="0012209E">
      <w:pPr>
        <w:spacing w:after="0" w:line="240" w:lineRule="auto"/>
        <w:ind w:left="-709"/>
        <w:jc w:val="both"/>
        <w:rPr>
          <w:rFonts w:ascii="Arial" w:hAnsi="Arial" w:cs="Arial"/>
          <w:b/>
          <w:sz w:val="24"/>
          <w:szCs w:val="24"/>
        </w:rPr>
      </w:pPr>
      <w:r w:rsidRPr="00A63A58">
        <w:rPr>
          <w:rFonts w:ascii="Arial" w:hAnsi="Arial" w:cs="Arial"/>
          <w:sz w:val="24"/>
          <w:szCs w:val="24"/>
        </w:rPr>
        <w:t>Po završetku sav</w:t>
      </w:r>
      <w:r w:rsidR="004D6BB1" w:rsidRPr="00A63A58">
        <w:rPr>
          <w:rFonts w:ascii="Arial" w:hAnsi="Arial" w:cs="Arial"/>
          <w:sz w:val="24"/>
          <w:szCs w:val="24"/>
        </w:rPr>
        <w:t>jetovanja svi pristigli doprinos</w:t>
      </w:r>
      <w:r w:rsidRPr="00A63A58">
        <w:rPr>
          <w:rFonts w:ascii="Arial" w:hAnsi="Arial" w:cs="Arial"/>
          <w:sz w:val="24"/>
          <w:szCs w:val="24"/>
        </w:rPr>
        <w:t>i bit će javno dostupni na internetskoj stranici Grada Čakovca.</w:t>
      </w:r>
    </w:p>
    <w:p w14:paraId="08024FBC" w14:textId="77777777" w:rsidR="00EC71CE" w:rsidRPr="00A63A58" w:rsidRDefault="00EC71CE" w:rsidP="00E97189">
      <w:pPr>
        <w:spacing w:after="0" w:line="240" w:lineRule="auto"/>
        <w:ind w:left="-709"/>
        <w:jc w:val="both"/>
        <w:rPr>
          <w:rFonts w:ascii="Arial" w:hAnsi="Arial" w:cs="Arial"/>
          <w:b/>
          <w:sz w:val="24"/>
          <w:szCs w:val="24"/>
        </w:rPr>
      </w:pPr>
    </w:p>
    <w:p w14:paraId="5BB98C68" w14:textId="77777777" w:rsidR="00E97189" w:rsidRPr="00A63A58" w:rsidRDefault="00504BE0" w:rsidP="00E97189">
      <w:pPr>
        <w:spacing w:after="0" w:line="240" w:lineRule="auto"/>
        <w:ind w:left="-709"/>
        <w:jc w:val="both"/>
        <w:rPr>
          <w:rFonts w:ascii="Arial" w:hAnsi="Arial" w:cs="Arial"/>
          <w:b/>
          <w:sz w:val="24"/>
          <w:szCs w:val="24"/>
        </w:rPr>
      </w:pPr>
      <w:r w:rsidRPr="00A63A58">
        <w:rPr>
          <w:rFonts w:ascii="Arial" w:hAnsi="Arial" w:cs="Arial"/>
          <w:sz w:val="24"/>
          <w:szCs w:val="24"/>
        </w:rPr>
        <w:t>Ukoliko ne želite da Vaš doprinos bude javno objavljen, molimo Vas da to jasno istaknete pri dostavi obrasca.</w:t>
      </w:r>
    </w:p>
    <w:p w14:paraId="784C4996" w14:textId="77777777" w:rsidR="00E97189" w:rsidRPr="00A63A58" w:rsidRDefault="00E97189" w:rsidP="00E97189">
      <w:pPr>
        <w:spacing w:after="0" w:line="240" w:lineRule="auto"/>
        <w:ind w:left="-709"/>
        <w:jc w:val="both"/>
        <w:rPr>
          <w:rFonts w:ascii="Arial" w:hAnsi="Arial" w:cs="Arial"/>
          <w:b/>
          <w:iCs/>
          <w:sz w:val="24"/>
          <w:szCs w:val="24"/>
        </w:rPr>
      </w:pPr>
    </w:p>
    <w:p w14:paraId="2E23F83C" w14:textId="0FED2744" w:rsidR="004E6951" w:rsidRPr="00A63A58" w:rsidRDefault="00504BE0" w:rsidP="004E6951">
      <w:pPr>
        <w:ind w:left="-709"/>
        <w:jc w:val="both"/>
        <w:rPr>
          <w:rFonts w:ascii="Arial" w:hAnsi="Arial" w:cs="Arial"/>
          <w:bCs/>
          <w:sz w:val="24"/>
          <w:szCs w:val="24"/>
        </w:rPr>
      </w:pPr>
      <w:r w:rsidRPr="00A63A58">
        <w:rPr>
          <w:rFonts w:ascii="Arial" w:hAnsi="Arial" w:cs="Arial"/>
          <w:iCs/>
          <w:sz w:val="24"/>
          <w:szCs w:val="24"/>
        </w:rPr>
        <w:t>Zahvaljujemo na doprinosu u i</w:t>
      </w:r>
      <w:r w:rsidR="00D511C2" w:rsidRPr="00A63A58">
        <w:rPr>
          <w:rFonts w:ascii="Arial" w:hAnsi="Arial" w:cs="Arial"/>
          <w:iCs/>
          <w:sz w:val="24"/>
          <w:szCs w:val="24"/>
        </w:rPr>
        <w:t xml:space="preserve">zradi što kvalitetnijeg </w:t>
      </w:r>
      <w:r w:rsidR="00686A5D" w:rsidRPr="00A63A58">
        <w:rPr>
          <w:rFonts w:ascii="Arial" w:hAnsi="Arial" w:cs="Arial"/>
          <w:iCs/>
          <w:sz w:val="24"/>
          <w:szCs w:val="24"/>
        </w:rPr>
        <w:t xml:space="preserve">prijedloga </w:t>
      </w:r>
      <w:r w:rsidR="009F79B5" w:rsidRPr="00A63A58">
        <w:rPr>
          <w:rFonts w:ascii="Arial" w:hAnsi="Arial" w:cs="Arial"/>
          <w:bCs/>
          <w:sz w:val="24"/>
          <w:szCs w:val="24"/>
        </w:rPr>
        <w:t xml:space="preserve">Odluke o </w:t>
      </w:r>
      <w:r w:rsidR="0028533F" w:rsidRPr="00A63A58">
        <w:rPr>
          <w:rFonts w:ascii="Arial" w:hAnsi="Arial" w:cs="Arial"/>
          <w:bCs/>
          <w:sz w:val="24"/>
          <w:szCs w:val="24"/>
        </w:rPr>
        <w:t>izmjenama i dopunama Programa javnih potreba u sportu Grada Čakovca za 2025.</w:t>
      </w:r>
    </w:p>
    <w:p w14:paraId="1DA9FE97" w14:textId="77777777" w:rsidR="00801B4B" w:rsidRPr="00A63A58" w:rsidRDefault="00801B4B" w:rsidP="00E97189">
      <w:pPr>
        <w:spacing w:after="0" w:line="240" w:lineRule="auto"/>
        <w:ind w:left="-709"/>
        <w:jc w:val="both"/>
        <w:rPr>
          <w:rFonts w:ascii="Arial" w:hAnsi="Arial" w:cs="Arial"/>
          <w:b/>
          <w:i/>
          <w:sz w:val="24"/>
          <w:szCs w:val="24"/>
        </w:rPr>
      </w:pPr>
    </w:p>
    <w:p w14:paraId="1D98A38D" w14:textId="54D20D26" w:rsidR="00E97189" w:rsidRPr="00A63A58" w:rsidRDefault="00737AAB" w:rsidP="00E97189">
      <w:pPr>
        <w:spacing w:after="0" w:line="240" w:lineRule="auto"/>
        <w:ind w:left="-709"/>
        <w:jc w:val="both"/>
        <w:rPr>
          <w:rFonts w:ascii="Arial" w:hAnsi="Arial" w:cs="Arial"/>
          <w:b/>
          <w:sz w:val="24"/>
          <w:szCs w:val="24"/>
        </w:rPr>
      </w:pPr>
      <w:r w:rsidRPr="00A63A58">
        <w:rPr>
          <w:rFonts w:ascii="Arial" w:hAnsi="Arial" w:cs="Arial"/>
          <w:sz w:val="24"/>
          <w:szCs w:val="24"/>
        </w:rPr>
        <w:t xml:space="preserve">KLASA: </w:t>
      </w:r>
      <w:r w:rsidR="003B7D56" w:rsidRPr="00A63A58">
        <w:rPr>
          <w:rFonts w:ascii="Arial" w:hAnsi="Arial" w:cs="Arial"/>
          <w:sz w:val="24"/>
          <w:szCs w:val="24"/>
        </w:rPr>
        <w:t>620-08/24-01/40</w:t>
      </w:r>
    </w:p>
    <w:p w14:paraId="03C710A6" w14:textId="6B6ED348" w:rsidR="00E97189" w:rsidRPr="00A63A58" w:rsidRDefault="00737AAB" w:rsidP="00E97189">
      <w:pPr>
        <w:spacing w:after="0" w:line="240" w:lineRule="auto"/>
        <w:ind w:left="-709"/>
        <w:jc w:val="both"/>
        <w:rPr>
          <w:rFonts w:ascii="Arial" w:hAnsi="Arial" w:cs="Arial"/>
          <w:b/>
          <w:sz w:val="24"/>
          <w:szCs w:val="24"/>
        </w:rPr>
      </w:pPr>
      <w:r w:rsidRPr="00A63A58">
        <w:rPr>
          <w:rFonts w:ascii="Arial" w:hAnsi="Arial" w:cs="Arial"/>
          <w:sz w:val="24"/>
          <w:szCs w:val="24"/>
        </w:rPr>
        <w:t>URBROJ: 2109</w:t>
      </w:r>
      <w:r w:rsidR="00FB2410" w:rsidRPr="00A63A58">
        <w:rPr>
          <w:rFonts w:ascii="Arial" w:hAnsi="Arial" w:cs="Arial"/>
          <w:sz w:val="24"/>
          <w:szCs w:val="24"/>
        </w:rPr>
        <w:t>-</w:t>
      </w:r>
      <w:r w:rsidR="00964FCB" w:rsidRPr="00A63A58">
        <w:rPr>
          <w:rFonts w:ascii="Arial" w:hAnsi="Arial" w:cs="Arial"/>
          <w:sz w:val="24"/>
          <w:szCs w:val="24"/>
        </w:rPr>
        <w:t>2-0</w:t>
      </w:r>
      <w:r w:rsidR="0011354A" w:rsidRPr="00A63A58">
        <w:rPr>
          <w:rFonts w:ascii="Arial" w:hAnsi="Arial" w:cs="Arial"/>
          <w:sz w:val="24"/>
          <w:szCs w:val="24"/>
        </w:rPr>
        <w:t>9-01-</w:t>
      </w:r>
      <w:r w:rsidR="005A7116" w:rsidRPr="00A63A58">
        <w:rPr>
          <w:rFonts w:ascii="Arial" w:hAnsi="Arial" w:cs="Arial"/>
          <w:sz w:val="24"/>
          <w:szCs w:val="24"/>
        </w:rPr>
        <w:t>2</w:t>
      </w:r>
      <w:r w:rsidR="00A525CC" w:rsidRPr="00A63A58">
        <w:rPr>
          <w:rFonts w:ascii="Arial" w:hAnsi="Arial" w:cs="Arial"/>
          <w:sz w:val="24"/>
          <w:szCs w:val="24"/>
        </w:rPr>
        <w:t>5</w:t>
      </w:r>
      <w:r w:rsidR="004C6967" w:rsidRPr="00A63A58">
        <w:rPr>
          <w:rFonts w:ascii="Arial" w:hAnsi="Arial" w:cs="Arial"/>
          <w:sz w:val="24"/>
          <w:szCs w:val="24"/>
        </w:rPr>
        <w:t>-</w:t>
      </w:r>
      <w:r w:rsidR="003B7D56" w:rsidRPr="00A63A58">
        <w:rPr>
          <w:rFonts w:ascii="Arial" w:hAnsi="Arial" w:cs="Arial"/>
          <w:sz w:val="24"/>
          <w:szCs w:val="24"/>
        </w:rPr>
        <w:t>25</w:t>
      </w:r>
    </w:p>
    <w:p w14:paraId="4C360843" w14:textId="20852775" w:rsidR="00924480" w:rsidRPr="00A63A58" w:rsidRDefault="00964FCB" w:rsidP="00B06218">
      <w:pPr>
        <w:spacing w:after="0" w:line="240" w:lineRule="auto"/>
        <w:ind w:left="-709"/>
        <w:jc w:val="both"/>
        <w:rPr>
          <w:rFonts w:ascii="Arial" w:hAnsi="Arial" w:cs="Arial"/>
          <w:sz w:val="24"/>
          <w:szCs w:val="24"/>
        </w:rPr>
      </w:pPr>
      <w:r w:rsidRPr="00A63A58">
        <w:rPr>
          <w:rFonts w:ascii="Arial" w:hAnsi="Arial" w:cs="Arial"/>
          <w:sz w:val="24"/>
          <w:szCs w:val="24"/>
        </w:rPr>
        <w:t xml:space="preserve">Čakovec, </w:t>
      </w:r>
      <w:r w:rsidR="003B7D56" w:rsidRPr="00A63A58">
        <w:rPr>
          <w:rFonts w:ascii="Arial" w:hAnsi="Arial" w:cs="Arial"/>
          <w:sz w:val="24"/>
          <w:szCs w:val="24"/>
        </w:rPr>
        <w:t>10. studeni</w:t>
      </w:r>
      <w:r w:rsidR="00924480" w:rsidRPr="00A63A58">
        <w:rPr>
          <w:rFonts w:ascii="Arial" w:hAnsi="Arial" w:cs="Arial"/>
          <w:sz w:val="24"/>
          <w:szCs w:val="24"/>
        </w:rPr>
        <w:t xml:space="preserve"> 202</w:t>
      </w:r>
      <w:r w:rsidR="00A525CC" w:rsidRPr="00A63A58">
        <w:rPr>
          <w:rFonts w:ascii="Arial" w:hAnsi="Arial" w:cs="Arial"/>
          <w:sz w:val="24"/>
          <w:szCs w:val="24"/>
        </w:rPr>
        <w:t>5</w:t>
      </w:r>
      <w:r w:rsidR="00924480" w:rsidRPr="00A63A58">
        <w:rPr>
          <w:rFonts w:ascii="Arial" w:hAnsi="Arial" w:cs="Arial"/>
          <w:sz w:val="24"/>
          <w:szCs w:val="24"/>
        </w:rPr>
        <w:t>.</w:t>
      </w:r>
    </w:p>
    <w:sectPr w:rsidR="00924480" w:rsidRPr="00A63A58"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9D09DC"/>
    <w:multiLevelType w:val="multilevel"/>
    <w:tmpl w:val="239D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55251C"/>
    <w:multiLevelType w:val="hybridMultilevel"/>
    <w:tmpl w:val="914443F4"/>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32BA7F78">
      <w:numFmt w:val="bullet"/>
      <w:lvlText w:val="-"/>
      <w:lvlJc w:val="left"/>
      <w:pPr>
        <w:ind w:left="2880" w:hanging="360"/>
      </w:pPr>
      <w:rPr>
        <w:rFonts w:ascii="Calibri" w:eastAsia="Calibri" w:hAnsi="Calibri" w:cs="Calibri"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F35C4F"/>
    <w:multiLevelType w:val="multilevel"/>
    <w:tmpl w:val="5EF35C4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2766FC"/>
    <w:multiLevelType w:val="multilevel"/>
    <w:tmpl w:val="6127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79393FAF"/>
    <w:multiLevelType w:val="multilevel"/>
    <w:tmpl w:val="AB4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7"/>
  </w:num>
  <w:num w:numId="2" w16cid:durableId="2005009719">
    <w:abstractNumId w:val="6"/>
  </w:num>
  <w:num w:numId="3" w16cid:durableId="893388422">
    <w:abstractNumId w:val="10"/>
  </w:num>
  <w:num w:numId="4" w16cid:durableId="1046685528">
    <w:abstractNumId w:val="21"/>
  </w:num>
  <w:num w:numId="5" w16cid:durableId="1316379638">
    <w:abstractNumId w:val="8"/>
  </w:num>
  <w:num w:numId="6" w16cid:durableId="1027875698">
    <w:abstractNumId w:val="4"/>
  </w:num>
  <w:num w:numId="7" w16cid:durableId="568883440">
    <w:abstractNumId w:val="23"/>
  </w:num>
  <w:num w:numId="8" w16cid:durableId="1990210709">
    <w:abstractNumId w:val="11"/>
  </w:num>
  <w:num w:numId="9" w16cid:durableId="1643270575">
    <w:abstractNumId w:val="24"/>
  </w:num>
  <w:num w:numId="10" w16cid:durableId="1899245680">
    <w:abstractNumId w:val="15"/>
  </w:num>
  <w:num w:numId="11" w16cid:durableId="863833223">
    <w:abstractNumId w:val="7"/>
  </w:num>
  <w:num w:numId="12" w16cid:durableId="375356888">
    <w:abstractNumId w:val="13"/>
  </w:num>
  <w:num w:numId="13" w16cid:durableId="269165856">
    <w:abstractNumId w:val="12"/>
  </w:num>
  <w:num w:numId="14" w16cid:durableId="1446273141">
    <w:abstractNumId w:val="0"/>
  </w:num>
  <w:num w:numId="15" w16cid:durableId="1608000224">
    <w:abstractNumId w:val="2"/>
  </w:num>
  <w:num w:numId="16" w16cid:durableId="1802839754">
    <w:abstractNumId w:val="19"/>
  </w:num>
  <w:num w:numId="17" w16cid:durableId="19597033">
    <w:abstractNumId w:val="9"/>
  </w:num>
  <w:num w:numId="18" w16cid:durableId="1705255882">
    <w:abstractNumId w:val="3"/>
  </w:num>
  <w:num w:numId="19" w16cid:durableId="1087270297">
    <w:abstractNumId w:val="16"/>
  </w:num>
  <w:num w:numId="20" w16cid:durableId="1330014800">
    <w:abstractNumId w:val="1"/>
  </w:num>
  <w:num w:numId="21" w16cid:durableId="1877347472">
    <w:abstractNumId w:val="5"/>
  </w:num>
  <w:num w:numId="22" w16cid:durableId="175537829">
    <w:abstractNumId w:val="20"/>
  </w:num>
  <w:num w:numId="23" w16cid:durableId="1450467599">
    <w:abstractNumId w:val="18"/>
  </w:num>
  <w:num w:numId="24" w16cid:durableId="1446577406">
    <w:abstractNumId w:val="14"/>
  </w:num>
  <w:num w:numId="25" w16cid:durableId="728529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47D4C"/>
    <w:rsid w:val="00053386"/>
    <w:rsid w:val="00087E4D"/>
    <w:rsid w:val="000A75C9"/>
    <w:rsid w:val="000B1C79"/>
    <w:rsid w:val="000C6F4B"/>
    <w:rsid w:val="000D733A"/>
    <w:rsid w:val="000E7644"/>
    <w:rsid w:val="000F1CC1"/>
    <w:rsid w:val="0011354A"/>
    <w:rsid w:val="00113C3F"/>
    <w:rsid w:val="001159AE"/>
    <w:rsid w:val="0012209E"/>
    <w:rsid w:val="00127FB3"/>
    <w:rsid w:val="001342C7"/>
    <w:rsid w:val="00146ABC"/>
    <w:rsid w:val="00183175"/>
    <w:rsid w:val="001B108F"/>
    <w:rsid w:val="001D0AB1"/>
    <w:rsid w:val="001E25CD"/>
    <w:rsid w:val="001E6C3D"/>
    <w:rsid w:val="001F3D6E"/>
    <w:rsid w:val="00236CAF"/>
    <w:rsid w:val="00237E5F"/>
    <w:rsid w:val="00241F98"/>
    <w:rsid w:val="002439BE"/>
    <w:rsid w:val="00254B79"/>
    <w:rsid w:val="00255540"/>
    <w:rsid w:val="0028533F"/>
    <w:rsid w:val="002C7079"/>
    <w:rsid w:val="002E2814"/>
    <w:rsid w:val="002E494F"/>
    <w:rsid w:val="002E5CF2"/>
    <w:rsid w:val="002F1025"/>
    <w:rsid w:val="00323A11"/>
    <w:rsid w:val="003258E6"/>
    <w:rsid w:val="00330D6E"/>
    <w:rsid w:val="00345538"/>
    <w:rsid w:val="00351E2A"/>
    <w:rsid w:val="00360936"/>
    <w:rsid w:val="00371203"/>
    <w:rsid w:val="00393B78"/>
    <w:rsid w:val="003940CA"/>
    <w:rsid w:val="003A3F1C"/>
    <w:rsid w:val="003A5D66"/>
    <w:rsid w:val="003A62E2"/>
    <w:rsid w:val="003A7B02"/>
    <w:rsid w:val="003B3219"/>
    <w:rsid w:val="003B7D56"/>
    <w:rsid w:val="003D7B5F"/>
    <w:rsid w:val="003E0C6C"/>
    <w:rsid w:val="00437975"/>
    <w:rsid w:val="00445B9C"/>
    <w:rsid w:val="004501A4"/>
    <w:rsid w:val="0047234F"/>
    <w:rsid w:val="00472F30"/>
    <w:rsid w:val="00482A37"/>
    <w:rsid w:val="00484652"/>
    <w:rsid w:val="00495AA7"/>
    <w:rsid w:val="004A399B"/>
    <w:rsid w:val="004A5F15"/>
    <w:rsid w:val="004A72A8"/>
    <w:rsid w:val="004C3DA3"/>
    <w:rsid w:val="004C6967"/>
    <w:rsid w:val="004C7A09"/>
    <w:rsid w:val="004D468F"/>
    <w:rsid w:val="004D6BB1"/>
    <w:rsid w:val="004E6951"/>
    <w:rsid w:val="004F6B01"/>
    <w:rsid w:val="005004BD"/>
    <w:rsid w:val="00504BE0"/>
    <w:rsid w:val="00512283"/>
    <w:rsid w:val="00530274"/>
    <w:rsid w:val="00587A05"/>
    <w:rsid w:val="0059167F"/>
    <w:rsid w:val="005916AB"/>
    <w:rsid w:val="005A7116"/>
    <w:rsid w:val="005C45DE"/>
    <w:rsid w:val="005E409B"/>
    <w:rsid w:val="005E5F46"/>
    <w:rsid w:val="005F37E9"/>
    <w:rsid w:val="00605EC9"/>
    <w:rsid w:val="00606C57"/>
    <w:rsid w:val="00642539"/>
    <w:rsid w:val="00686A5D"/>
    <w:rsid w:val="00687BFB"/>
    <w:rsid w:val="00690C58"/>
    <w:rsid w:val="006A1288"/>
    <w:rsid w:val="006A5F8A"/>
    <w:rsid w:val="006B40B6"/>
    <w:rsid w:val="006B48AE"/>
    <w:rsid w:val="006B6842"/>
    <w:rsid w:val="006B7215"/>
    <w:rsid w:val="006E5D4C"/>
    <w:rsid w:val="00707483"/>
    <w:rsid w:val="00712A6D"/>
    <w:rsid w:val="0073793F"/>
    <w:rsid w:val="00737AAB"/>
    <w:rsid w:val="00752CC0"/>
    <w:rsid w:val="00774334"/>
    <w:rsid w:val="00782E18"/>
    <w:rsid w:val="007A0700"/>
    <w:rsid w:val="007E32F2"/>
    <w:rsid w:val="007F2FE6"/>
    <w:rsid w:val="00801B4B"/>
    <w:rsid w:val="00802DCD"/>
    <w:rsid w:val="00807F65"/>
    <w:rsid w:val="00814939"/>
    <w:rsid w:val="0083567D"/>
    <w:rsid w:val="00844458"/>
    <w:rsid w:val="008748DF"/>
    <w:rsid w:val="008B3571"/>
    <w:rsid w:val="008B4870"/>
    <w:rsid w:val="008B648C"/>
    <w:rsid w:val="008C21DB"/>
    <w:rsid w:val="008C3AE7"/>
    <w:rsid w:val="008D160C"/>
    <w:rsid w:val="008F50C5"/>
    <w:rsid w:val="00906C87"/>
    <w:rsid w:val="00924480"/>
    <w:rsid w:val="00964FCB"/>
    <w:rsid w:val="00976834"/>
    <w:rsid w:val="00976AF5"/>
    <w:rsid w:val="00980DBD"/>
    <w:rsid w:val="009A08F3"/>
    <w:rsid w:val="009E0139"/>
    <w:rsid w:val="009F456A"/>
    <w:rsid w:val="009F79B5"/>
    <w:rsid w:val="00A03AFD"/>
    <w:rsid w:val="00A07B5B"/>
    <w:rsid w:val="00A17478"/>
    <w:rsid w:val="00A23A12"/>
    <w:rsid w:val="00A25591"/>
    <w:rsid w:val="00A34DBF"/>
    <w:rsid w:val="00A525CC"/>
    <w:rsid w:val="00A63A58"/>
    <w:rsid w:val="00A72D38"/>
    <w:rsid w:val="00AC406D"/>
    <w:rsid w:val="00AD47A9"/>
    <w:rsid w:val="00B007D4"/>
    <w:rsid w:val="00B03B8E"/>
    <w:rsid w:val="00B06218"/>
    <w:rsid w:val="00B13A86"/>
    <w:rsid w:val="00B168A0"/>
    <w:rsid w:val="00B21526"/>
    <w:rsid w:val="00B224C6"/>
    <w:rsid w:val="00B235EF"/>
    <w:rsid w:val="00B3143D"/>
    <w:rsid w:val="00B3263A"/>
    <w:rsid w:val="00B33C1B"/>
    <w:rsid w:val="00B40BC6"/>
    <w:rsid w:val="00B5580E"/>
    <w:rsid w:val="00B72039"/>
    <w:rsid w:val="00B729C2"/>
    <w:rsid w:val="00B91993"/>
    <w:rsid w:val="00B947D1"/>
    <w:rsid w:val="00BA08DB"/>
    <w:rsid w:val="00BA6364"/>
    <w:rsid w:val="00BA7707"/>
    <w:rsid w:val="00BD1E88"/>
    <w:rsid w:val="00BE365A"/>
    <w:rsid w:val="00BE3CF9"/>
    <w:rsid w:val="00BE67D3"/>
    <w:rsid w:val="00C02FEA"/>
    <w:rsid w:val="00C050FF"/>
    <w:rsid w:val="00C0725E"/>
    <w:rsid w:val="00C23C31"/>
    <w:rsid w:val="00C34872"/>
    <w:rsid w:val="00C378D3"/>
    <w:rsid w:val="00C77648"/>
    <w:rsid w:val="00C8022E"/>
    <w:rsid w:val="00C81517"/>
    <w:rsid w:val="00C93884"/>
    <w:rsid w:val="00CB17B8"/>
    <w:rsid w:val="00CE553D"/>
    <w:rsid w:val="00D00791"/>
    <w:rsid w:val="00D15BFB"/>
    <w:rsid w:val="00D511C2"/>
    <w:rsid w:val="00D5286D"/>
    <w:rsid w:val="00D65BCC"/>
    <w:rsid w:val="00D74F39"/>
    <w:rsid w:val="00D905D4"/>
    <w:rsid w:val="00D90D00"/>
    <w:rsid w:val="00DA0870"/>
    <w:rsid w:val="00DC42D4"/>
    <w:rsid w:val="00E03D45"/>
    <w:rsid w:val="00E27F24"/>
    <w:rsid w:val="00E32A0F"/>
    <w:rsid w:val="00E40020"/>
    <w:rsid w:val="00E4676D"/>
    <w:rsid w:val="00E71B49"/>
    <w:rsid w:val="00E851EB"/>
    <w:rsid w:val="00E95D7B"/>
    <w:rsid w:val="00E97189"/>
    <w:rsid w:val="00EC2DAE"/>
    <w:rsid w:val="00EC71CE"/>
    <w:rsid w:val="00EC76E1"/>
    <w:rsid w:val="00ED0299"/>
    <w:rsid w:val="00ED55AA"/>
    <w:rsid w:val="00F0135C"/>
    <w:rsid w:val="00F054D0"/>
    <w:rsid w:val="00F15FCE"/>
    <w:rsid w:val="00F35949"/>
    <w:rsid w:val="00F53879"/>
    <w:rsid w:val="00F91CFD"/>
    <w:rsid w:val="00F96A48"/>
    <w:rsid w:val="00FB060B"/>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qFormat/>
    <w:rsid w:val="004501A4"/>
    <w:pPr>
      <w:spacing w:after="200" w:line="276" w:lineRule="auto"/>
      <w:ind w:left="720"/>
      <w:contextualSpacing/>
    </w:pPr>
    <w:rPr>
      <w:rFonts w:ascii="Calibri" w:eastAsia="Calibri" w:hAnsi="Calibri" w:cs="Times New Roman"/>
      <w:lang w:val="en-US"/>
    </w:rPr>
  </w:style>
  <w:style w:type="character" w:customStyle="1" w:styleId="OdlomakpopisaChar">
    <w:name w:val="Odlomak popisa Char"/>
    <w:link w:val="Odlomakpopisa"/>
    <w:uiPriority w:val="34"/>
    <w:rsid w:val="004501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Pages>
  <Words>1634</Words>
  <Characters>9317</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224</cp:revision>
  <cp:lastPrinted>2025-09-26T10:12:00Z</cp:lastPrinted>
  <dcterms:created xsi:type="dcterms:W3CDTF">2016-01-18T10:15:00Z</dcterms:created>
  <dcterms:modified xsi:type="dcterms:W3CDTF">2025-11-10T10:55:00Z</dcterms:modified>
</cp:coreProperties>
</file>