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31C5BD12" w:rsidR="008D160C" w:rsidRPr="00ED0299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146ABC">
              <w:rPr>
                <w:rFonts w:ascii="Arial" w:hAnsi="Arial" w:cs="Arial"/>
                <w:b/>
                <w:sz w:val="24"/>
                <w:szCs w:val="24"/>
              </w:rPr>
              <w:t>1. izmjena i dopuna Proračuna Grada Čakovca za 2025.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6D50B2B6" w:rsidR="008D160C" w:rsidRPr="00ED0299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46ABC">
              <w:rPr>
                <w:rFonts w:ascii="Arial" w:hAnsi="Arial" w:cs="Arial"/>
                <w:b/>
                <w:sz w:val="24"/>
                <w:szCs w:val="24"/>
              </w:rPr>
              <w:t xml:space="preserve">financiranje 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4D9236AD" w:rsidR="008D160C" w:rsidRPr="00ED0299" w:rsidRDefault="00146ABC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lipnja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2538B357" w:rsidR="008D160C" w:rsidRPr="00ED0299" w:rsidRDefault="005004BD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46AB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46ABC">
              <w:rPr>
                <w:rFonts w:ascii="Arial" w:hAnsi="Arial" w:cs="Arial"/>
                <w:b/>
                <w:sz w:val="24"/>
                <w:szCs w:val="24"/>
              </w:rPr>
              <w:t>srpnja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BA6364">
        <w:trPr>
          <w:trHeight w:val="414"/>
        </w:trPr>
        <w:tc>
          <w:tcPr>
            <w:tcW w:w="10207" w:type="dxa"/>
            <w:gridSpan w:val="2"/>
          </w:tcPr>
          <w:p w14:paraId="3E4D1BA4" w14:textId="456E9810" w:rsidR="00146ABC" w:rsidRPr="00146ABC" w:rsidRDefault="00146ABC" w:rsidP="00146ABC">
            <w:pPr>
              <w:rPr>
                <w:rFonts w:ascii="Arial" w:hAnsi="Arial" w:cs="Arial"/>
                <w:sz w:val="24"/>
                <w:szCs w:val="24"/>
              </w:rPr>
            </w:pPr>
            <w:r w:rsidRPr="00146ABC">
              <w:rPr>
                <w:rFonts w:ascii="Arial" w:hAnsi="Arial" w:cs="Arial"/>
                <w:sz w:val="24"/>
                <w:szCs w:val="24"/>
              </w:rPr>
              <w:t>Korekcije planirane u okviru rashodovne strane odnose se na korekcije iznosa za investicije (gdje je bilo potrebno, radi mogućnosti provođenja postupaka javne nabave; visina rashoda utvrđena je nakon izrade dokumentacije i troškovnika).</w:t>
            </w:r>
          </w:p>
          <w:p w14:paraId="2F2A36E0" w14:textId="77777777" w:rsidR="00146ABC" w:rsidRPr="00146ABC" w:rsidRDefault="00146ABC" w:rsidP="00146ABC">
            <w:pPr>
              <w:rPr>
                <w:rFonts w:ascii="Arial" w:hAnsi="Arial" w:cs="Arial"/>
                <w:sz w:val="24"/>
                <w:szCs w:val="24"/>
              </w:rPr>
            </w:pPr>
            <w:r w:rsidRPr="00146ABC">
              <w:rPr>
                <w:rFonts w:ascii="Arial" w:hAnsi="Arial" w:cs="Arial"/>
                <w:sz w:val="24"/>
                <w:szCs w:val="24"/>
              </w:rPr>
              <w:t xml:space="preserve">Također, korekcije su planirane u okviru rashoda za investicije kod kojih je došlo do odstupanja od do sada planiranih iznosa i iznosa dobivenih tijekom provedenih postupaka nabave.  </w:t>
            </w:r>
          </w:p>
          <w:p w14:paraId="0187F01E" w14:textId="77777777" w:rsidR="00146ABC" w:rsidRPr="00146ABC" w:rsidRDefault="00146ABC" w:rsidP="00146ABC">
            <w:pPr>
              <w:rPr>
                <w:rFonts w:ascii="Arial" w:hAnsi="Arial" w:cs="Arial"/>
                <w:sz w:val="24"/>
                <w:szCs w:val="24"/>
              </w:rPr>
            </w:pPr>
            <w:r w:rsidRPr="00146ABC">
              <w:rPr>
                <w:rFonts w:ascii="Arial" w:hAnsi="Arial" w:cs="Arial"/>
                <w:sz w:val="24"/>
                <w:szCs w:val="24"/>
              </w:rPr>
              <w:t>Za uravnoteženje proračuna korigirani su prihodi za koje je izgledno da će se ostvariti do kraja proračunske godine.     </w:t>
            </w:r>
          </w:p>
          <w:p w14:paraId="13FE8307" w14:textId="461F8771" w:rsidR="001159AE" w:rsidRPr="00ED0299" w:rsidRDefault="00146ABC" w:rsidP="00146ABC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46ABC">
              <w:rPr>
                <w:rFonts w:ascii="Arial" w:hAnsi="Arial" w:cs="Arial"/>
                <w:sz w:val="24"/>
                <w:szCs w:val="24"/>
              </w:rPr>
              <w:t>U plan proračuna za 2025. godinu unosi se rezultat poslovanja utvrđen godišnjim obračunom za 2024. godinu.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D4CEC26" w14:textId="77777777" w:rsidR="00146ABC" w:rsidRDefault="00146ABC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51DD2425" w14:textId="4DD475D1" w:rsidR="005C45DE" w:rsidRPr="0053027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5004BD">
        <w:rPr>
          <w:rFonts w:ascii="Arial" w:hAnsi="Arial" w:cs="Arial"/>
          <w:sz w:val="24"/>
          <w:szCs w:val="24"/>
        </w:rPr>
        <w:t>1</w:t>
      </w:r>
      <w:r w:rsidR="00146ABC">
        <w:rPr>
          <w:rFonts w:ascii="Arial" w:hAnsi="Arial" w:cs="Arial"/>
          <w:sz w:val="24"/>
          <w:szCs w:val="24"/>
        </w:rPr>
        <w:t>3</w:t>
      </w:r>
      <w:r w:rsidR="00B91993">
        <w:rPr>
          <w:rFonts w:ascii="Arial" w:hAnsi="Arial" w:cs="Arial"/>
          <w:sz w:val="24"/>
          <w:szCs w:val="24"/>
        </w:rPr>
        <w:t xml:space="preserve">. </w:t>
      </w:r>
      <w:r w:rsidR="00146ABC">
        <w:rPr>
          <w:rFonts w:ascii="Arial" w:hAnsi="Arial" w:cs="Arial"/>
          <w:sz w:val="24"/>
          <w:szCs w:val="24"/>
        </w:rPr>
        <w:t>srpnja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A525CC">
        <w:rPr>
          <w:rFonts w:ascii="Arial" w:hAnsi="Arial" w:cs="Arial"/>
          <w:sz w:val="24"/>
          <w:szCs w:val="24"/>
        </w:rPr>
        <w:t>5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906C87" w:rsidRPr="00ED0299">
        <w:rPr>
          <w:rFonts w:ascii="Arial" w:hAnsi="Arial" w:cs="Arial"/>
          <w:sz w:val="24"/>
          <w:szCs w:val="24"/>
        </w:rPr>
        <w:t xml:space="preserve"> </w:t>
      </w:r>
      <w:r w:rsidR="00146ABC">
        <w:rPr>
          <w:rFonts w:ascii="Arial" w:hAnsi="Arial" w:cs="Arial"/>
          <w:sz w:val="24"/>
          <w:szCs w:val="24"/>
        </w:rPr>
        <w:t>izmjena i dopuna Proračuna Grada Čakovca za 2025.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AD47A9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AA7C92C" w14:textId="2B4DDC3E" w:rsidR="009E0139" w:rsidRPr="00530274" w:rsidRDefault="00504BE0" w:rsidP="009E013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AD47A9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AD47A9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AD47A9">
        <w:rPr>
          <w:rFonts w:ascii="Arial" w:hAnsi="Arial" w:cs="Arial"/>
          <w:iCs/>
          <w:sz w:val="24"/>
          <w:szCs w:val="24"/>
        </w:rPr>
        <w:t xml:space="preserve">prijedloga </w:t>
      </w:r>
      <w:r w:rsidR="00146ABC">
        <w:rPr>
          <w:rFonts w:ascii="Arial" w:hAnsi="Arial" w:cs="Arial"/>
          <w:iCs/>
          <w:sz w:val="24"/>
          <w:szCs w:val="24"/>
        </w:rPr>
        <w:t>1. izmjena i dopuna proračuna Grada Čakovca za 2025.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158A8B08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KLASA: </w:t>
      </w:r>
      <w:r w:rsidR="00B91993">
        <w:rPr>
          <w:rFonts w:ascii="Arial" w:hAnsi="Arial" w:cs="Arial"/>
          <w:sz w:val="24"/>
          <w:szCs w:val="24"/>
        </w:rPr>
        <w:t>60</w:t>
      </w:r>
      <w:r w:rsidR="009E0139">
        <w:rPr>
          <w:rFonts w:ascii="Arial" w:hAnsi="Arial" w:cs="Arial"/>
          <w:sz w:val="24"/>
          <w:szCs w:val="24"/>
        </w:rPr>
        <w:t>2</w:t>
      </w:r>
      <w:r w:rsidR="00B91993">
        <w:rPr>
          <w:rFonts w:ascii="Arial" w:hAnsi="Arial" w:cs="Arial"/>
          <w:sz w:val="24"/>
          <w:szCs w:val="24"/>
        </w:rPr>
        <w:t>-</w:t>
      </w:r>
      <w:r w:rsidR="009E0139">
        <w:rPr>
          <w:rFonts w:ascii="Arial" w:hAnsi="Arial" w:cs="Arial"/>
          <w:sz w:val="24"/>
          <w:szCs w:val="24"/>
        </w:rPr>
        <w:t>13</w:t>
      </w:r>
      <w:r w:rsidR="00B91993">
        <w:rPr>
          <w:rFonts w:ascii="Arial" w:hAnsi="Arial" w:cs="Arial"/>
          <w:sz w:val="24"/>
          <w:szCs w:val="24"/>
        </w:rPr>
        <w:t>/2</w:t>
      </w:r>
      <w:r w:rsidR="009E0139">
        <w:rPr>
          <w:rFonts w:ascii="Arial" w:hAnsi="Arial" w:cs="Arial"/>
          <w:sz w:val="24"/>
          <w:szCs w:val="24"/>
        </w:rPr>
        <w:t>5</w:t>
      </w:r>
      <w:r w:rsidR="00B91993">
        <w:rPr>
          <w:rFonts w:ascii="Arial" w:hAnsi="Arial" w:cs="Arial"/>
          <w:sz w:val="24"/>
          <w:szCs w:val="24"/>
        </w:rPr>
        <w:t>-01/</w:t>
      </w:r>
      <w:r w:rsidR="005004BD">
        <w:rPr>
          <w:rFonts w:ascii="Arial" w:hAnsi="Arial" w:cs="Arial"/>
          <w:sz w:val="24"/>
          <w:szCs w:val="24"/>
        </w:rPr>
        <w:t>6</w:t>
      </w:r>
    </w:p>
    <w:p w14:paraId="03C710A6" w14:textId="070245B2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2-0</w:t>
      </w:r>
      <w:r w:rsidR="0011354A" w:rsidRPr="00ED0299">
        <w:rPr>
          <w:rFonts w:ascii="Arial" w:hAnsi="Arial" w:cs="Arial"/>
          <w:sz w:val="24"/>
          <w:szCs w:val="24"/>
        </w:rPr>
        <w:t>9-01-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A525CC">
        <w:rPr>
          <w:rFonts w:ascii="Arial" w:hAnsi="Arial" w:cs="Arial"/>
          <w:sz w:val="24"/>
          <w:szCs w:val="24"/>
        </w:rPr>
        <w:t>5</w:t>
      </w:r>
      <w:r w:rsidR="004C6967">
        <w:rPr>
          <w:rFonts w:ascii="Arial" w:hAnsi="Arial" w:cs="Arial"/>
          <w:sz w:val="24"/>
          <w:szCs w:val="24"/>
        </w:rPr>
        <w:t>-</w:t>
      </w:r>
      <w:r w:rsidR="00146ABC">
        <w:rPr>
          <w:rFonts w:ascii="Arial" w:hAnsi="Arial" w:cs="Arial"/>
          <w:sz w:val="24"/>
          <w:szCs w:val="24"/>
        </w:rPr>
        <w:t>8</w:t>
      </w:r>
    </w:p>
    <w:p w14:paraId="06D65B2B" w14:textId="5F1A20FD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5004BD">
        <w:rPr>
          <w:rFonts w:ascii="Arial" w:hAnsi="Arial" w:cs="Arial"/>
          <w:sz w:val="24"/>
          <w:szCs w:val="24"/>
        </w:rPr>
        <w:t>1</w:t>
      </w:r>
      <w:r w:rsidR="00146ABC">
        <w:rPr>
          <w:rFonts w:ascii="Arial" w:hAnsi="Arial" w:cs="Arial"/>
          <w:sz w:val="24"/>
          <w:szCs w:val="24"/>
        </w:rPr>
        <w:t>2. lipnja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A525CC">
        <w:rPr>
          <w:rFonts w:ascii="Arial" w:hAnsi="Arial" w:cs="Arial"/>
          <w:sz w:val="24"/>
          <w:szCs w:val="24"/>
        </w:rPr>
        <w:t>5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7644"/>
    <w:rsid w:val="000F1CC1"/>
    <w:rsid w:val="0011354A"/>
    <w:rsid w:val="001159AE"/>
    <w:rsid w:val="0012209E"/>
    <w:rsid w:val="00127FB3"/>
    <w:rsid w:val="00146ABC"/>
    <w:rsid w:val="00183175"/>
    <w:rsid w:val="001B108F"/>
    <w:rsid w:val="001D0AB1"/>
    <w:rsid w:val="001E25CD"/>
    <w:rsid w:val="001E6C3D"/>
    <w:rsid w:val="001F3D6E"/>
    <w:rsid w:val="00236CAF"/>
    <w:rsid w:val="00237E5F"/>
    <w:rsid w:val="00241F98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D7B5F"/>
    <w:rsid w:val="003E0C6C"/>
    <w:rsid w:val="00437975"/>
    <w:rsid w:val="00445B9C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468F"/>
    <w:rsid w:val="004D6BB1"/>
    <w:rsid w:val="004F6B01"/>
    <w:rsid w:val="005004BD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5F37E9"/>
    <w:rsid w:val="00605EC9"/>
    <w:rsid w:val="00606C57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02DCD"/>
    <w:rsid w:val="00814939"/>
    <w:rsid w:val="0083567D"/>
    <w:rsid w:val="008748DF"/>
    <w:rsid w:val="008B3571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A08F3"/>
    <w:rsid w:val="009E0139"/>
    <w:rsid w:val="009F456A"/>
    <w:rsid w:val="00A03AFD"/>
    <w:rsid w:val="00A07B5B"/>
    <w:rsid w:val="00A17478"/>
    <w:rsid w:val="00A23A12"/>
    <w:rsid w:val="00A34DBF"/>
    <w:rsid w:val="00A525CC"/>
    <w:rsid w:val="00A72D38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143D"/>
    <w:rsid w:val="00B33C1B"/>
    <w:rsid w:val="00B40BC6"/>
    <w:rsid w:val="00B72039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206</cp:revision>
  <cp:lastPrinted>2023-10-18T09:34:00Z</cp:lastPrinted>
  <dcterms:created xsi:type="dcterms:W3CDTF">2016-01-18T10:15:00Z</dcterms:created>
  <dcterms:modified xsi:type="dcterms:W3CDTF">2025-06-12T12:40:00Z</dcterms:modified>
</cp:coreProperties>
</file>