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E03C" w14:textId="35489355" w:rsidR="00E27C42" w:rsidRPr="00E27C42" w:rsidRDefault="00E27C42" w:rsidP="00E27C42">
      <w:pPr>
        <w:tabs>
          <w:tab w:val="left" w:pos="5760"/>
        </w:tabs>
        <w:jc w:val="right"/>
        <w:rPr>
          <w:rFonts w:ascii="Arial" w:hAnsi="Arial" w:cs="Arial"/>
          <w:b/>
        </w:rPr>
      </w:pPr>
      <w:r w:rsidRPr="00E27C42">
        <w:rPr>
          <w:rFonts w:ascii="Arial" w:hAnsi="Arial" w:cs="Arial"/>
          <w:b/>
        </w:rPr>
        <w:t xml:space="preserve">PRIJEDLOG </w:t>
      </w:r>
    </w:p>
    <w:p w14:paraId="201E5708" w14:textId="77777777" w:rsidR="00E27C42" w:rsidRPr="00E27C42" w:rsidRDefault="00E27C42" w:rsidP="00E27C42">
      <w:pPr>
        <w:tabs>
          <w:tab w:val="left" w:pos="5760"/>
        </w:tabs>
        <w:jc w:val="both"/>
        <w:rPr>
          <w:rFonts w:ascii="Arial" w:hAnsi="Arial" w:cs="Arial"/>
        </w:rPr>
      </w:pPr>
    </w:p>
    <w:p w14:paraId="46FDA3D9" w14:textId="695F0F14" w:rsidR="00E27C42" w:rsidRPr="00E27C42" w:rsidRDefault="00E27C42" w:rsidP="00E27C42">
      <w:pPr>
        <w:tabs>
          <w:tab w:val="left" w:pos="720"/>
        </w:tabs>
        <w:jc w:val="both"/>
        <w:rPr>
          <w:rFonts w:ascii="Arial" w:hAnsi="Arial" w:cs="Arial"/>
        </w:rPr>
      </w:pPr>
      <w:r w:rsidRPr="00E27C42">
        <w:rPr>
          <w:rFonts w:ascii="Arial" w:hAnsi="Arial" w:cs="Arial"/>
        </w:rPr>
        <w:tab/>
        <w:t>Na temelju odredbi Odluke Vlade Republike Hrvatske o minimalnim financijskim standardima, kriterijima i mjerilima za financiranje rashoda javnih vatrogasnih postrojbi u 2025. godini (N</w:t>
      </w:r>
      <w:r w:rsidRPr="00E27C42">
        <w:rPr>
          <w:rFonts w:ascii="Arial" w:hAnsi="Arial" w:cs="Arial"/>
        </w:rPr>
        <w:t>arodne novine, broj</w:t>
      </w:r>
      <w:r w:rsidRPr="00E27C42">
        <w:rPr>
          <w:rFonts w:ascii="Arial" w:hAnsi="Arial" w:cs="Arial"/>
        </w:rPr>
        <w:t xml:space="preserve"> 16/25) i na temelju Uredbe Vlade Republike Hrvatske o načinu financiranja decentraliziranih funkcija te izračuna iznosa pomoći izravnanja za decentralizirane funkcije jedinica lokalne i područne (regionalne) samouprave za 2025. godinu (N</w:t>
      </w:r>
      <w:r w:rsidRPr="00E27C42">
        <w:rPr>
          <w:rFonts w:ascii="Arial" w:hAnsi="Arial" w:cs="Arial"/>
        </w:rPr>
        <w:t>arodne novine, broj</w:t>
      </w:r>
      <w:r w:rsidRPr="00E27C42">
        <w:rPr>
          <w:rFonts w:ascii="Arial" w:hAnsi="Arial" w:cs="Arial"/>
        </w:rPr>
        <w:t xml:space="preserve"> 16/25)</w:t>
      </w:r>
      <w:r w:rsidRPr="00E27C42">
        <w:rPr>
          <w:rFonts w:ascii="Arial" w:hAnsi="Arial" w:cs="Arial"/>
        </w:rPr>
        <w:t xml:space="preserve"> i </w:t>
      </w:r>
      <w:r w:rsidRPr="00E27C42">
        <w:rPr>
          <w:rFonts w:ascii="Arial" w:hAnsi="Arial" w:cs="Arial"/>
        </w:rPr>
        <w:t>članka 29. Statuta Grada Čakovca (Službeni glasnik Grada Čakovca 1/21, 2/22 i 6/23)</w:t>
      </w:r>
      <w:r w:rsidRPr="00E27C42">
        <w:rPr>
          <w:rFonts w:ascii="Arial" w:hAnsi="Arial" w:cs="Arial"/>
        </w:rPr>
        <w:t>,</w:t>
      </w:r>
      <w:r w:rsidRPr="00E27C42">
        <w:rPr>
          <w:rFonts w:ascii="Arial" w:hAnsi="Arial" w:cs="Arial"/>
        </w:rPr>
        <w:t xml:space="preserve"> Gradsko vijeće Grada Čakovca na svojoj __ sjednici </w:t>
      </w:r>
      <w:r w:rsidRPr="00E27C42">
        <w:rPr>
          <w:rFonts w:ascii="Arial" w:hAnsi="Arial" w:cs="Arial"/>
        </w:rPr>
        <w:t xml:space="preserve">održanoj </w:t>
      </w:r>
      <w:r w:rsidRPr="00E27C42">
        <w:rPr>
          <w:rFonts w:ascii="Arial" w:hAnsi="Arial" w:cs="Arial"/>
        </w:rPr>
        <w:t>________ 2025. donosi sljedeću</w:t>
      </w:r>
    </w:p>
    <w:p w14:paraId="0B83A2C9" w14:textId="77777777" w:rsidR="00E27C42" w:rsidRPr="00E27C42" w:rsidRDefault="00E27C42" w:rsidP="00E27C42">
      <w:pPr>
        <w:tabs>
          <w:tab w:val="left" w:pos="720"/>
        </w:tabs>
        <w:jc w:val="both"/>
        <w:rPr>
          <w:rFonts w:ascii="Arial" w:hAnsi="Arial" w:cs="Arial"/>
        </w:rPr>
      </w:pPr>
    </w:p>
    <w:p w14:paraId="40ECCD27" w14:textId="77777777" w:rsidR="00E27C42" w:rsidRPr="00E27C42" w:rsidRDefault="00E27C42" w:rsidP="00E27C42">
      <w:pPr>
        <w:jc w:val="center"/>
        <w:rPr>
          <w:rFonts w:ascii="Arial" w:hAnsi="Arial" w:cs="Arial"/>
          <w:b/>
          <w:sz w:val="28"/>
          <w:szCs w:val="28"/>
        </w:rPr>
      </w:pPr>
      <w:r w:rsidRPr="00E27C42">
        <w:rPr>
          <w:rFonts w:ascii="Arial" w:hAnsi="Arial" w:cs="Arial"/>
          <w:b/>
          <w:sz w:val="28"/>
          <w:szCs w:val="28"/>
        </w:rPr>
        <w:t>O D L U K U</w:t>
      </w:r>
    </w:p>
    <w:p w14:paraId="5AC57C9C" w14:textId="77777777" w:rsidR="00E27C42" w:rsidRPr="00E27C42" w:rsidRDefault="00E27C42" w:rsidP="00E27C42">
      <w:pPr>
        <w:jc w:val="center"/>
        <w:rPr>
          <w:rFonts w:ascii="Arial" w:hAnsi="Arial" w:cs="Arial"/>
          <w:b/>
        </w:rPr>
      </w:pPr>
      <w:r w:rsidRPr="00E27C42">
        <w:rPr>
          <w:rFonts w:ascii="Arial" w:hAnsi="Arial" w:cs="Arial"/>
          <w:b/>
        </w:rPr>
        <w:t xml:space="preserve"> o kriterijima i mjerilima te načinu financiranja</w:t>
      </w:r>
      <w:r w:rsidRPr="00E27C42">
        <w:rPr>
          <w:rFonts w:ascii="Arial" w:hAnsi="Arial" w:cs="Arial"/>
          <w:b/>
        </w:rPr>
        <w:t xml:space="preserve"> </w:t>
      </w:r>
    </w:p>
    <w:p w14:paraId="6F1B6FC9" w14:textId="25236AD0" w:rsidR="00E27C42" w:rsidRPr="00E27C42" w:rsidRDefault="00E27C42" w:rsidP="00E27C42">
      <w:pPr>
        <w:jc w:val="center"/>
        <w:rPr>
          <w:rFonts w:ascii="Arial" w:hAnsi="Arial" w:cs="Arial"/>
          <w:b/>
        </w:rPr>
      </w:pPr>
      <w:r w:rsidRPr="00E27C42">
        <w:rPr>
          <w:rFonts w:ascii="Arial" w:hAnsi="Arial" w:cs="Arial"/>
          <w:b/>
        </w:rPr>
        <w:t>Javne vatrogasne postrojbe Čakovec u 2025. godini</w:t>
      </w:r>
    </w:p>
    <w:p w14:paraId="0A9C5B72" w14:textId="77777777" w:rsidR="00E27C42" w:rsidRPr="00E27C42" w:rsidRDefault="00E27C42" w:rsidP="00E27C42">
      <w:pPr>
        <w:tabs>
          <w:tab w:val="left" w:pos="720"/>
        </w:tabs>
        <w:jc w:val="center"/>
        <w:rPr>
          <w:rFonts w:ascii="Arial" w:hAnsi="Arial" w:cs="Arial"/>
          <w:b/>
        </w:rPr>
      </w:pPr>
    </w:p>
    <w:p w14:paraId="2B6CEDC5" w14:textId="77777777" w:rsidR="00E27C42" w:rsidRPr="00E27C42" w:rsidRDefault="00E27C42" w:rsidP="00E27C42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0CEA71BE" w14:textId="77777777" w:rsidR="00E27C42" w:rsidRPr="00E27C42" w:rsidRDefault="00E27C42" w:rsidP="00E27C42">
      <w:pPr>
        <w:pStyle w:val="Tijeloteksta"/>
        <w:ind w:right="-82"/>
        <w:rPr>
          <w:rFonts w:ascii="Arial" w:hAnsi="Arial" w:cs="Arial"/>
          <w:b/>
          <w:sz w:val="24"/>
          <w:szCs w:val="24"/>
          <w:lang w:val="hr-HR"/>
        </w:rPr>
      </w:pPr>
      <w:r w:rsidRPr="00E27C42">
        <w:rPr>
          <w:rFonts w:ascii="Arial" w:hAnsi="Arial" w:cs="Arial"/>
          <w:b/>
          <w:sz w:val="24"/>
          <w:szCs w:val="24"/>
          <w:lang w:val="hr-HR"/>
        </w:rPr>
        <w:t>I.</w:t>
      </w:r>
    </w:p>
    <w:p w14:paraId="191A2AF7" w14:textId="77777777" w:rsidR="00E27C42" w:rsidRPr="00E27C42" w:rsidRDefault="00E27C42" w:rsidP="00E27C42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1BEF0E43" w14:textId="77777777" w:rsidR="00E27C42" w:rsidRPr="00E27C42" w:rsidRDefault="00E27C42" w:rsidP="00E27C42">
      <w:pPr>
        <w:pStyle w:val="Tijeloteksta"/>
        <w:ind w:right="-82"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 xml:space="preserve">Prema točkama II. i III. spomenute Odluke Vlade RH, osnivači i suosnivači Javne vatrogasne postrojbe Čakovec (u daljnjem tekstu: JVP Čakovec) u svojim proračunima osiguravaju sredstva koja se odnose na rashode za zaposlene, materijalne rashode i financijske rashode. </w:t>
      </w:r>
    </w:p>
    <w:p w14:paraId="3D02F396" w14:textId="77777777" w:rsidR="00E27C42" w:rsidRPr="00E27C42" w:rsidRDefault="00E27C42" w:rsidP="00E27C42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354793C4" w14:textId="77777777" w:rsidR="00E27C42" w:rsidRPr="00E27C42" w:rsidRDefault="00E27C42" w:rsidP="00E27C42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 xml:space="preserve">Rashodi za zaposlene u JVP-u Čakovec su: </w:t>
      </w:r>
    </w:p>
    <w:p w14:paraId="15FC8A9E" w14:textId="77777777" w:rsidR="00E27C42" w:rsidRPr="00E27C42" w:rsidRDefault="00E27C42" w:rsidP="00E27C42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>Plaće,</w:t>
      </w:r>
    </w:p>
    <w:p w14:paraId="145E7CA8" w14:textId="77777777" w:rsidR="00E27C42" w:rsidRPr="00E27C42" w:rsidRDefault="00E27C42" w:rsidP="00E27C42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>Ostali rashodi za zaposlene,</w:t>
      </w:r>
    </w:p>
    <w:p w14:paraId="07E107C9" w14:textId="77777777" w:rsidR="00E27C42" w:rsidRPr="00E27C42" w:rsidRDefault="00E27C42" w:rsidP="00E27C42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>Doprinosi na plaće.</w:t>
      </w:r>
    </w:p>
    <w:p w14:paraId="5EF459D2" w14:textId="77777777" w:rsidR="00E27C42" w:rsidRPr="00E27C42" w:rsidRDefault="00E27C42" w:rsidP="00E27C42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>Materijalni rashodi za JVP Čakovec su:</w:t>
      </w:r>
    </w:p>
    <w:p w14:paraId="5F26C925" w14:textId="77777777" w:rsidR="00E27C42" w:rsidRPr="00E27C42" w:rsidRDefault="00E27C42" w:rsidP="00E27C42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>Naknade troškova zaposlenima,</w:t>
      </w:r>
    </w:p>
    <w:p w14:paraId="6DFF73F2" w14:textId="77777777" w:rsidR="00E27C42" w:rsidRPr="00E27C42" w:rsidRDefault="00E27C42" w:rsidP="00E27C42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>Rashodi za materijal i energiju,</w:t>
      </w:r>
    </w:p>
    <w:p w14:paraId="7C0FED24" w14:textId="77777777" w:rsidR="00E27C42" w:rsidRPr="00E27C42" w:rsidRDefault="00E27C42" w:rsidP="00E27C42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 xml:space="preserve">Rashodi za usluge </w:t>
      </w:r>
    </w:p>
    <w:p w14:paraId="0A098361" w14:textId="77777777" w:rsidR="00E27C42" w:rsidRPr="00E27C42" w:rsidRDefault="00E27C42" w:rsidP="00E27C42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>Ostali nespomenuti rashodi – premije osiguranja.</w:t>
      </w:r>
    </w:p>
    <w:p w14:paraId="2A01D91C" w14:textId="77777777" w:rsidR="00E27C42" w:rsidRPr="00E27C42" w:rsidRDefault="00E27C42" w:rsidP="00E27C42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>Financijski rashodi za JVP Čakovec su:</w:t>
      </w:r>
    </w:p>
    <w:p w14:paraId="23F2DBD8" w14:textId="77777777" w:rsidR="00E27C42" w:rsidRPr="00E27C42" w:rsidRDefault="00E27C42" w:rsidP="00E27C42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 xml:space="preserve">Ostali financijski rashodi – bankarske usluge i usluge platnog prometa te zatezne kamate. </w:t>
      </w:r>
    </w:p>
    <w:p w14:paraId="36E8AAB0" w14:textId="77777777" w:rsidR="00E27C42" w:rsidRPr="00E27C42" w:rsidRDefault="00E27C42" w:rsidP="00E27C42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16E8E4C7" w14:textId="77777777" w:rsidR="00E27C42" w:rsidRPr="00E27C42" w:rsidRDefault="00E27C42" w:rsidP="00E27C42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 xml:space="preserve">Minimalni financijski standard za 2025. godinu za JVP Čakovec određen je iznosima navedenima u točki IV. Odluke Vlade RH o minimalnim financijskim standardima, kriterijima i mjerilima za financiranje rashoda javnih vatrogasnih postrojbi u 2025. godini, a prikazan je u tablici sukladno s udjelom suosnivača. </w:t>
      </w:r>
    </w:p>
    <w:p w14:paraId="7F9D5AAA" w14:textId="77777777" w:rsidR="00E27C42" w:rsidRPr="00E27C42" w:rsidRDefault="00E27C42" w:rsidP="00E27C42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5954" w:type="dxa"/>
        <w:jc w:val="center"/>
        <w:tblLook w:val="04A0" w:firstRow="1" w:lastRow="0" w:firstColumn="1" w:lastColumn="0" w:noHBand="0" w:noVBand="1"/>
      </w:tblPr>
      <w:tblGrid>
        <w:gridCol w:w="3120"/>
        <w:gridCol w:w="1803"/>
        <w:gridCol w:w="1560"/>
      </w:tblGrid>
      <w:tr w:rsidR="00E27C42" w:rsidRPr="009C7AB8" w14:paraId="5E1FC7BD" w14:textId="77777777" w:rsidTr="00E27C42">
        <w:trPr>
          <w:trHeight w:val="72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2AAF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OSNIVAČI I </w:t>
            </w:r>
            <w:r w:rsidRPr="009C7AB8">
              <w:rPr>
                <w:rFonts w:ascii="Arial" w:hAnsi="Arial" w:cs="Arial"/>
                <w:b/>
                <w:bCs/>
                <w:color w:val="000000"/>
              </w:rPr>
              <w:br/>
              <w:t xml:space="preserve">SUOSNIVAČI </w:t>
            </w:r>
            <w:r w:rsidRPr="009C7AB8">
              <w:rPr>
                <w:rFonts w:ascii="Arial" w:hAnsi="Arial" w:cs="Arial"/>
                <w:b/>
                <w:bCs/>
                <w:color w:val="000000"/>
              </w:rPr>
              <w:br/>
              <w:t>JVP ČAKOVEC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7063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UDIO ZA </w:t>
            </w:r>
            <w:r w:rsidRPr="009C7AB8">
              <w:rPr>
                <w:rFonts w:ascii="Arial" w:hAnsi="Arial" w:cs="Arial"/>
                <w:b/>
                <w:bCs/>
                <w:color w:val="000000"/>
              </w:rPr>
              <w:br/>
              <w:t>SUOSNIVAČE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66A0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U K U P N O</w:t>
            </w:r>
            <w:r w:rsidRPr="009C7AB8">
              <w:rPr>
                <w:rFonts w:ascii="Arial" w:hAnsi="Arial" w:cs="Arial"/>
                <w:b/>
                <w:bCs/>
                <w:color w:val="000000"/>
              </w:rPr>
              <w:br/>
              <w:t>(EUR)</w:t>
            </w:r>
          </w:p>
        </w:tc>
      </w:tr>
      <w:tr w:rsidR="00E27C42" w:rsidRPr="009C7AB8" w14:paraId="1EBFB75B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7FAC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r w:rsidRPr="009C7AB8">
              <w:rPr>
                <w:rFonts w:ascii="Arial" w:hAnsi="Arial" w:cs="Arial"/>
                <w:b/>
                <w:bCs/>
                <w:color w:val="80808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8D13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r w:rsidRPr="009C7AB8">
              <w:rPr>
                <w:rFonts w:ascii="Arial" w:hAnsi="Arial" w:cs="Arial"/>
                <w:b/>
                <w:bCs/>
                <w:color w:val="80808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4F674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808080"/>
              </w:rPr>
            </w:pPr>
          </w:p>
        </w:tc>
      </w:tr>
      <w:tr w:rsidR="00E27C42" w:rsidRPr="009C7AB8" w14:paraId="3CDECA43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D129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Grad Čakovec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E717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0,5664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24FC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427.514,00</w:t>
            </w:r>
          </w:p>
        </w:tc>
      </w:tr>
      <w:tr w:rsidR="00E27C42" w:rsidRPr="009C7AB8" w14:paraId="29F94408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49B3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</w:t>
            </w:r>
            <w:proofErr w:type="spellStart"/>
            <w:r w:rsidRPr="009C7AB8">
              <w:rPr>
                <w:rFonts w:ascii="Arial" w:hAnsi="Arial" w:cs="Arial"/>
                <w:b/>
                <w:bCs/>
                <w:color w:val="000000"/>
              </w:rPr>
              <w:t>Belica</w:t>
            </w:r>
            <w:proofErr w:type="spellEnd"/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3E4E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0DDB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17.209,00</w:t>
            </w:r>
          </w:p>
        </w:tc>
      </w:tr>
      <w:tr w:rsidR="00E27C42" w:rsidRPr="009C7AB8" w14:paraId="5CA8E090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A698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</w:t>
            </w:r>
            <w:proofErr w:type="spellStart"/>
            <w:r w:rsidRPr="009C7AB8">
              <w:rPr>
                <w:rFonts w:ascii="Arial" w:hAnsi="Arial" w:cs="Arial"/>
                <w:b/>
                <w:bCs/>
                <w:color w:val="000000"/>
              </w:rPr>
              <w:t>Dekanovec</w:t>
            </w:r>
            <w:proofErr w:type="spellEnd"/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FE32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89FF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7.322,00</w:t>
            </w:r>
          </w:p>
        </w:tc>
      </w:tr>
      <w:tr w:rsidR="00E27C42" w:rsidRPr="009C7AB8" w14:paraId="6897801D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E7ED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</w:t>
            </w:r>
            <w:proofErr w:type="spellStart"/>
            <w:r w:rsidRPr="009C7AB8">
              <w:rPr>
                <w:rFonts w:ascii="Arial" w:hAnsi="Arial" w:cs="Arial"/>
                <w:b/>
                <w:bCs/>
                <w:color w:val="000000"/>
              </w:rPr>
              <w:t>Domašinec</w:t>
            </w:r>
            <w:proofErr w:type="spellEnd"/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535B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7EE3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9.058,00</w:t>
            </w:r>
          </w:p>
        </w:tc>
      </w:tr>
      <w:tr w:rsidR="00E27C42" w:rsidRPr="009C7AB8" w14:paraId="06867D3B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B47A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Općina Gornji </w:t>
            </w:r>
            <w:proofErr w:type="spellStart"/>
            <w:r w:rsidRPr="009C7AB8">
              <w:rPr>
                <w:rFonts w:ascii="Arial" w:hAnsi="Arial" w:cs="Arial"/>
                <w:b/>
                <w:bCs/>
                <w:color w:val="000000"/>
              </w:rPr>
              <w:t>Mihaljevec</w:t>
            </w:r>
            <w:proofErr w:type="spellEnd"/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5AEC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0,0098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0F30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7.397,00</w:t>
            </w:r>
          </w:p>
        </w:tc>
      </w:tr>
      <w:tr w:rsidR="00E27C42" w:rsidRPr="009C7AB8" w14:paraId="4887105E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FD46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Mala Subotica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5326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C839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24.305,00</w:t>
            </w:r>
          </w:p>
        </w:tc>
      </w:tr>
      <w:tr w:rsidR="00E27C42" w:rsidRPr="009C7AB8" w14:paraId="762CD450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C1F1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Nedelišće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DB39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0,1308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D4AD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98.726,00</w:t>
            </w:r>
          </w:p>
        </w:tc>
      </w:tr>
      <w:tr w:rsidR="00E27C42" w:rsidRPr="009C7AB8" w14:paraId="60888B33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F2F4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Orehovica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5814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BE26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6.868,00</w:t>
            </w:r>
          </w:p>
        </w:tc>
      </w:tr>
      <w:tr w:rsidR="00E27C42" w:rsidRPr="009C7AB8" w14:paraId="27871F8B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03BC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Podturen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25D4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0,0396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0A76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29.890,00</w:t>
            </w:r>
          </w:p>
        </w:tc>
      </w:tr>
      <w:tr w:rsidR="00E27C42" w:rsidRPr="009C7AB8" w14:paraId="155FA57D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E6B3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Općina Pribislavec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1447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CAEC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17.813,00</w:t>
            </w:r>
          </w:p>
        </w:tc>
      </w:tr>
      <w:tr w:rsidR="00E27C42" w:rsidRPr="009C7AB8" w14:paraId="728938C8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79AA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Selnica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2CA7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B77E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10.793,00</w:t>
            </w:r>
          </w:p>
        </w:tc>
      </w:tr>
      <w:tr w:rsidR="00E27C42" w:rsidRPr="009C7AB8" w14:paraId="5FF1DF77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52F6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Strahoninec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560C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EA6C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23.398,00</w:t>
            </w:r>
          </w:p>
        </w:tc>
      </w:tr>
      <w:tr w:rsidR="00E27C42" w:rsidRPr="009C7AB8" w14:paraId="799A5D73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B4D7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Sveti Juraj na Bregu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896D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F4F6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29.739,00</w:t>
            </w:r>
          </w:p>
        </w:tc>
      </w:tr>
      <w:tr w:rsidR="00E27C42" w:rsidRPr="009C7AB8" w14:paraId="4204550A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0E0C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Šenkovec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B335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D1B8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35.098,00</w:t>
            </w:r>
          </w:p>
        </w:tc>
      </w:tr>
      <w:tr w:rsidR="00E27C42" w:rsidRPr="009C7AB8" w14:paraId="2062C6B2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2844" w14:textId="77777777" w:rsidR="00E27C42" w:rsidRPr="009C7AB8" w:rsidRDefault="00E27C4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Općina </w:t>
            </w:r>
            <w:proofErr w:type="spellStart"/>
            <w:r w:rsidRPr="009C7AB8">
              <w:rPr>
                <w:rFonts w:ascii="Arial" w:hAnsi="Arial" w:cs="Arial"/>
                <w:b/>
                <w:bCs/>
                <w:color w:val="000000"/>
              </w:rPr>
              <w:t>Vratišinec</w:t>
            </w:r>
            <w:proofErr w:type="spellEnd"/>
            <w:r w:rsidRPr="009C7A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850F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0,0128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4772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9.661,00</w:t>
            </w:r>
          </w:p>
        </w:tc>
      </w:tr>
      <w:tr w:rsidR="00E27C42" w:rsidRPr="009C7AB8" w14:paraId="0F661B0B" w14:textId="77777777" w:rsidTr="00E27C42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5749" w14:textId="77777777" w:rsidR="00E27C42" w:rsidRPr="009C7AB8" w:rsidRDefault="00E27C42">
            <w:pPr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3CF8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F1CD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27C42" w:rsidRPr="009C7AB8" w14:paraId="617D1AFA" w14:textId="77777777" w:rsidTr="00E27C42">
        <w:trPr>
          <w:trHeight w:val="315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391B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U K U P N O  U 2025. (EUR)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9EEB" w14:textId="77777777" w:rsidR="00E27C42" w:rsidRPr="009C7AB8" w:rsidRDefault="00E27C42">
            <w:pPr>
              <w:jc w:val="center"/>
              <w:rPr>
                <w:rFonts w:ascii="Arial" w:hAnsi="Arial" w:cs="Arial"/>
                <w:color w:val="000000"/>
              </w:rPr>
            </w:pPr>
            <w:r w:rsidRPr="009C7AB8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947C9B" w14:textId="77777777" w:rsidR="00E27C42" w:rsidRPr="009C7AB8" w:rsidRDefault="00E27C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7AB8">
              <w:rPr>
                <w:rFonts w:ascii="Arial" w:hAnsi="Arial" w:cs="Arial"/>
                <w:b/>
                <w:bCs/>
                <w:color w:val="000000"/>
              </w:rPr>
              <w:t>754.791,00</w:t>
            </w:r>
          </w:p>
        </w:tc>
      </w:tr>
    </w:tbl>
    <w:p w14:paraId="1780CC67" w14:textId="77777777" w:rsidR="00E27C42" w:rsidRPr="00E27C42" w:rsidRDefault="00E27C42" w:rsidP="00E27C42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432E4E41" w14:textId="77777777" w:rsidR="00E27C42" w:rsidRDefault="00E27C42" w:rsidP="00E27C42">
      <w:pPr>
        <w:jc w:val="center"/>
        <w:rPr>
          <w:rFonts w:ascii="Arial" w:hAnsi="Arial" w:cs="Arial"/>
          <w:b/>
          <w:bCs/>
        </w:rPr>
      </w:pPr>
      <w:r w:rsidRPr="00E27C42">
        <w:rPr>
          <w:rFonts w:ascii="Arial" w:hAnsi="Arial" w:cs="Arial"/>
          <w:b/>
          <w:bCs/>
        </w:rPr>
        <w:t>II.</w:t>
      </w:r>
    </w:p>
    <w:p w14:paraId="008BC7FC" w14:textId="77777777" w:rsidR="009C7AB8" w:rsidRPr="00E27C42" w:rsidRDefault="009C7AB8" w:rsidP="00E27C42">
      <w:pPr>
        <w:jc w:val="center"/>
        <w:rPr>
          <w:rFonts w:ascii="Arial" w:hAnsi="Arial" w:cs="Arial"/>
          <w:b/>
          <w:bCs/>
        </w:rPr>
      </w:pPr>
    </w:p>
    <w:p w14:paraId="627CEE5A" w14:textId="77777777" w:rsidR="00E27C42" w:rsidRPr="00E27C42" w:rsidRDefault="00E27C42" w:rsidP="00E27C42">
      <w:pPr>
        <w:ind w:firstLine="708"/>
        <w:jc w:val="both"/>
        <w:rPr>
          <w:rFonts w:ascii="Arial" w:hAnsi="Arial" w:cs="Arial"/>
        </w:rPr>
      </w:pPr>
      <w:r w:rsidRPr="00E27C42">
        <w:rPr>
          <w:rFonts w:ascii="Arial" w:hAnsi="Arial" w:cs="Arial"/>
        </w:rPr>
        <w:t xml:space="preserve">Nositelj praćenja, realizacije i izvješćivanja u vezi s Odlukom o kriterijima i mjerilima te načinu financiranja Javne vatrogasne postrojbe Čakovec u 2025. godini je Upravni odjel za financiranje Grada Čakovca. </w:t>
      </w:r>
    </w:p>
    <w:p w14:paraId="6DD0CB42" w14:textId="77777777" w:rsidR="00E27C42" w:rsidRPr="00E27C42" w:rsidRDefault="00E27C42" w:rsidP="00E27C42">
      <w:pPr>
        <w:jc w:val="both"/>
        <w:rPr>
          <w:rFonts w:ascii="Arial" w:hAnsi="Arial" w:cs="Arial"/>
          <w:b/>
          <w:bCs/>
        </w:rPr>
      </w:pPr>
    </w:p>
    <w:p w14:paraId="7E1297A3" w14:textId="77777777" w:rsidR="00E27C42" w:rsidRDefault="00E27C42" w:rsidP="00E27C42">
      <w:pPr>
        <w:jc w:val="center"/>
        <w:rPr>
          <w:rFonts w:ascii="Arial" w:hAnsi="Arial" w:cs="Arial"/>
          <w:b/>
          <w:bCs/>
        </w:rPr>
      </w:pPr>
      <w:r w:rsidRPr="00E27C42">
        <w:rPr>
          <w:rFonts w:ascii="Arial" w:hAnsi="Arial" w:cs="Arial"/>
          <w:b/>
          <w:bCs/>
        </w:rPr>
        <w:t>III.</w:t>
      </w:r>
    </w:p>
    <w:p w14:paraId="1238B78C" w14:textId="77777777" w:rsidR="009C7AB8" w:rsidRPr="00E27C42" w:rsidRDefault="009C7AB8" w:rsidP="00E27C42">
      <w:pPr>
        <w:jc w:val="center"/>
        <w:rPr>
          <w:rFonts w:ascii="Arial" w:hAnsi="Arial" w:cs="Arial"/>
          <w:b/>
          <w:bCs/>
        </w:rPr>
      </w:pPr>
    </w:p>
    <w:p w14:paraId="2A504160" w14:textId="519593CD" w:rsidR="00E27C42" w:rsidRDefault="00E27C42" w:rsidP="00E27C42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E27C42">
        <w:rPr>
          <w:rFonts w:ascii="Arial" w:hAnsi="Arial" w:cs="Arial"/>
          <w:sz w:val="24"/>
          <w:szCs w:val="24"/>
          <w:lang w:val="hr-HR"/>
        </w:rPr>
        <w:t xml:space="preserve">Ova </w:t>
      </w:r>
      <w:r w:rsidR="009C7AB8">
        <w:rPr>
          <w:rFonts w:ascii="Arial" w:hAnsi="Arial" w:cs="Arial"/>
          <w:sz w:val="24"/>
          <w:szCs w:val="24"/>
          <w:lang w:val="hr-HR"/>
        </w:rPr>
        <w:t>O</w:t>
      </w:r>
      <w:r w:rsidRPr="00E27C42">
        <w:rPr>
          <w:rFonts w:ascii="Arial" w:hAnsi="Arial" w:cs="Arial"/>
          <w:sz w:val="24"/>
          <w:szCs w:val="24"/>
          <w:lang w:val="hr-HR"/>
        </w:rPr>
        <w:t xml:space="preserve">dluka stupa na snagu osmog dana od dana objave u Službenom glasniku Grada Čakovca. </w:t>
      </w:r>
    </w:p>
    <w:p w14:paraId="3FF9D318" w14:textId="77777777" w:rsidR="009C7AB8" w:rsidRDefault="009C7AB8" w:rsidP="009C7AB8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77D8ECEE" w14:textId="77777777" w:rsidR="009C7AB8" w:rsidRDefault="009C7AB8" w:rsidP="009C7AB8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09B14D18" w14:textId="6855D967" w:rsidR="009C7AB8" w:rsidRDefault="009C7AB8" w:rsidP="009C7AB8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KLASA: 007-04/24-01/1</w:t>
      </w:r>
    </w:p>
    <w:p w14:paraId="25285CD9" w14:textId="42DDD4F2" w:rsidR="009C7AB8" w:rsidRDefault="009C7AB8" w:rsidP="009C7AB8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URBROJ: 2109-2-02-25-03</w:t>
      </w:r>
    </w:p>
    <w:p w14:paraId="1CC18B6D" w14:textId="5C6FE491" w:rsidR="009C7AB8" w:rsidRDefault="009C7AB8" w:rsidP="009C7AB8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Čakovec, ____________ 2025.</w:t>
      </w:r>
    </w:p>
    <w:p w14:paraId="63DF013C" w14:textId="77777777" w:rsidR="009C7AB8" w:rsidRDefault="009C7AB8" w:rsidP="009C7AB8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00A756CA" w14:textId="77777777" w:rsidR="009C7AB8" w:rsidRDefault="009C7AB8" w:rsidP="009C7AB8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148B4FCD" w14:textId="39F2E448" w:rsidR="009C7AB8" w:rsidRPr="009C7AB8" w:rsidRDefault="009C7AB8" w:rsidP="009C7AB8">
      <w:pPr>
        <w:pStyle w:val="Tijeloteksta"/>
        <w:ind w:left="2832" w:right="98" w:firstLine="708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 </w:t>
      </w:r>
      <w:r w:rsidRPr="009C7AB8">
        <w:rPr>
          <w:rFonts w:ascii="Arial" w:hAnsi="Arial" w:cs="Arial"/>
          <w:b/>
          <w:bCs/>
          <w:sz w:val="24"/>
          <w:szCs w:val="24"/>
          <w:lang w:val="hr-HR"/>
        </w:rPr>
        <w:t>PREDSJEDNIK GRADSKOG VIJEĆA</w:t>
      </w:r>
    </w:p>
    <w:p w14:paraId="4646E4B5" w14:textId="7B60A141" w:rsidR="009C7AB8" w:rsidRPr="00E27C42" w:rsidRDefault="009C7AB8" w:rsidP="009C7AB8">
      <w:pPr>
        <w:pStyle w:val="Tijeloteksta"/>
        <w:ind w:left="4248" w:right="98"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Josip Varga, v.r.</w:t>
      </w:r>
    </w:p>
    <w:p w14:paraId="63E8CEC6" w14:textId="77777777" w:rsidR="00E27C42" w:rsidRPr="00E27C42" w:rsidRDefault="00E27C42" w:rsidP="00E27C42">
      <w:pPr>
        <w:jc w:val="both"/>
        <w:rPr>
          <w:rFonts w:ascii="Arial" w:hAnsi="Arial" w:cs="Arial"/>
          <w:b/>
          <w:bCs/>
        </w:rPr>
      </w:pPr>
    </w:p>
    <w:p w14:paraId="63004A9C" w14:textId="77777777" w:rsidR="00B91144" w:rsidRPr="00E27C42" w:rsidRDefault="00B91144"/>
    <w:sectPr w:rsidR="00B91144" w:rsidRPr="00E2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5728"/>
    <w:multiLevelType w:val="hybridMultilevel"/>
    <w:tmpl w:val="31E2F7F8"/>
    <w:lvl w:ilvl="0" w:tplc="B6CC6070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EF664A"/>
    <w:multiLevelType w:val="hybridMultilevel"/>
    <w:tmpl w:val="E5AEDE9A"/>
    <w:lvl w:ilvl="0" w:tplc="181EA65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581574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805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D"/>
    <w:rsid w:val="0016346A"/>
    <w:rsid w:val="003A03DD"/>
    <w:rsid w:val="003F76F3"/>
    <w:rsid w:val="00485E7A"/>
    <w:rsid w:val="004F4B10"/>
    <w:rsid w:val="009C7AB8"/>
    <w:rsid w:val="00B91144"/>
    <w:rsid w:val="00BA7697"/>
    <w:rsid w:val="00E27C42"/>
    <w:rsid w:val="00E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ED02"/>
  <w15:chartTrackingRefBased/>
  <w15:docId w15:val="{E532D1F6-0B4A-44DB-95BE-52905DF6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0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0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0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0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0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0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0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0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0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03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03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03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03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03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03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0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03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03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03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0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03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03DD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E27C42"/>
    <w:pPr>
      <w:ind w:right="5386"/>
      <w:jc w:val="center"/>
    </w:pPr>
    <w:rPr>
      <w:sz w:val="28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semiHidden/>
    <w:rsid w:val="00E27C42"/>
    <w:rPr>
      <w:rFonts w:ascii="Times New Roman" w:eastAsia="Times New Roman" w:hAnsi="Times New Roman" w:cs="Times New Roman"/>
      <w:kern w:val="0"/>
      <w:sz w:val="28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3</cp:revision>
  <dcterms:created xsi:type="dcterms:W3CDTF">2025-02-04T08:18:00Z</dcterms:created>
  <dcterms:modified xsi:type="dcterms:W3CDTF">2025-02-04T08:28:00Z</dcterms:modified>
</cp:coreProperties>
</file>