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A726" w14:textId="5255CCD2" w:rsidR="00D01A93" w:rsidRDefault="00D01A93" w:rsidP="00FF2CB3">
      <w:pPr>
        <w:ind w:firstLine="708"/>
        <w:rPr>
          <w:rFonts w:ascii="Arial" w:hAnsi="Arial" w:cs="Arial"/>
          <w:szCs w:val="24"/>
        </w:rPr>
      </w:pPr>
      <w:r>
        <w:rPr>
          <w:rFonts w:ascii="Arial" w:hAnsi="Arial" w:cs="Arial"/>
          <w:szCs w:val="24"/>
        </w:rPr>
        <w:t>Na temelju članka 17. stavka 1.  Zakona o ublažavanju i uklanjanju posljedica prirodnih nepogoda (NN RH 16/19) i članka 29. Statuta Grada Čakovca (Sl. gl. Grada Čakovca 1/21, 2/22) Gradsko vijeće Grada Čakovca je na svojoj __ sjednici održanoj ________ 2022. donijelo sljedeći</w:t>
      </w:r>
    </w:p>
    <w:p w14:paraId="059F33BA" w14:textId="77777777" w:rsidR="00D01A93" w:rsidRDefault="00D01A93" w:rsidP="00D01A93">
      <w:pPr>
        <w:rPr>
          <w:rFonts w:ascii="Arial" w:hAnsi="Arial" w:cs="Arial"/>
          <w:szCs w:val="24"/>
        </w:rPr>
      </w:pPr>
    </w:p>
    <w:p w14:paraId="4B0F6878" w14:textId="77777777" w:rsidR="00D01A93" w:rsidRDefault="00D01A93" w:rsidP="00301039">
      <w:pPr>
        <w:spacing w:after="0" w:line="276" w:lineRule="auto"/>
        <w:jc w:val="center"/>
        <w:rPr>
          <w:rFonts w:ascii="Arial" w:hAnsi="Arial" w:cs="Arial"/>
          <w:b/>
          <w:bCs/>
          <w:sz w:val="28"/>
          <w:szCs w:val="28"/>
        </w:rPr>
      </w:pPr>
    </w:p>
    <w:p w14:paraId="70D7F118" w14:textId="77777777" w:rsidR="00D01A93" w:rsidRDefault="00D01A93" w:rsidP="00301039">
      <w:pPr>
        <w:spacing w:after="0" w:line="276" w:lineRule="auto"/>
        <w:jc w:val="center"/>
        <w:rPr>
          <w:rFonts w:ascii="Arial" w:hAnsi="Arial" w:cs="Arial"/>
          <w:b/>
          <w:bCs/>
          <w:sz w:val="28"/>
          <w:szCs w:val="28"/>
        </w:rPr>
      </w:pPr>
    </w:p>
    <w:p w14:paraId="66F18353" w14:textId="2927A454"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sz w:val="44"/>
          <w:szCs w:val="44"/>
          <w:lang w:eastAsia="zh-CN" w:bidi="en-US"/>
        </w:rPr>
        <w:t xml:space="preserve">PLAN DJELOVANJA </w:t>
      </w:r>
      <w:r w:rsidRPr="00301039">
        <w:rPr>
          <w:rFonts w:eastAsia="Times New Roman" w:cstheme="minorHAnsi"/>
          <w:b/>
          <w:bCs/>
          <w:sz w:val="44"/>
          <w:szCs w:val="44"/>
          <w:lang w:eastAsia="zh-CN" w:bidi="en-US"/>
        </w:rPr>
        <w:t xml:space="preserve">GRADA </w:t>
      </w:r>
      <w:r w:rsidR="00E41F64">
        <w:rPr>
          <w:rFonts w:eastAsia="Times New Roman" w:cstheme="minorHAnsi"/>
          <w:b/>
          <w:bCs/>
          <w:sz w:val="44"/>
          <w:szCs w:val="44"/>
          <w:lang w:eastAsia="zh-CN" w:bidi="en-US"/>
        </w:rPr>
        <w:t>ČAKOVCA</w:t>
      </w:r>
    </w:p>
    <w:p w14:paraId="5A47F42C" w14:textId="77777777"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bCs/>
          <w:sz w:val="44"/>
          <w:szCs w:val="44"/>
          <w:lang w:eastAsia="zh-CN" w:bidi="en-US"/>
        </w:rPr>
        <w:t>U PODRUČJU PRIRODNIH NEPOGODA</w:t>
      </w:r>
    </w:p>
    <w:p w14:paraId="156F20D7" w14:textId="37BACF0B" w:rsidR="00301039" w:rsidRPr="00301039" w:rsidRDefault="00301039" w:rsidP="00301039">
      <w:pPr>
        <w:spacing w:after="0" w:line="276" w:lineRule="auto"/>
        <w:jc w:val="center"/>
        <w:rPr>
          <w:rFonts w:eastAsia="Times New Roman" w:cstheme="minorHAnsi"/>
          <w:b/>
          <w:sz w:val="44"/>
          <w:szCs w:val="44"/>
          <w:lang w:eastAsia="zh-CN" w:bidi="en-US"/>
        </w:rPr>
      </w:pPr>
      <w:r w:rsidRPr="00301039">
        <w:rPr>
          <w:rFonts w:eastAsia="Times New Roman" w:cstheme="minorHAnsi"/>
          <w:b/>
          <w:bCs/>
          <w:sz w:val="44"/>
          <w:szCs w:val="44"/>
          <w:lang w:eastAsia="zh-CN" w:bidi="en-US"/>
        </w:rPr>
        <w:t>ZA 202</w:t>
      </w:r>
      <w:r w:rsidR="004E7B31">
        <w:rPr>
          <w:rFonts w:eastAsia="Times New Roman" w:cstheme="minorHAnsi"/>
          <w:b/>
          <w:bCs/>
          <w:sz w:val="44"/>
          <w:szCs w:val="44"/>
          <w:lang w:eastAsia="zh-CN" w:bidi="en-US"/>
        </w:rPr>
        <w:t>3</w:t>
      </w:r>
      <w:r w:rsidRPr="00301039">
        <w:rPr>
          <w:rFonts w:eastAsia="Times New Roman" w:cstheme="minorHAnsi"/>
          <w:b/>
          <w:bCs/>
          <w:sz w:val="44"/>
          <w:szCs w:val="44"/>
          <w:lang w:eastAsia="zh-CN" w:bidi="en-US"/>
        </w:rPr>
        <w:t>. GODINU</w:t>
      </w:r>
    </w:p>
    <w:p w14:paraId="634B9E50" w14:textId="77777777"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67054478" w14:textId="0770F0D5" w:rsidR="00301039" w:rsidRPr="00301039" w:rsidRDefault="00E41F64"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zh-CN" w:bidi="en-US"/>
        </w:rPr>
        <w:drawing>
          <wp:inline distT="0" distB="0" distL="0" distR="0" wp14:anchorId="15A20235" wp14:editId="07DB69A7">
            <wp:extent cx="2145665" cy="2145665"/>
            <wp:effectExtent l="0" t="0" r="6985" b="698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2145665"/>
                    </a:xfrm>
                    <a:prstGeom prst="rect">
                      <a:avLst/>
                    </a:prstGeom>
                    <a:noFill/>
                  </pic:spPr>
                </pic:pic>
              </a:graphicData>
            </a:graphic>
          </wp:inline>
        </w:drawing>
      </w:r>
    </w:p>
    <w:p w14:paraId="50208E8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45C889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2CF0F08F" w14:textId="050EB91C" w:rsid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20E02810" w14:textId="77777777" w:rsidR="00FA677A" w:rsidRPr="00301039" w:rsidRDefault="00FA677A" w:rsidP="00301039">
      <w:pPr>
        <w:spacing w:after="200" w:line="276" w:lineRule="auto"/>
        <w:jc w:val="center"/>
        <w:rPr>
          <w:rFonts w:ascii="Times New Roman" w:eastAsia="Times New Roman" w:hAnsi="Times New Roman" w:cs="Times New Roman"/>
          <w:b/>
          <w:bCs/>
          <w:sz w:val="48"/>
          <w:szCs w:val="48"/>
          <w:lang w:eastAsia="zh-CN" w:bidi="en-US"/>
        </w:rPr>
      </w:pPr>
    </w:p>
    <w:p w14:paraId="32496069" w14:textId="77777777" w:rsidR="00301039" w:rsidRPr="00301039" w:rsidRDefault="00301039" w:rsidP="00301039">
      <w:pPr>
        <w:spacing w:after="200" w:line="276" w:lineRule="auto"/>
        <w:jc w:val="center"/>
        <w:rPr>
          <w:rFonts w:eastAsia="Times New Roman" w:cstheme="minorHAnsi"/>
          <w:b/>
          <w:bCs/>
          <w:sz w:val="48"/>
          <w:szCs w:val="48"/>
          <w:lang w:eastAsia="zh-CN" w:bidi="en-US"/>
        </w:rPr>
      </w:pPr>
    </w:p>
    <w:p w14:paraId="633EAA85" w14:textId="77777777" w:rsidR="00FF2CB3" w:rsidRDefault="00FF2CB3" w:rsidP="00301039">
      <w:pPr>
        <w:spacing w:after="200" w:line="276" w:lineRule="auto"/>
        <w:jc w:val="center"/>
        <w:rPr>
          <w:rFonts w:eastAsia="Times New Roman" w:cstheme="minorHAnsi"/>
          <w:bCs/>
          <w:szCs w:val="24"/>
          <w:lang w:eastAsia="zh-CN" w:bidi="en-US"/>
        </w:rPr>
      </w:pPr>
    </w:p>
    <w:p w14:paraId="7AD8AE96" w14:textId="7620A4D4" w:rsidR="00301039" w:rsidRPr="00F275EF" w:rsidRDefault="00301039" w:rsidP="00301039">
      <w:pPr>
        <w:spacing w:after="200" w:line="276" w:lineRule="auto"/>
        <w:jc w:val="center"/>
        <w:rPr>
          <w:rFonts w:asciiTheme="majorHAnsi" w:eastAsia="Calibri" w:hAnsiTheme="majorHAnsi" w:cstheme="majorHAnsi"/>
          <w:b/>
          <w:sz w:val="28"/>
          <w:szCs w:val="28"/>
          <w:lang w:eastAsia="zh-CN"/>
        </w:rPr>
      </w:pPr>
      <w:r w:rsidRPr="00F275EF">
        <w:rPr>
          <w:rFonts w:asciiTheme="majorHAnsi" w:eastAsia="Calibri" w:hAnsiTheme="majorHAnsi" w:cstheme="majorHAnsi"/>
          <w:b/>
          <w:sz w:val="28"/>
          <w:szCs w:val="28"/>
          <w:lang w:eastAsia="zh-CN"/>
        </w:rPr>
        <w:t>SADRŽAJ</w:t>
      </w:r>
    </w:p>
    <w:p w14:paraId="33DCE3A5" w14:textId="55932FEC" w:rsidR="00F275EF" w:rsidRPr="00F275EF" w:rsidRDefault="00CC0129">
      <w:pPr>
        <w:pStyle w:val="Sadraj1"/>
        <w:tabs>
          <w:tab w:val="right" w:leader="dot" w:pos="9062"/>
        </w:tabs>
        <w:rPr>
          <w:rFonts w:asciiTheme="majorHAnsi" w:eastAsiaTheme="minorEastAsia" w:hAnsiTheme="majorHAnsi" w:cstheme="majorHAnsi"/>
          <w:b w:val="0"/>
          <w:bCs w:val="0"/>
          <w:caps w:val="0"/>
          <w:noProof/>
          <w:sz w:val="22"/>
          <w:szCs w:val="22"/>
          <w:lang w:eastAsia="hr-HR"/>
        </w:rPr>
      </w:pPr>
      <w:r w:rsidRPr="00F275EF">
        <w:rPr>
          <w:rFonts w:asciiTheme="majorHAnsi" w:eastAsia="Calibri" w:hAnsiTheme="majorHAnsi" w:cstheme="majorHAnsi"/>
          <w:b w:val="0"/>
          <w:sz w:val="22"/>
          <w:szCs w:val="22"/>
          <w:highlight w:val="yellow"/>
          <w:lang w:eastAsia="zh-CN"/>
        </w:rPr>
        <w:fldChar w:fldCharType="begin"/>
      </w:r>
      <w:r w:rsidRPr="00F275EF">
        <w:rPr>
          <w:rFonts w:asciiTheme="majorHAnsi" w:eastAsia="Calibri" w:hAnsiTheme="majorHAnsi" w:cstheme="majorHAnsi"/>
          <w:b w:val="0"/>
          <w:sz w:val="22"/>
          <w:szCs w:val="22"/>
          <w:highlight w:val="yellow"/>
          <w:lang w:eastAsia="zh-CN"/>
        </w:rPr>
        <w:instrText xml:space="preserve"> TOC \o "1-5" \h \z \u </w:instrText>
      </w:r>
      <w:r w:rsidRPr="00F275EF">
        <w:rPr>
          <w:rFonts w:asciiTheme="majorHAnsi" w:eastAsia="Calibri" w:hAnsiTheme="majorHAnsi" w:cstheme="majorHAnsi"/>
          <w:b w:val="0"/>
          <w:sz w:val="22"/>
          <w:szCs w:val="22"/>
          <w:highlight w:val="yellow"/>
          <w:lang w:eastAsia="zh-CN"/>
        </w:rPr>
        <w:fldChar w:fldCharType="separate"/>
      </w:r>
      <w:hyperlink w:anchor="_Toc115173969" w:history="1">
        <w:r w:rsidR="00F275EF" w:rsidRPr="00F275EF">
          <w:rPr>
            <w:rStyle w:val="Hiperveza"/>
            <w:rFonts w:asciiTheme="majorHAnsi" w:hAnsiTheme="majorHAnsi" w:cstheme="majorHAnsi"/>
            <w:noProof/>
            <w:sz w:val="22"/>
            <w:szCs w:val="22"/>
          </w:rPr>
          <w:t>1. UVOD</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_Toc115173969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5</w:t>
        </w:r>
        <w:r w:rsidR="00F275EF" w:rsidRPr="00F275EF">
          <w:rPr>
            <w:rFonts w:asciiTheme="majorHAnsi" w:hAnsiTheme="majorHAnsi" w:cstheme="majorHAnsi"/>
            <w:noProof/>
            <w:webHidden/>
            <w:sz w:val="22"/>
            <w:szCs w:val="22"/>
          </w:rPr>
          <w:fldChar w:fldCharType="end"/>
        </w:r>
      </w:hyperlink>
    </w:p>
    <w:p w14:paraId="3C160024" w14:textId="6D80C3A8" w:rsidR="00F275EF" w:rsidRPr="00F275EF" w:rsidRDefault="008F3C23">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5173970" w:history="1">
        <w:r w:rsidR="00F275EF" w:rsidRPr="00F275EF">
          <w:rPr>
            <w:rStyle w:val="Hiperveza"/>
            <w:rFonts w:asciiTheme="majorHAnsi" w:hAnsiTheme="majorHAnsi" w:cstheme="majorHAnsi"/>
            <w:noProof/>
            <w:sz w:val="22"/>
            <w:szCs w:val="22"/>
          </w:rPr>
          <w:t>2. PRIRODNE NEPOGODE</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_Toc115173970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5</w:t>
        </w:r>
        <w:r w:rsidR="00F275EF" w:rsidRPr="00F275EF">
          <w:rPr>
            <w:rFonts w:asciiTheme="majorHAnsi" w:hAnsiTheme="majorHAnsi" w:cstheme="majorHAnsi"/>
            <w:noProof/>
            <w:webHidden/>
            <w:sz w:val="22"/>
            <w:szCs w:val="22"/>
          </w:rPr>
          <w:fldChar w:fldCharType="end"/>
        </w:r>
      </w:hyperlink>
    </w:p>
    <w:p w14:paraId="33103EB2" w14:textId="27569EB4" w:rsidR="00F275EF" w:rsidRPr="00F275EF" w:rsidRDefault="008F3C23">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5173971" w:history="1">
        <w:r w:rsidR="00F275EF" w:rsidRPr="00F275EF">
          <w:rPr>
            <w:rStyle w:val="Hiperveza"/>
            <w:rFonts w:asciiTheme="majorHAnsi" w:hAnsiTheme="majorHAnsi" w:cstheme="majorHAnsi"/>
            <w:noProof/>
            <w:sz w:val="22"/>
            <w:szCs w:val="22"/>
          </w:rPr>
          <w:t>3. NADLEŽNA TIJELA I OPIS POSLOVA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_Toc115173971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6</w:t>
        </w:r>
        <w:r w:rsidR="00F275EF" w:rsidRPr="00F275EF">
          <w:rPr>
            <w:rFonts w:asciiTheme="majorHAnsi" w:hAnsiTheme="majorHAnsi" w:cstheme="majorHAnsi"/>
            <w:noProof/>
            <w:webHidden/>
            <w:sz w:val="22"/>
            <w:szCs w:val="22"/>
          </w:rPr>
          <w:fldChar w:fldCharType="end"/>
        </w:r>
      </w:hyperlink>
    </w:p>
    <w:p w14:paraId="1141EF6F" w14:textId="17FAAFF5" w:rsidR="00F275EF" w:rsidRPr="00F275EF" w:rsidRDefault="008F3C23">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5173972" w:history="1">
        <w:r w:rsidR="00F275EF" w:rsidRPr="00F275EF">
          <w:rPr>
            <w:rStyle w:val="Hiperveza"/>
            <w:rFonts w:asciiTheme="majorHAnsi" w:hAnsiTheme="majorHAnsi" w:cstheme="majorHAnsi"/>
            <w:noProof/>
            <w:sz w:val="22"/>
            <w:szCs w:val="22"/>
          </w:rPr>
          <w:t>4. PROGLAŠENJE PRIRODNE NEPOGODE I POSTUPANJA NADLEŽNIH TIJELA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_Toc115173972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9</w:t>
        </w:r>
        <w:r w:rsidR="00F275EF" w:rsidRPr="00F275EF">
          <w:rPr>
            <w:rFonts w:asciiTheme="majorHAnsi" w:hAnsiTheme="majorHAnsi" w:cstheme="majorHAnsi"/>
            <w:noProof/>
            <w:webHidden/>
            <w:sz w:val="22"/>
            <w:szCs w:val="22"/>
          </w:rPr>
          <w:fldChar w:fldCharType="end"/>
        </w:r>
      </w:hyperlink>
    </w:p>
    <w:p w14:paraId="298B34B7" w14:textId="48C135C5" w:rsidR="00F275EF" w:rsidRPr="00F275EF" w:rsidRDefault="008F3C23">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5173973" w:history="1">
        <w:r w:rsidR="00F275EF" w:rsidRPr="00F275EF">
          <w:rPr>
            <w:rStyle w:val="Hiperveza"/>
            <w:rFonts w:asciiTheme="majorHAnsi" w:hAnsiTheme="majorHAnsi" w:cstheme="majorHAnsi"/>
            <w:noProof/>
            <w:sz w:val="22"/>
            <w:szCs w:val="22"/>
            <w14:scene3d>
              <w14:camera w14:prst="orthographicFront"/>
              <w14:lightRig w14:rig="threePt" w14:dir="t">
                <w14:rot w14:lat="0" w14:lon="0" w14:rev="0"/>
              </w14:lightRig>
            </w14:scene3d>
          </w:rPr>
          <w:t>4.1.</w:t>
        </w:r>
        <w:r w:rsidR="00F275EF" w:rsidRPr="00F275EF">
          <w:rPr>
            <w:rFonts w:asciiTheme="majorHAnsi" w:eastAsiaTheme="minorEastAsia" w:hAnsiTheme="majorHAnsi" w:cstheme="majorHAnsi"/>
            <w:smallCaps w:val="0"/>
            <w:noProof/>
            <w:sz w:val="22"/>
            <w:szCs w:val="22"/>
            <w:lang w:eastAsia="hr-HR"/>
          </w:rPr>
          <w:tab/>
        </w:r>
        <w:r w:rsidR="00F275EF" w:rsidRPr="00F275EF">
          <w:rPr>
            <w:rStyle w:val="Hiperveza"/>
            <w:rFonts w:asciiTheme="majorHAnsi" w:hAnsiTheme="majorHAnsi" w:cstheme="majorHAnsi"/>
            <w:noProof/>
            <w:sz w:val="22"/>
            <w:szCs w:val="22"/>
          </w:rPr>
          <w:t>PRVA PRIJAVA ŠTETE U REGISTAR ŠTETA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_Toc115173973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11</w:t>
        </w:r>
        <w:r w:rsidR="00F275EF" w:rsidRPr="00F275EF">
          <w:rPr>
            <w:rFonts w:asciiTheme="majorHAnsi" w:hAnsiTheme="majorHAnsi" w:cstheme="majorHAnsi"/>
            <w:noProof/>
            <w:webHidden/>
            <w:sz w:val="22"/>
            <w:szCs w:val="22"/>
          </w:rPr>
          <w:fldChar w:fldCharType="end"/>
        </w:r>
      </w:hyperlink>
    </w:p>
    <w:p w14:paraId="5C721D95" w14:textId="1429338A" w:rsidR="00F275EF" w:rsidRPr="00F275EF" w:rsidRDefault="008F3C23">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5173974" w:history="1">
        <w:r w:rsidR="00F275EF" w:rsidRPr="00F275EF">
          <w:rPr>
            <w:rStyle w:val="Hiperveza"/>
            <w:rFonts w:asciiTheme="majorHAnsi" w:hAnsiTheme="majorHAnsi" w:cstheme="majorHAnsi"/>
            <w:noProof/>
            <w:sz w:val="22"/>
            <w:szCs w:val="22"/>
            <w14:scene3d>
              <w14:camera w14:prst="orthographicFront"/>
              <w14:lightRig w14:rig="threePt" w14:dir="t">
                <w14:rot w14:lat="0" w14:lon="0" w14:rev="0"/>
              </w14:lightRig>
            </w14:scene3d>
          </w:rPr>
          <w:t>4.2.</w:t>
        </w:r>
        <w:r w:rsidR="00F275EF" w:rsidRPr="00F275EF">
          <w:rPr>
            <w:rFonts w:asciiTheme="majorHAnsi" w:eastAsiaTheme="minorEastAsia" w:hAnsiTheme="majorHAnsi" w:cstheme="majorHAnsi"/>
            <w:smallCaps w:val="0"/>
            <w:noProof/>
            <w:sz w:val="22"/>
            <w:szCs w:val="22"/>
            <w:lang w:eastAsia="hr-HR"/>
          </w:rPr>
          <w:tab/>
        </w:r>
        <w:r w:rsidR="00F275EF" w:rsidRPr="00F275EF">
          <w:rPr>
            <w:rStyle w:val="Hiperveza"/>
            <w:rFonts w:asciiTheme="majorHAnsi" w:eastAsiaTheme="majorEastAsia" w:hAnsiTheme="majorHAnsi" w:cstheme="majorHAnsi"/>
            <w:noProof/>
            <w:sz w:val="22"/>
            <w:szCs w:val="22"/>
          </w:rPr>
          <w:t>KONAČNA PRIJAVA ŠTETE U REGISTAR ŠTETA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_Toc115173974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11</w:t>
        </w:r>
        <w:r w:rsidR="00F275EF" w:rsidRPr="00F275EF">
          <w:rPr>
            <w:rFonts w:asciiTheme="majorHAnsi" w:hAnsiTheme="majorHAnsi" w:cstheme="majorHAnsi"/>
            <w:noProof/>
            <w:webHidden/>
            <w:sz w:val="22"/>
            <w:szCs w:val="22"/>
          </w:rPr>
          <w:fldChar w:fldCharType="end"/>
        </w:r>
      </w:hyperlink>
    </w:p>
    <w:p w14:paraId="20E5B373" w14:textId="3939DCDC" w:rsidR="00F275EF" w:rsidRPr="00F275EF" w:rsidRDefault="008F3C23">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5173975" w:history="1">
        <w:r w:rsidR="00F275EF" w:rsidRPr="00F275EF">
          <w:rPr>
            <w:rStyle w:val="Hiperveza"/>
            <w:rFonts w:asciiTheme="majorHAnsi" w:hAnsiTheme="majorHAnsi" w:cstheme="majorHAnsi"/>
            <w:noProof/>
            <w:sz w:val="22"/>
            <w:szCs w:val="22"/>
            <w14:scene3d>
              <w14:camera w14:prst="orthographicFront"/>
              <w14:lightRig w14:rig="threePt" w14:dir="t">
                <w14:rot w14:lat="0" w14:lon="0" w14:rev="0"/>
              </w14:lightRig>
            </w14:scene3d>
          </w:rPr>
          <w:t>4.3.</w:t>
        </w:r>
        <w:r w:rsidR="00F275EF" w:rsidRPr="00F275EF">
          <w:rPr>
            <w:rFonts w:asciiTheme="majorHAnsi" w:eastAsiaTheme="minorEastAsia" w:hAnsiTheme="majorHAnsi" w:cstheme="majorHAnsi"/>
            <w:smallCaps w:val="0"/>
            <w:noProof/>
            <w:sz w:val="22"/>
            <w:szCs w:val="22"/>
            <w:lang w:eastAsia="hr-HR"/>
          </w:rPr>
          <w:tab/>
        </w:r>
        <w:r w:rsidR="00F275EF" w:rsidRPr="00F275EF">
          <w:rPr>
            <w:rStyle w:val="Hiperveza"/>
            <w:rFonts w:asciiTheme="majorHAnsi" w:hAnsiTheme="majorHAnsi" w:cstheme="majorHAnsi"/>
            <w:noProof/>
            <w:sz w:val="22"/>
            <w:szCs w:val="22"/>
          </w:rPr>
          <w:t>PRIRODNE NEPOGODE PROGLAŠENE ZA PODRUČJE GRADA ČAKOVCA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_Toc115173975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12</w:t>
        </w:r>
        <w:r w:rsidR="00F275EF" w:rsidRPr="00F275EF">
          <w:rPr>
            <w:rFonts w:asciiTheme="majorHAnsi" w:hAnsiTheme="majorHAnsi" w:cstheme="majorHAnsi"/>
            <w:noProof/>
            <w:webHidden/>
            <w:sz w:val="22"/>
            <w:szCs w:val="22"/>
          </w:rPr>
          <w:fldChar w:fldCharType="end"/>
        </w:r>
      </w:hyperlink>
    </w:p>
    <w:p w14:paraId="2721FFD9" w14:textId="0EC914E2" w:rsidR="00F275EF" w:rsidRPr="00F275EF" w:rsidRDefault="008F3C23">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5173976" w:history="1">
        <w:r w:rsidR="00F275EF" w:rsidRPr="00F275EF">
          <w:rPr>
            <w:rStyle w:val="Hiperveza"/>
            <w:rFonts w:asciiTheme="majorHAnsi" w:hAnsiTheme="majorHAnsi" w:cstheme="majorHAnsi"/>
            <w:noProof/>
            <w:sz w:val="22"/>
            <w:szCs w:val="22"/>
          </w:rPr>
          <w:t>5. POPIS MJERA I NOSITELJA MJERA U SLUČAJU NASTAJANJA PRIRODNE NEPOGODE NA PODRUČJU GRADA ČAKOVCA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_Toc115173976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13</w:t>
        </w:r>
        <w:r w:rsidR="00F275EF" w:rsidRPr="00F275EF">
          <w:rPr>
            <w:rFonts w:asciiTheme="majorHAnsi" w:hAnsiTheme="majorHAnsi" w:cstheme="majorHAnsi"/>
            <w:noProof/>
            <w:webHidden/>
            <w:sz w:val="22"/>
            <w:szCs w:val="22"/>
          </w:rPr>
          <w:fldChar w:fldCharType="end"/>
        </w:r>
      </w:hyperlink>
    </w:p>
    <w:p w14:paraId="5E60DCBB" w14:textId="5E837418" w:rsidR="00F275EF" w:rsidRPr="00F275EF" w:rsidRDefault="008F3C23">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5173977" w:history="1">
        <w:r w:rsidR="00F275EF" w:rsidRPr="00F275EF">
          <w:rPr>
            <w:rStyle w:val="Hiperveza"/>
            <w:rFonts w:asciiTheme="majorHAnsi" w:hAnsiTheme="majorHAnsi" w:cstheme="majorHAnsi"/>
            <w:noProof/>
            <w:sz w:val="22"/>
            <w:szCs w:val="22"/>
            <w14:scene3d>
              <w14:camera w14:prst="orthographicFront"/>
              <w14:lightRig w14:rig="threePt" w14:dir="t">
                <w14:rot w14:lat="0" w14:lon="0" w14:rev="0"/>
              </w14:lightRig>
            </w14:scene3d>
          </w:rPr>
          <w:t>5.1.</w:t>
        </w:r>
        <w:r w:rsidR="00F275EF" w:rsidRPr="00F275EF">
          <w:rPr>
            <w:rFonts w:asciiTheme="majorHAnsi" w:eastAsiaTheme="minorEastAsia" w:hAnsiTheme="majorHAnsi" w:cstheme="majorHAnsi"/>
            <w:smallCaps w:val="0"/>
            <w:noProof/>
            <w:sz w:val="22"/>
            <w:szCs w:val="22"/>
            <w:lang w:eastAsia="hr-HR"/>
          </w:rPr>
          <w:tab/>
        </w:r>
        <w:r w:rsidR="00F275EF" w:rsidRPr="00F275EF">
          <w:rPr>
            <w:rStyle w:val="Hiperveza"/>
            <w:rFonts w:asciiTheme="majorHAnsi" w:hAnsiTheme="majorHAnsi" w:cstheme="majorHAnsi"/>
            <w:noProof/>
            <w:sz w:val="22"/>
            <w:szCs w:val="22"/>
          </w:rPr>
          <w:t>MJERE PO VRSTAMA PRIRODNIH NEPOGODA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_Toc115173977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13</w:t>
        </w:r>
        <w:r w:rsidR="00F275EF" w:rsidRPr="00F275EF">
          <w:rPr>
            <w:rFonts w:asciiTheme="majorHAnsi" w:hAnsiTheme="majorHAnsi" w:cstheme="majorHAnsi"/>
            <w:noProof/>
            <w:webHidden/>
            <w:sz w:val="22"/>
            <w:szCs w:val="22"/>
          </w:rPr>
          <w:fldChar w:fldCharType="end"/>
        </w:r>
      </w:hyperlink>
    </w:p>
    <w:p w14:paraId="4500D4EA" w14:textId="30B368AC" w:rsidR="00F275EF" w:rsidRPr="00F275EF" w:rsidRDefault="008F3C23">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115173978" w:history="1">
        <w:r w:rsidR="00F275EF" w:rsidRPr="00F275E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5.1.1.</w:t>
        </w:r>
        <w:r w:rsidR="00F275EF" w:rsidRPr="00F275EF">
          <w:rPr>
            <w:rStyle w:val="Hiperveza"/>
            <w:rFonts w:asciiTheme="majorHAnsi" w:hAnsiTheme="majorHAnsi" w:cstheme="majorHAnsi"/>
            <w:i w:val="0"/>
            <w:iCs w:val="0"/>
            <w:noProof/>
            <w:sz w:val="22"/>
            <w:szCs w:val="22"/>
          </w:rPr>
          <w:t xml:space="preserve"> Potres</w:t>
        </w:r>
        <w:r w:rsidR="00F275EF" w:rsidRPr="00F275EF">
          <w:rPr>
            <w:rFonts w:asciiTheme="majorHAnsi" w:hAnsiTheme="majorHAnsi" w:cstheme="majorHAnsi"/>
            <w:i w:val="0"/>
            <w:iCs w:val="0"/>
            <w:noProof/>
            <w:webHidden/>
            <w:sz w:val="22"/>
            <w:szCs w:val="22"/>
          </w:rPr>
          <w:tab/>
        </w:r>
        <w:r w:rsidR="00F275EF" w:rsidRPr="00F275EF">
          <w:rPr>
            <w:rFonts w:asciiTheme="majorHAnsi" w:hAnsiTheme="majorHAnsi" w:cstheme="majorHAnsi"/>
            <w:i w:val="0"/>
            <w:iCs w:val="0"/>
            <w:noProof/>
            <w:webHidden/>
            <w:sz w:val="22"/>
            <w:szCs w:val="22"/>
          </w:rPr>
          <w:fldChar w:fldCharType="begin"/>
        </w:r>
        <w:r w:rsidR="00F275EF" w:rsidRPr="00F275EF">
          <w:rPr>
            <w:rFonts w:asciiTheme="majorHAnsi" w:hAnsiTheme="majorHAnsi" w:cstheme="majorHAnsi"/>
            <w:i w:val="0"/>
            <w:iCs w:val="0"/>
            <w:noProof/>
            <w:webHidden/>
            <w:sz w:val="22"/>
            <w:szCs w:val="22"/>
          </w:rPr>
          <w:instrText xml:space="preserve"> PAGEREF _Toc115173978 \h </w:instrText>
        </w:r>
        <w:r w:rsidR="00F275EF" w:rsidRPr="00F275EF">
          <w:rPr>
            <w:rFonts w:asciiTheme="majorHAnsi" w:hAnsiTheme="majorHAnsi" w:cstheme="majorHAnsi"/>
            <w:i w:val="0"/>
            <w:iCs w:val="0"/>
            <w:noProof/>
            <w:webHidden/>
            <w:sz w:val="22"/>
            <w:szCs w:val="22"/>
          </w:rPr>
        </w:r>
        <w:r w:rsidR="00F275EF" w:rsidRPr="00F275EF">
          <w:rPr>
            <w:rFonts w:asciiTheme="majorHAnsi" w:hAnsiTheme="majorHAnsi" w:cstheme="majorHAnsi"/>
            <w:i w:val="0"/>
            <w:iCs w:val="0"/>
            <w:noProof/>
            <w:webHidden/>
            <w:sz w:val="22"/>
            <w:szCs w:val="22"/>
          </w:rPr>
          <w:fldChar w:fldCharType="separate"/>
        </w:r>
        <w:r w:rsidR="00B73B8D">
          <w:rPr>
            <w:rFonts w:asciiTheme="majorHAnsi" w:hAnsiTheme="majorHAnsi" w:cstheme="majorHAnsi"/>
            <w:i w:val="0"/>
            <w:iCs w:val="0"/>
            <w:noProof/>
            <w:webHidden/>
            <w:sz w:val="22"/>
            <w:szCs w:val="22"/>
          </w:rPr>
          <w:t>17</w:t>
        </w:r>
        <w:r w:rsidR="00F275EF" w:rsidRPr="00F275EF">
          <w:rPr>
            <w:rFonts w:asciiTheme="majorHAnsi" w:hAnsiTheme="majorHAnsi" w:cstheme="majorHAnsi"/>
            <w:i w:val="0"/>
            <w:iCs w:val="0"/>
            <w:noProof/>
            <w:webHidden/>
            <w:sz w:val="22"/>
            <w:szCs w:val="22"/>
          </w:rPr>
          <w:fldChar w:fldCharType="end"/>
        </w:r>
      </w:hyperlink>
    </w:p>
    <w:p w14:paraId="4BF4ECD3" w14:textId="7A24A53D" w:rsidR="00F275EF" w:rsidRPr="00F275EF" w:rsidRDefault="008F3C23">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115173979" w:history="1">
        <w:r w:rsidR="00F275EF" w:rsidRPr="00F275E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5.1.2.</w:t>
        </w:r>
        <w:r w:rsidR="00F275EF" w:rsidRPr="00F275EF">
          <w:rPr>
            <w:rStyle w:val="Hiperveza"/>
            <w:rFonts w:asciiTheme="majorHAnsi" w:hAnsiTheme="majorHAnsi" w:cstheme="majorHAnsi"/>
            <w:i w:val="0"/>
            <w:iCs w:val="0"/>
            <w:noProof/>
            <w:sz w:val="22"/>
            <w:szCs w:val="22"/>
          </w:rPr>
          <w:t xml:space="preserve"> Olujni i orkanski vjetar</w:t>
        </w:r>
        <w:r w:rsidR="00F275EF" w:rsidRPr="00F275EF">
          <w:rPr>
            <w:rFonts w:asciiTheme="majorHAnsi" w:hAnsiTheme="majorHAnsi" w:cstheme="majorHAnsi"/>
            <w:i w:val="0"/>
            <w:iCs w:val="0"/>
            <w:noProof/>
            <w:webHidden/>
            <w:sz w:val="22"/>
            <w:szCs w:val="22"/>
          </w:rPr>
          <w:tab/>
        </w:r>
        <w:r w:rsidR="00F275EF" w:rsidRPr="00F275EF">
          <w:rPr>
            <w:rFonts w:asciiTheme="majorHAnsi" w:hAnsiTheme="majorHAnsi" w:cstheme="majorHAnsi"/>
            <w:i w:val="0"/>
            <w:iCs w:val="0"/>
            <w:noProof/>
            <w:webHidden/>
            <w:sz w:val="22"/>
            <w:szCs w:val="22"/>
          </w:rPr>
          <w:fldChar w:fldCharType="begin"/>
        </w:r>
        <w:r w:rsidR="00F275EF" w:rsidRPr="00F275EF">
          <w:rPr>
            <w:rFonts w:asciiTheme="majorHAnsi" w:hAnsiTheme="majorHAnsi" w:cstheme="majorHAnsi"/>
            <w:i w:val="0"/>
            <w:iCs w:val="0"/>
            <w:noProof/>
            <w:webHidden/>
            <w:sz w:val="22"/>
            <w:szCs w:val="22"/>
          </w:rPr>
          <w:instrText xml:space="preserve"> PAGEREF _Toc115173979 \h </w:instrText>
        </w:r>
        <w:r w:rsidR="00F275EF" w:rsidRPr="00F275EF">
          <w:rPr>
            <w:rFonts w:asciiTheme="majorHAnsi" w:hAnsiTheme="majorHAnsi" w:cstheme="majorHAnsi"/>
            <w:i w:val="0"/>
            <w:iCs w:val="0"/>
            <w:noProof/>
            <w:webHidden/>
            <w:sz w:val="22"/>
            <w:szCs w:val="22"/>
          </w:rPr>
        </w:r>
        <w:r w:rsidR="00F275EF" w:rsidRPr="00F275EF">
          <w:rPr>
            <w:rFonts w:asciiTheme="majorHAnsi" w:hAnsiTheme="majorHAnsi" w:cstheme="majorHAnsi"/>
            <w:i w:val="0"/>
            <w:iCs w:val="0"/>
            <w:noProof/>
            <w:webHidden/>
            <w:sz w:val="22"/>
            <w:szCs w:val="22"/>
          </w:rPr>
          <w:fldChar w:fldCharType="separate"/>
        </w:r>
        <w:r w:rsidR="00B73B8D">
          <w:rPr>
            <w:rFonts w:asciiTheme="majorHAnsi" w:hAnsiTheme="majorHAnsi" w:cstheme="majorHAnsi"/>
            <w:i w:val="0"/>
            <w:iCs w:val="0"/>
            <w:noProof/>
            <w:webHidden/>
            <w:sz w:val="22"/>
            <w:szCs w:val="22"/>
          </w:rPr>
          <w:t>19</w:t>
        </w:r>
        <w:r w:rsidR="00F275EF" w:rsidRPr="00F275EF">
          <w:rPr>
            <w:rFonts w:asciiTheme="majorHAnsi" w:hAnsiTheme="majorHAnsi" w:cstheme="majorHAnsi"/>
            <w:i w:val="0"/>
            <w:iCs w:val="0"/>
            <w:noProof/>
            <w:webHidden/>
            <w:sz w:val="22"/>
            <w:szCs w:val="22"/>
          </w:rPr>
          <w:fldChar w:fldCharType="end"/>
        </w:r>
      </w:hyperlink>
    </w:p>
    <w:p w14:paraId="0E2E3000" w14:textId="49BB720D" w:rsidR="00F275EF" w:rsidRPr="00F275EF" w:rsidRDefault="008F3C23">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115173980" w:history="1">
        <w:r w:rsidR="00F275EF" w:rsidRPr="00F275E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5.1.3.</w:t>
        </w:r>
        <w:r w:rsidR="00F275EF" w:rsidRPr="00F275EF">
          <w:rPr>
            <w:rStyle w:val="Hiperveza"/>
            <w:rFonts w:asciiTheme="majorHAnsi" w:hAnsiTheme="majorHAnsi" w:cstheme="majorHAnsi"/>
            <w:i w:val="0"/>
            <w:iCs w:val="0"/>
            <w:noProof/>
            <w:sz w:val="22"/>
            <w:szCs w:val="22"/>
          </w:rPr>
          <w:t xml:space="preserve"> Poplave</w:t>
        </w:r>
        <w:r w:rsidR="00F275EF" w:rsidRPr="00F275EF">
          <w:rPr>
            <w:rFonts w:asciiTheme="majorHAnsi" w:hAnsiTheme="majorHAnsi" w:cstheme="majorHAnsi"/>
            <w:i w:val="0"/>
            <w:iCs w:val="0"/>
            <w:noProof/>
            <w:webHidden/>
            <w:sz w:val="22"/>
            <w:szCs w:val="22"/>
          </w:rPr>
          <w:tab/>
        </w:r>
        <w:r w:rsidR="00F275EF" w:rsidRPr="00F275EF">
          <w:rPr>
            <w:rFonts w:asciiTheme="majorHAnsi" w:hAnsiTheme="majorHAnsi" w:cstheme="majorHAnsi"/>
            <w:i w:val="0"/>
            <w:iCs w:val="0"/>
            <w:noProof/>
            <w:webHidden/>
            <w:sz w:val="22"/>
            <w:szCs w:val="22"/>
          </w:rPr>
          <w:fldChar w:fldCharType="begin"/>
        </w:r>
        <w:r w:rsidR="00F275EF" w:rsidRPr="00F275EF">
          <w:rPr>
            <w:rFonts w:asciiTheme="majorHAnsi" w:hAnsiTheme="majorHAnsi" w:cstheme="majorHAnsi"/>
            <w:i w:val="0"/>
            <w:iCs w:val="0"/>
            <w:noProof/>
            <w:webHidden/>
            <w:sz w:val="22"/>
            <w:szCs w:val="22"/>
          </w:rPr>
          <w:instrText xml:space="preserve"> PAGEREF _Toc115173980 \h </w:instrText>
        </w:r>
        <w:r w:rsidR="00F275EF" w:rsidRPr="00F275EF">
          <w:rPr>
            <w:rFonts w:asciiTheme="majorHAnsi" w:hAnsiTheme="majorHAnsi" w:cstheme="majorHAnsi"/>
            <w:i w:val="0"/>
            <w:iCs w:val="0"/>
            <w:noProof/>
            <w:webHidden/>
            <w:sz w:val="22"/>
            <w:szCs w:val="22"/>
          </w:rPr>
        </w:r>
        <w:r w:rsidR="00F275EF" w:rsidRPr="00F275EF">
          <w:rPr>
            <w:rFonts w:asciiTheme="majorHAnsi" w:hAnsiTheme="majorHAnsi" w:cstheme="majorHAnsi"/>
            <w:i w:val="0"/>
            <w:iCs w:val="0"/>
            <w:noProof/>
            <w:webHidden/>
            <w:sz w:val="22"/>
            <w:szCs w:val="22"/>
          </w:rPr>
          <w:fldChar w:fldCharType="separate"/>
        </w:r>
        <w:r w:rsidR="00B73B8D">
          <w:rPr>
            <w:rFonts w:asciiTheme="majorHAnsi" w:hAnsiTheme="majorHAnsi" w:cstheme="majorHAnsi"/>
            <w:i w:val="0"/>
            <w:iCs w:val="0"/>
            <w:noProof/>
            <w:webHidden/>
            <w:sz w:val="22"/>
            <w:szCs w:val="22"/>
          </w:rPr>
          <w:t>20</w:t>
        </w:r>
        <w:r w:rsidR="00F275EF" w:rsidRPr="00F275EF">
          <w:rPr>
            <w:rFonts w:asciiTheme="majorHAnsi" w:hAnsiTheme="majorHAnsi" w:cstheme="majorHAnsi"/>
            <w:i w:val="0"/>
            <w:iCs w:val="0"/>
            <w:noProof/>
            <w:webHidden/>
            <w:sz w:val="22"/>
            <w:szCs w:val="22"/>
          </w:rPr>
          <w:fldChar w:fldCharType="end"/>
        </w:r>
      </w:hyperlink>
    </w:p>
    <w:p w14:paraId="1CF41F35" w14:textId="777CFFD8" w:rsidR="00F275EF" w:rsidRPr="00F275EF" w:rsidRDefault="008F3C23">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115173981" w:history="1">
        <w:r w:rsidR="00F275EF" w:rsidRPr="00F275E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5.1.4.</w:t>
        </w:r>
        <w:r w:rsidR="00F275EF" w:rsidRPr="00F275EF">
          <w:rPr>
            <w:rStyle w:val="Hiperveza"/>
            <w:rFonts w:asciiTheme="majorHAnsi" w:hAnsiTheme="majorHAnsi" w:cstheme="majorHAnsi"/>
            <w:i w:val="0"/>
            <w:iCs w:val="0"/>
            <w:noProof/>
            <w:sz w:val="22"/>
            <w:szCs w:val="22"/>
          </w:rPr>
          <w:t xml:space="preserve"> Suša</w:t>
        </w:r>
        <w:r w:rsidR="00F275EF" w:rsidRPr="00F275EF">
          <w:rPr>
            <w:rFonts w:asciiTheme="majorHAnsi" w:hAnsiTheme="majorHAnsi" w:cstheme="majorHAnsi"/>
            <w:i w:val="0"/>
            <w:iCs w:val="0"/>
            <w:noProof/>
            <w:webHidden/>
            <w:sz w:val="22"/>
            <w:szCs w:val="22"/>
          </w:rPr>
          <w:tab/>
        </w:r>
        <w:r w:rsidR="00F275EF" w:rsidRPr="00F275EF">
          <w:rPr>
            <w:rFonts w:asciiTheme="majorHAnsi" w:hAnsiTheme="majorHAnsi" w:cstheme="majorHAnsi"/>
            <w:i w:val="0"/>
            <w:iCs w:val="0"/>
            <w:noProof/>
            <w:webHidden/>
            <w:sz w:val="22"/>
            <w:szCs w:val="22"/>
          </w:rPr>
          <w:fldChar w:fldCharType="begin"/>
        </w:r>
        <w:r w:rsidR="00F275EF" w:rsidRPr="00F275EF">
          <w:rPr>
            <w:rFonts w:asciiTheme="majorHAnsi" w:hAnsiTheme="majorHAnsi" w:cstheme="majorHAnsi"/>
            <w:i w:val="0"/>
            <w:iCs w:val="0"/>
            <w:noProof/>
            <w:webHidden/>
            <w:sz w:val="22"/>
            <w:szCs w:val="22"/>
          </w:rPr>
          <w:instrText xml:space="preserve"> PAGEREF _Toc115173981 \h </w:instrText>
        </w:r>
        <w:r w:rsidR="00F275EF" w:rsidRPr="00F275EF">
          <w:rPr>
            <w:rFonts w:asciiTheme="majorHAnsi" w:hAnsiTheme="majorHAnsi" w:cstheme="majorHAnsi"/>
            <w:i w:val="0"/>
            <w:iCs w:val="0"/>
            <w:noProof/>
            <w:webHidden/>
            <w:sz w:val="22"/>
            <w:szCs w:val="22"/>
          </w:rPr>
        </w:r>
        <w:r w:rsidR="00F275EF" w:rsidRPr="00F275EF">
          <w:rPr>
            <w:rFonts w:asciiTheme="majorHAnsi" w:hAnsiTheme="majorHAnsi" w:cstheme="majorHAnsi"/>
            <w:i w:val="0"/>
            <w:iCs w:val="0"/>
            <w:noProof/>
            <w:webHidden/>
            <w:sz w:val="22"/>
            <w:szCs w:val="22"/>
          </w:rPr>
          <w:fldChar w:fldCharType="separate"/>
        </w:r>
        <w:r w:rsidR="00B73B8D">
          <w:rPr>
            <w:rFonts w:asciiTheme="majorHAnsi" w:hAnsiTheme="majorHAnsi" w:cstheme="majorHAnsi"/>
            <w:i w:val="0"/>
            <w:iCs w:val="0"/>
            <w:noProof/>
            <w:webHidden/>
            <w:sz w:val="22"/>
            <w:szCs w:val="22"/>
          </w:rPr>
          <w:t>23</w:t>
        </w:r>
        <w:r w:rsidR="00F275EF" w:rsidRPr="00F275EF">
          <w:rPr>
            <w:rFonts w:asciiTheme="majorHAnsi" w:hAnsiTheme="majorHAnsi" w:cstheme="majorHAnsi"/>
            <w:i w:val="0"/>
            <w:iCs w:val="0"/>
            <w:noProof/>
            <w:webHidden/>
            <w:sz w:val="22"/>
            <w:szCs w:val="22"/>
          </w:rPr>
          <w:fldChar w:fldCharType="end"/>
        </w:r>
      </w:hyperlink>
    </w:p>
    <w:p w14:paraId="5C5DF85D" w14:textId="0E67D2FB" w:rsidR="00F275EF" w:rsidRPr="00F275EF" w:rsidRDefault="008F3C23">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115173982" w:history="1">
        <w:r w:rsidR="00F275EF" w:rsidRPr="00F275E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5.1.5.</w:t>
        </w:r>
        <w:r w:rsidR="00F275EF" w:rsidRPr="00F275EF">
          <w:rPr>
            <w:rStyle w:val="Hiperveza"/>
            <w:rFonts w:asciiTheme="majorHAnsi" w:hAnsiTheme="majorHAnsi" w:cstheme="majorHAnsi"/>
            <w:i w:val="0"/>
            <w:iCs w:val="0"/>
            <w:noProof/>
            <w:sz w:val="22"/>
            <w:szCs w:val="22"/>
          </w:rPr>
          <w:t xml:space="preserve"> Tuča</w:t>
        </w:r>
        <w:r w:rsidR="00F275EF" w:rsidRPr="00F275EF">
          <w:rPr>
            <w:rFonts w:asciiTheme="majorHAnsi" w:hAnsiTheme="majorHAnsi" w:cstheme="majorHAnsi"/>
            <w:i w:val="0"/>
            <w:iCs w:val="0"/>
            <w:noProof/>
            <w:webHidden/>
            <w:sz w:val="22"/>
            <w:szCs w:val="22"/>
          </w:rPr>
          <w:tab/>
        </w:r>
        <w:r w:rsidR="00F275EF" w:rsidRPr="00F275EF">
          <w:rPr>
            <w:rFonts w:asciiTheme="majorHAnsi" w:hAnsiTheme="majorHAnsi" w:cstheme="majorHAnsi"/>
            <w:i w:val="0"/>
            <w:iCs w:val="0"/>
            <w:noProof/>
            <w:webHidden/>
            <w:sz w:val="22"/>
            <w:szCs w:val="22"/>
          </w:rPr>
          <w:fldChar w:fldCharType="begin"/>
        </w:r>
        <w:r w:rsidR="00F275EF" w:rsidRPr="00F275EF">
          <w:rPr>
            <w:rFonts w:asciiTheme="majorHAnsi" w:hAnsiTheme="majorHAnsi" w:cstheme="majorHAnsi"/>
            <w:i w:val="0"/>
            <w:iCs w:val="0"/>
            <w:noProof/>
            <w:webHidden/>
            <w:sz w:val="22"/>
            <w:szCs w:val="22"/>
          </w:rPr>
          <w:instrText xml:space="preserve"> PAGEREF _Toc115173982 \h </w:instrText>
        </w:r>
        <w:r w:rsidR="00F275EF" w:rsidRPr="00F275EF">
          <w:rPr>
            <w:rFonts w:asciiTheme="majorHAnsi" w:hAnsiTheme="majorHAnsi" w:cstheme="majorHAnsi"/>
            <w:i w:val="0"/>
            <w:iCs w:val="0"/>
            <w:noProof/>
            <w:webHidden/>
            <w:sz w:val="22"/>
            <w:szCs w:val="22"/>
          </w:rPr>
        </w:r>
        <w:r w:rsidR="00F275EF" w:rsidRPr="00F275EF">
          <w:rPr>
            <w:rFonts w:asciiTheme="majorHAnsi" w:hAnsiTheme="majorHAnsi" w:cstheme="majorHAnsi"/>
            <w:i w:val="0"/>
            <w:iCs w:val="0"/>
            <w:noProof/>
            <w:webHidden/>
            <w:sz w:val="22"/>
            <w:szCs w:val="22"/>
          </w:rPr>
          <w:fldChar w:fldCharType="separate"/>
        </w:r>
        <w:r w:rsidR="00B73B8D">
          <w:rPr>
            <w:rFonts w:asciiTheme="majorHAnsi" w:hAnsiTheme="majorHAnsi" w:cstheme="majorHAnsi"/>
            <w:i w:val="0"/>
            <w:iCs w:val="0"/>
            <w:noProof/>
            <w:webHidden/>
            <w:sz w:val="22"/>
            <w:szCs w:val="22"/>
          </w:rPr>
          <w:t>24</w:t>
        </w:r>
        <w:r w:rsidR="00F275EF" w:rsidRPr="00F275EF">
          <w:rPr>
            <w:rFonts w:asciiTheme="majorHAnsi" w:hAnsiTheme="majorHAnsi" w:cstheme="majorHAnsi"/>
            <w:i w:val="0"/>
            <w:iCs w:val="0"/>
            <w:noProof/>
            <w:webHidden/>
            <w:sz w:val="22"/>
            <w:szCs w:val="22"/>
          </w:rPr>
          <w:fldChar w:fldCharType="end"/>
        </w:r>
      </w:hyperlink>
    </w:p>
    <w:p w14:paraId="1C0DE5E6" w14:textId="1725FF37" w:rsidR="00F275EF" w:rsidRPr="00F275EF" w:rsidRDefault="008F3C23">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115173983" w:history="1">
        <w:r w:rsidR="00F275EF" w:rsidRPr="00F275E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5.1.6.</w:t>
        </w:r>
        <w:r w:rsidR="00F275EF" w:rsidRPr="00F275EF">
          <w:rPr>
            <w:rStyle w:val="Hiperveza"/>
            <w:rFonts w:asciiTheme="majorHAnsi" w:hAnsiTheme="majorHAnsi" w:cstheme="majorHAnsi"/>
            <w:i w:val="0"/>
            <w:iCs w:val="0"/>
            <w:noProof/>
            <w:sz w:val="22"/>
            <w:szCs w:val="22"/>
          </w:rPr>
          <w:t xml:space="preserve"> Mraz</w:t>
        </w:r>
        <w:r w:rsidR="00F275EF" w:rsidRPr="00F275EF">
          <w:rPr>
            <w:rFonts w:asciiTheme="majorHAnsi" w:hAnsiTheme="majorHAnsi" w:cstheme="majorHAnsi"/>
            <w:i w:val="0"/>
            <w:iCs w:val="0"/>
            <w:noProof/>
            <w:webHidden/>
            <w:sz w:val="22"/>
            <w:szCs w:val="22"/>
          </w:rPr>
          <w:tab/>
        </w:r>
        <w:r w:rsidR="00F275EF" w:rsidRPr="00F275EF">
          <w:rPr>
            <w:rFonts w:asciiTheme="majorHAnsi" w:hAnsiTheme="majorHAnsi" w:cstheme="majorHAnsi"/>
            <w:i w:val="0"/>
            <w:iCs w:val="0"/>
            <w:noProof/>
            <w:webHidden/>
            <w:sz w:val="22"/>
            <w:szCs w:val="22"/>
          </w:rPr>
          <w:fldChar w:fldCharType="begin"/>
        </w:r>
        <w:r w:rsidR="00F275EF" w:rsidRPr="00F275EF">
          <w:rPr>
            <w:rFonts w:asciiTheme="majorHAnsi" w:hAnsiTheme="majorHAnsi" w:cstheme="majorHAnsi"/>
            <w:i w:val="0"/>
            <w:iCs w:val="0"/>
            <w:noProof/>
            <w:webHidden/>
            <w:sz w:val="22"/>
            <w:szCs w:val="22"/>
          </w:rPr>
          <w:instrText xml:space="preserve"> PAGEREF _Toc115173983 \h </w:instrText>
        </w:r>
        <w:r w:rsidR="00F275EF" w:rsidRPr="00F275EF">
          <w:rPr>
            <w:rFonts w:asciiTheme="majorHAnsi" w:hAnsiTheme="majorHAnsi" w:cstheme="majorHAnsi"/>
            <w:i w:val="0"/>
            <w:iCs w:val="0"/>
            <w:noProof/>
            <w:webHidden/>
            <w:sz w:val="22"/>
            <w:szCs w:val="22"/>
          </w:rPr>
        </w:r>
        <w:r w:rsidR="00F275EF" w:rsidRPr="00F275EF">
          <w:rPr>
            <w:rFonts w:asciiTheme="majorHAnsi" w:hAnsiTheme="majorHAnsi" w:cstheme="majorHAnsi"/>
            <w:i w:val="0"/>
            <w:iCs w:val="0"/>
            <w:noProof/>
            <w:webHidden/>
            <w:sz w:val="22"/>
            <w:szCs w:val="22"/>
          </w:rPr>
          <w:fldChar w:fldCharType="separate"/>
        </w:r>
        <w:r w:rsidR="00B73B8D">
          <w:rPr>
            <w:rFonts w:asciiTheme="majorHAnsi" w:hAnsiTheme="majorHAnsi" w:cstheme="majorHAnsi"/>
            <w:i w:val="0"/>
            <w:iCs w:val="0"/>
            <w:noProof/>
            <w:webHidden/>
            <w:sz w:val="22"/>
            <w:szCs w:val="22"/>
          </w:rPr>
          <w:t>25</w:t>
        </w:r>
        <w:r w:rsidR="00F275EF" w:rsidRPr="00F275EF">
          <w:rPr>
            <w:rFonts w:asciiTheme="majorHAnsi" w:hAnsiTheme="majorHAnsi" w:cstheme="majorHAnsi"/>
            <w:i w:val="0"/>
            <w:iCs w:val="0"/>
            <w:noProof/>
            <w:webHidden/>
            <w:sz w:val="22"/>
            <w:szCs w:val="22"/>
          </w:rPr>
          <w:fldChar w:fldCharType="end"/>
        </w:r>
      </w:hyperlink>
    </w:p>
    <w:p w14:paraId="5C39616D" w14:textId="0CF08C21" w:rsidR="00F275EF" w:rsidRPr="00F275EF" w:rsidRDefault="008F3C23">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5173984" w:history="1">
        <w:r w:rsidR="00F275EF" w:rsidRPr="00F275EF">
          <w:rPr>
            <w:rStyle w:val="Hiperveza"/>
            <w:rFonts w:asciiTheme="majorHAnsi" w:hAnsiTheme="majorHAnsi" w:cstheme="majorHAnsi"/>
            <w:noProof/>
            <w:sz w:val="22"/>
            <w:szCs w:val="22"/>
            <w14:scene3d>
              <w14:camera w14:prst="orthographicFront"/>
              <w14:lightRig w14:rig="threePt" w14:dir="t">
                <w14:rot w14:lat="0" w14:lon="0" w14:rev="0"/>
              </w14:lightRig>
            </w14:scene3d>
          </w:rPr>
          <w:t>5.2.</w:t>
        </w:r>
        <w:r w:rsidR="00F275EF" w:rsidRPr="00F275EF">
          <w:rPr>
            <w:rFonts w:asciiTheme="majorHAnsi" w:eastAsiaTheme="minorEastAsia" w:hAnsiTheme="majorHAnsi" w:cstheme="majorHAnsi"/>
            <w:smallCaps w:val="0"/>
            <w:noProof/>
            <w:sz w:val="22"/>
            <w:szCs w:val="22"/>
            <w:lang w:eastAsia="hr-HR"/>
          </w:rPr>
          <w:tab/>
        </w:r>
        <w:r w:rsidR="00F275EF" w:rsidRPr="00F275EF">
          <w:rPr>
            <w:rStyle w:val="Hiperveza"/>
            <w:rFonts w:asciiTheme="majorHAnsi" w:eastAsiaTheme="majorEastAsia" w:hAnsiTheme="majorHAnsi" w:cstheme="majorHAnsi"/>
            <w:noProof/>
            <w:sz w:val="22"/>
            <w:szCs w:val="22"/>
          </w:rPr>
          <w:t>NOSITELJI MJERA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_Toc115173984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26</w:t>
        </w:r>
        <w:r w:rsidR="00F275EF" w:rsidRPr="00F275EF">
          <w:rPr>
            <w:rFonts w:asciiTheme="majorHAnsi" w:hAnsiTheme="majorHAnsi" w:cstheme="majorHAnsi"/>
            <w:noProof/>
            <w:webHidden/>
            <w:sz w:val="22"/>
            <w:szCs w:val="22"/>
          </w:rPr>
          <w:fldChar w:fldCharType="end"/>
        </w:r>
      </w:hyperlink>
    </w:p>
    <w:p w14:paraId="205B6745" w14:textId="45A3C85B" w:rsidR="00F275EF" w:rsidRPr="00F275EF" w:rsidRDefault="008F3C23">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5173985" w:history="1">
        <w:r w:rsidR="00F275EF" w:rsidRPr="00F275EF">
          <w:rPr>
            <w:rStyle w:val="Hiperveza"/>
            <w:rFonts w:asciiTheme="majorHAnsi" w:eastAsiaTheme="majorEastAsia" w:hAnsiTheme="majorHAnsi" w:cstheme="majorHAnsi"/>
            <w:noProof/>
            <w:sz w:val="22"/>
            <w:szCs w:val="22"/>
          </w:rPr>
          <w:t>6. PROCJENA OSIGURANJA OPREME I DRUGIH SREDSTVA ZA ZAŠTITU I SPAŠAVANJE STRADANJA IMOVINE, GOSPODARSKIH FUNKCIJA I STRADANJA STANOVNIŠTVA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_Toc115173985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27</w:t>
        </w:r>
        <w:r w:rsidR="00F275EF" w:rsidRPr="00F275EF">
          <w:rPr>
            <w:rFonts w:asciiTheme="majorHAnsi" w:hAnsiTheme="majorHAnsi" w:cstheme="majorHAnsi"/>
            <w:noProof/>
            <w:webHidden/>
            <w:sz w:val="22"/>
            <w:szCs w:val="22"/>
          </w:rPr>
          <w:fldChar w:fldCharType="end"/>
        </w:r>
      </w:hyperlink>
    </w:p>
    <w:p w14:paraId="6D957F48" w14:textId="33148D1E" w:rsidR="00F275EF" w:rsidRPr="00F275EF" w:rsidRDefault="008F3C23">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5173986" w:history="1">
        <w:r w:rsidR="00F275EF" w:rsidRPr="00F275EF">
          <w:rPr>
            <w:rStyle w:val="Hiperveza"/>
            <w:rFonts w:asciiTheme="majorHAnsi" w:eastAsiaTheme="majorEastAsia" w:hAnsiTheme="majorHAnsi" w:cstheme="majorHAnsi"/>
            <w:noProof/>
            <w:sz w:val="22"/>
            <w:szCs w:val="22"/>
          </w:rPr>
          <w:t>7. OSTALE MJERE KOJE UKLJUČUJU SURADNJU S NADLEŽNIM TIJELIMA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_Toc115173986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27</w:t>
        </w:r>
        <w:r w:rsidR="00F275EF" w:rsidRPr="00F275EF">
          <w:rPr>
            <w:rFonts w:asciiTheme="majorHAnsi" w:hAnsiTheme="majorHAnsi" w:cstheme="majorHAnsi"/>
            <w:noProof/>
            <w:webHidden/>
            <w:sz w:val="22"/>
            <w:szCs w:val="22"/>
          </w:rPr>
          <w:fldChar w:fldCharType="end"/>
        </w:r>
      </w:hyperlink>
    </w:p>
    <w:p w14:paraId="1B40D65C" w14:textId="7CDBDBAD" w:rsidR="00F275EF" w:rsidRPr="00F275EF" w:rsidRDefault="008F3C23">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5173987" w:history="1">
        <w:r w:rsidR="00F275EF" w:rsidRPr="00F275EF">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7.1.</w:t>
        </w:r>
        <w:r w:rsidR="00F275EF" w:rsidRPr="00F275EF">
          <w:rPr>
            <w:rFonts w:asciiTheme="majorHAnsi" w:eastAsiaTheme="minorEastAsia" w:hAnsiTheme="majorHAnsi" w:cstheme="majorHAnsi"/>
            <w:smallCaps w:val="0"/>
            <w:noProof/>
            <w:sz w:val="22"/>
            <w:szCs w:val="22"/>
            <w:lang w:eastAsia="hr-HR"/>
          </w:rPr>
          <w:tab/>
        </w:r>
        <w:r w:rsidR="00F275EF" w:rsidRPr="00F275EF">
          <w:rPr>
            <w:rStyle w:val="Hiperveza"/>
            <w:rFonts w:asciiTheme="majorHAnsi" w:eastAsiaTheme="majorEastAsia" w:hAnsiTheme="majorHAnsi" w:cstheme="majorHAnsi"/>
            <w:noProof/>
            <w:sz w:val="22"/>
            <w:szCs w:val="22"/>
          </w:rPr>
          <w:t>NAČIN DODJELE POMOĆI I RASPODJELE SREDSTAVA POMOĆI ZA UBLAŽAVANJE I DJELOMIČNO UKLANJANJE ŠTETA OD PRIRODNIH NEPOGODA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_Toc115173987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27</w:t>
        </w:r>
        <w:r w:rsidR="00F275EF" w:rsidRPr="00F275EF">
          <w:rPr>
            <w:rFonts w:asciiTheme="majorHAnsi" w:hAnsiTheme="majorHAnsi" w:cstheme="majorHAnsi"/>
            <w:noProof/>
            <w:webHidden/>
            <w:sz w:val="22"/>
            <w:szCs w:val="22"/>
          </w:rPr>
          <w:fldChar w:fldCharType="end"/>
        </w:r>
      </w:hyperlink>
    </w:p>
    <w:p w14:paraId="216C3BCD" w14:textId="7B47AC24" w:rsidR="00F275EF" w:rsidRPr="00F275EF" w:rsidRDefault="008F3C23">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115173988" w:history="1">
        <w:r w:rsidR="00F275EF" w:rsidRPr="00F275EF">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7.1.1.</w:t>
        </w:r>
        <w:r w:rsidR="00F275EF" w:rsidRPr="00F275EF">
          <w:rPr>
            <w:rStyle w:val="Hiperveza"/>
            <w:rFonts w:asciiTheme="majorHAnsi" w:eastAsiaTheme="majorEastAsia" w:hAnsiTheme="majorHAnsi" w:cstheme="majorHAnsi"/>
            <w:i w:val="0"/>
            <w:iCs w:val="0"/>
            <w:noProof/>
            <w:sz w:val="22"/>
            <w:szCs w:val="22"/>
          </w:rPr>
          <w:t xml:space="preserve"> Izvori sredstva pomoći za ublažavanje i djelomično uklanjanje posljedica prirodnih nepogoda</w:t>
        </w:r>
        <w:r w:rsidR="00F275EF" w:rsidRPr="00F275EF">
          <w:rPr>
            <w:rFonts w:asciiTheme="majorHAnsi" w:hAnsiTheme="majorHAnsi" w:cstheme="majorHAnsi"/>
            <w:i w:val="0"/>
            <w:iCs w:val="0"/>
            <w:noProof/>
            <w:webHidden/>
            <w:sz w:val="22"/>
            <w:szCs w:val="22"/>
          </w:rPr>
          <w:tab/>
        </w:r>
        <w:r w:rsidR="00F275EF" w:rsidRPr="00F275EF">
          <w:rPr>
            <w:rFonts w:asciiTheme="majorHAnsi" w:hAnsiTheme="majorHAnsi" w:cstheme="majorHAnsi"/>
            <w:i w:val="0"/>
            <w:iCs w:val="0"/>
            <w:noProof/>
            <w:webHidden/>
            <w:sz w:val="22"/>
            <w:szCs w:val="22"/>
          </w:rPr>
          <w:fldChar w:fldCharType="begin"/>
        </w:r>
        <w:r w:rsidR="00F275EF" w:rsidRPr="00F275EF">
          <w:rPr>
            <w:rFonts w:asciiTheme="majorHAnsi" w:hAnsiTheme="majorHAnsi" w:cstheme="majorHAnsi"/>
            <w:i w:val="0"/>
            <w:iCs w:val="0"/>
            <w:noProof/>
            <w:webHidden/>
            <w:sz w:val="22"/>
            <w:szCs w:val="22"/>
          </w:rPr>
          <w:instrText xml:space="preserve"> PAGEREF _Toc115173988 \h </w:instrText>
        </w:r>
        <w:r w:rsidR="00F275EF" w:rsidRPr="00F275EF">
          <w:rPr>
            <w:rFonts w:asciiTheme="majorHAnsi" w:hAnsiTheme="majorHAnsi" w:cstheme="majorHAnsi"/>
            <w:i w:val="0"/>
            <w:iCs w:val="0"/>
            <w:noProof/>
            <w:webHidden/>
            <w:sz w:val="22"/>
            <w:szCs w:val="22"/>
          </w:rPr>
        </w:r>
        <w:r w:rsidR="00F275EF" w:rsidRPr="00F275EF">
          <w:rPr>
            <w:rFonts w:asciiTheme="majorHAnsi" w:hAnsiTheme="majorHAnsi" w:cstheme="majorHAnsi"/>
            <w:i w:val="0"/>
            <w:iCs w:val="0"/>
            <w:noProof/>
            <w:webHidden/>
            <w:sz w:val="22"/>
            <w:szCs w:val="22"/>
          </w:rPr>
          <w:fldChar w:fldCharType="separate"/>
        </w:r>
        <w:r w:rsidR="00B73B8D">
          <w:rPr>
            <w:rFonts w:asciiTheme="majorHAnsi" w:hAnsiTheme="majorHAnsi" w:cstheme="majorHAnsi"/>
            <w:i w:val="0"/>
            <w:iCs w:val="0"/>
            <w:noProof/>
            <w:webHidden/>
            <w:sz w:val="22"/>
            <w:szCs w:val="22"/>
          </w:rPr>
          <w:t>28</w:t>
        </w:r>
        <w:r w:rsidR="00F275EF" w:rsidRPr="00F275EF">
          <w:rPr>
            <w:rFonts w:asciiTheme="majorHAnsi" w:hAnsiTheme="majorHAnsi" w:cstheme="majorHAnsi"/>
            <w:i w:val="0"/>
            <w:iCs w:val="0"/>
            <w:noProof/>
            <w:webHidden/>
            <w:sz w:val="22"/>
            <w:szCs w:val="22"/>
          </w:rPr>
          <w:fldChar w:fldCharType="end"/>
        </w:r>
      </w:hyperlink>
    </w:p>
    <w:p w14:paraId="503ED9AD" w14:textId="35EF2E5B" w:rsidR="00F275EF" w:rsidRPr="00F275EF" w:rsidRDefault="008F3C23">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115173989" w:history="1">
        <w:r w:rsidR="00F275EF" w:rsidRPr="00F275EF">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7.1.2.</w:t>
        </w:r>
        <w:r w:rsidR="00F275EF" w:rsidRPr="00F275EF">
          <w:rPr>
            <w:rStyle w:val="Hiperveza"/>
            <w:rFonts w:asciiTheme="majorHAnsi" w:eastAsiaTheme="majorEastAsia" w:hAnsiTheme="majorHAnsi" w:cstheme="majorHAnsi"/>
            <w:i w:val="0"/>
            <w:iCs w:val="0"/>
            <w:noProof/>
            <w:sz w:val="22"/>
            <w:szCs w:val="22"/>
          </w:rPr>
          <w:t xml:space="preserve"> Izvješće o utrošku sredstava za ublažavanje i djelomično uklanjanje posljedica prirodnih nepogoda</w:t>
        </w:r>
        <w:r w:rsidR="00F275EF" w:rsidRPr="00F275EF">
          <w:rPr>
            <w:rFonts w:asciiTheme="majorHAnsi" w:hAnsiTheme="majorHAnsi" w:cstheme="majorHAnsi"/>
            <w:i w:val="0"/>
            <w:iCs w:val="0"/>
            <w:noProof/>
            <w:webHidden/>
            <w:sz w:val="22"/>
            <w:szCs w:val="22"/>
          </w:rPr>
          <w:tab/>
        </w:r>
        <w:r w:rsidR="00F275EF" w:rsidRPr="00F275EF">
          <w:rPr>
            <w:rFonts w:asciiTheme="majorHAnsi" w:hAnsiTheme="majorHAnsi" w:cstheme="majorHAnsi"/>
            <w:i w:val="0"/>
            <w:iCs w:val="0"/>
            <w:noProof/>
            <w:webHidden/>
            <w:sz w:val="22"/>
            <w:szCs w:val="22"/>
          </w:rPr>
          <w:fldChar w:fldCharType="begin"/>
        </w:r>
        <w:r w:rsidR="00F275EF" w:rsidRPr="00F275EF">
          <w:rPr>
            <w:rFonts w:asciiTheme="majorHAnsi" w:hAnsiTheme="majorHAnsi" w:cstheme="majorHAnsi"/>
            <w:i w:val="0"/>
            <w:iCs w:val="0"/>
            <w:noProof/>
            <w:webHidden/>
            <w:sz w:val="22"/>
            <w:szCs w:val="22"/>
          </w:rPr>
          <w:instrText xml:space="preserve"> PAGEREF _Toc115173989 \h </w:instrText>
        </w:r>
        <w:r w:rsidR="00F275EF" w:rsidRPr="00F275EF">
          <w:rPr>
            <w:rFonts w:asciiTheme="majorHAnsi" w:hAnsiTheme="majorHAnsi" w:cstheme="majorHAnsi"/>
            <w:i w:val="0"/>
            <w:iCs w:val="0"/>
            <w:noProof/>
            <w:webHidden/>
            <w:sz w:val="22"/>
            <w:szCs w:val="22"/>
          </w:rPr>
        </w:r>
        <w:r w:rsidR="00F275EF" w:rsidRPr="00F275EF">
          <w:rPr>
            <w:rFonts w:asciiTheme="majorHAnsi" w:hAnsiTheme="majorHAnsi" w:cstheme="majorHAnsi"/>
            <w:i w:val="0"/>
            <w:iCs w:val="0"/>
            <w:noProof/>
            <w:webHidden/>
            <w:sz w:val="22"/>
            <w:szCs w:val="22"/>
          </w:rPr>
          <w:fldChar w:fldCharType="separate"/>
        </w:r>
        <w:r w:rsidR="00B73B8D">
          <w:rPr>
            <w:rFonts w:asciiTheme="majorHAnsi" w:hAnsiTheme="majorHAnsi" w:cstheme="majorHAnsi"/>
            <w:i w:val="0"/>
            <w:iCs w:val="0"/>
            <w:noProof/>
            <w:webHidden/>
            <w:sz w:val="22"/>
            <w:szCs w:val="22"/>
          </w:rPr>
          <w:t>29</w:t>
        </w:r>
        <w:r w:rsidR="00F275EF" w:rsidRPr="00F275EF">
          <w:rPr>
            <w:rFonts w:asciiTheme="majorHAnsi" w:hAnsiTheme="majorHAnsi" w:cstheme="majorHAnsi"/>
            <w:i w:val="0"/>
            <w:iCs w:val="0"/>
            <w:noProof/>
            <w:webHidden/>
            <w:sz w:val="22"/>
            <w:szCs w:val="22"/>
          </w:rPr>
          <w:fldChar w:fldCharType="end"/>
        </w:r>
      </w:hyperlink>
    </w:p>
    <w:p w14:paraId="16319027" w14:textId="1DDE426F" w:rsidR="00F275EF" w:rsidRPr="00F275EF" w:rsidRDefault="008F3C23">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5173990" w:history="1">
        <w:r w:rsidR="00F275EF" w:rsidRPr="00F275EF">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7.2.</w:t>
        </w:r>
        <w:r w:rsidR="00F275EF" w:rsidRPr="00F275EF">
          <w:rPr>
            <w:rFonts w:asciiTheme="majorHAnsi" w:eastAsiaTheme="minorEastAsia" w:hAnsiTheme="majorHAnsi" w:cstheme="majorHAnsi"/>
            <w:smallCaps w:val="0"/>
            <w:noProof/>
            <w:sz w:val="22"/>
            <w:szCs w:val="22"/>
            <w:lang w:eastAsia="hr-HR"/>
          </w:rPr>
          <w:tab/>
        </w:r>
        <w:r w:rsidR="00F275EF" w:rsidRPr="00F275EF">
          <w:rPr>
            <w:rStyle w:val="Hiperveza"/>
            <w:rFonts w:asciiTheme="majorHAnsi" w:eastAsiaTheme="majorEastAsia" w:hAnsiTheme="majorHAnsi" w:cstheme="majorHAnsi"/>
            <w:noProof/>
            <w:sz w:val="22"/>
            <w:szCs w:val="22"/>
          </w:rPr>
          <w:t>NAČIN DODJELE I RASPODJELA SREDSTAVA ŽURNE POMOĆI</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_Toc115173990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29</w:t>
        </w:r>
        <w:r w:rsidR="00F275EF" w:rsidRPr="00F275EF">
          <w:rPr>
            <w:rFonts w:asciiTheme="majorHAnsi" w:hAnsiTheme="majorHAnsi" w:cstheme="majorHAnsi"/>
            <w:noProof/>
            <w:webHidden/>
            <w:sz w:val="22"/>
            <w:szCs w:val="22"/>
          </w:rPr>
          <w:fldChar w:fldCharType="end"/>
        </w:r>
      </w:hyperlink>
    </w:p>
    <w:p w14:paraId="0673D488" w14:textId="18CF9016" w:rsidR="00F275EF" w:rsidRPr="00F275EF" w:rsidRDefault="008F3C23">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5173991" w:history="1">
        <w:r w:rsidR="00F275EF" w:rsidRPr="00F275EF">
          <w:rPr>
            <w:rStyle w:val="Hiperveza"/>
            <w:rFonts w:asciiTheme="majorHAnsi" w:eastAsia="Calibri" w:hAnsiTheme="majorHAnsi" w:cstheme="majorHAnsi"/>
            <w:noProof/>
            <w:sz w:val="22"/>
            <w:szCs w:val="22"/>
          </w:rPr>
          <w:t>8. UTJECAJ KLIMATSKIH PROMJENA NA PRIRODNE NEPOGODE</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_Toc115173991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30</w:t>
        </w:r>
        <w:r w:rsidR="00F275EF" w:rsidRPr="00F275EF">
          <w:rPr>
            <w:rFonts w:asciiTheme="majorHAnsi" w:hAnsiTheme="majorHAnsi" w:cstheme="majorHAnsi"/>
            <w:noProof/>
            <w:webHidden/>
            <w:sz w:val="22"/>
            <w:szCs w:val="22"/>
          </w:rPr>
          <w:fldChar w:fldCharType="end"/>
        </w:r>
      </w:hyperlink>
    </w:p>
    <w:p w14:paraId="24AD06E7" w14:textId="78DF76F3" w:rsidR="00F275EF" w:rsidRPr="00F275EF" w:rsidRDefault="008F3C23">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5173992" w:history="1">
        <w:r w:rsidR="00F275EF" w:rsidRPr="00F275EF">
          <w:rPr>
            <w:rStyle w:val="Hiperveza"/>
            <w:rFonts w:asciiTheme="majorHAnsi" w:eastAsiaTheme="majorEastAsia" w:hAnsiTheme="majorHAnsi" w:cstheme="majorHAnsi"/>
            <w:noProof/>
            <w:sz w:val="22"/>
            <w:szCs w:val="22"/>
          </w:rPr>
          <w:t>9. ZAKLJUČAK</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_Toc115173992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35</w:t>
        </w:r>
        <w:r w:rsidR="00F275EF" w:rsidRPr="00F275EF">
          <w:rPr>
            <w:rFonts w:asciiTheme="majorHAnsi" w:hAnsiTheme="majorHAnsi" w:cstheme="majorHAnsi"/>
            <w:noProof/>
            <w:webHidden/>
            <w:sz w:val="22"/>
            <w:szCs w:val="22"/>
          </w:rPr>
          <w:fldChar w:fldCharType="end"/>
        </w:r>
      </w:hyperlink>
    </w:p>
    <w:p w14:paraId="1CEE86D0" w14:textId="3EDBD75C" w:rsidR="00F275EF" w:rsidRPr="00F275EF" w:rsidRDefault="008F3C23">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5173993" w:history="1">
        <w:r w:rsidR="00F275EF" w:rsidRPr="00F275EF">
          <w:rPr>
            <w:rStyle w:val="Hiperveza"/>
            <w:rFonts w:asciiTheme="majorHAnsi" w:hAnsiTheme="majorHAnsi" w:cstheme="majorHAnsi"/>
            <w:noProof/>
            <w:sz w:val="22"/>
            <w:szCs w:val="22"/>
          </w:rPr>
          <w:t>PRILOZI</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_Toc115173993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37</w:t>
        </w:r>
        <w:r w:rsidR="00F275EF" w:rsidRPr="00F275EF">
          <w:rPr>
            <w:rFonts w:asciiTheme="majorHAnsi" w:hAnsiTheme="majorHAnsi" w:cstheme="majorHAnsi"/>
            <w:noProof/>
            <w:webHidden/>
            <w:sz w:val="22"/>
            <w:szCs w:val="22"/>
          </w:rPr>
          <w:fldChar w:fldCharType="end"/>
        </w:r>
      </w:hyperlink>
    </w:p>
    <w:p w14:paraId="34C20C16" w14:textId="05B6AA90" w:rsidR="00CC0129" w:rsidRPr="004E7B31" w:rsidRDefault="00CC0129" w:rsidP="00301039">
      <w:pPr>
        <w:spacing w:after="200" w:line="276" w:lineRule="auto"/>
        <w:jc w:val="center"/>
        <w:rPr>
          <w:rFonts w:asciiTheme="majorHAnsi" w:eastAsia="Calibri" w:hAnsiTheme="majorHAnsi" w:cstheme="majorHAnsi"/>
          <w:b/>
          <w:sz w:val="22"/>
          <w:highlight w:val="yellow"/>
          <w:lang w:eastAsia="zh-CN"/>
        </w:rPr>
        <w:sectPr w:rsidR="00CC0129" w:rsidRPr="004E7B31" w:rsidSect="00301039">
          <w:headerReference w:type="default" r:id="rId9"/>
          <w:footerReference w:type="default" r:id="rId10"/>
          <w:footerReference w:type="first" r:id="rId11"/>
          <w:pgSz w:w="11906" w:h="16838"/>
          <w:pgMar w:top="1417" w:right="1417" w:bottom="1417" w:left="1417" w:header="708" w:footer="708" w:gutter="0"/>
          <w:cols w:space="708"/>
          <w:docGrid w:linePitch="360"/>
        </w:sectPr>
      </w:pPr>
      <w:r w:rsidRPr="00F275EF">
        <w:rPr>
          <w:rFonts w:asciiTheme="majorHAnsi" w:eastAsia="Calibri" w:hAnsiTheme="majorHAnsi" w:cstheme="majorHAnsi"/>
          <w:b/>
          <w:sz w:val="22"/>
          <w:highlight w:val="yellow"/>
          <w:lang w:eastAsia="zh-CN"/>
        </w:rPr>
        <w:fldChar w:fldCharType="end"/>
      </w:r>
    </w:p>
    <w:p w14:paraId="65AEA348" w14:textId="13566D27" w:rsidR="00301039" w:rsidRPr="00F275EF" w:rsidRDefault="00301039" w:rsidP="00301039">
      <w:pPr>
        <w:spacing w:after="200" w:line="276" w:lineRule="auto"/>
        <w:jc w:val="center"/>
        <w:rPr>
          <w:rFonts w:asciiTheme="majorHAnsi" w:eastAsia="Calibri" w:hAnsiTheme="majorHAnsi" w:cstheme="majorHAnsi"/>
          <w:b/>
          <w:sz w:val="28"/>
          <w:szCs w:val="28"/>
          <w:lang w:eastAsia="zh-CN"/>
        </w:rPr>
      </w:pPr>
      <w:r w:rsidRPr="00F275EF">
        <w:rPr>
          <w:rFonts w:asciiTheme="majorHAnsi" w:eastAsia="Calibri" w:hAnsiTheme="majorHAnsi" w:cstheme="majorHAnsi"/>
          <w:b/>
          <w:sz w:val="28"/>
          <w:szCs w:val="28"/>
          <w:lang w:eastAsia="zh-CN"/>
        </w:rPr>
        <w:lastRenderedPageBreak/>
        <w:t>POPIS TABLICA</w:t>
      </w:r>
    </w:p>
    <w:p w14:paraId="4ED74F5B" w14:textId="322595DB" w:rsidR="00F275EF" w:rsidRPr="00F275EF" w:rsidRDefault="00CC0129">
      <w:pPr>
        <w:pStyle w:val="Tablicaslika"/>
        <w:tabs>
          <w:tab w:val="right" w:leader="dot" w:pos="9062"/>
        </w:tabs>
        <w:rPr>
          <w:rFonts w:asciiTheme="majorHAnsi" w:eastAsiaTheme="minorEastAsia" w:hAnsiTheme="majorHAnsi" w:cstheme="majorHAnsi"/>
          <w:smallCaps w:val="0"/>
          <w:noProof/>
          <w:sz w:val="22"/>
          <w:szCs w:val="22"/>
          <w:lang w:eastAsia="hr-HR"/>
        </w:rPr>
      </w:pPr>
      <w:r w:rsidRPr="004E7B31">
        <w:rPr>
          <w:rFonts w:ascii="Calibri Light" w:eastAsia="Calibri" w:hAnsi="Calibri Light" w:cs="Calibri Light"/>
          <w:bCs/>
          <w:sz w:val="22"/>
          <w:szCs w:val="22"/>
          <w:highlight w:val="yellow"/>
          <w:lang w:eastAsia="zh-CN"/>
        </w:rPr>
        <w:fldChar w:fldCharType="begin"/>
      </w:r>
      <w:r w:rsidRPr="004E7B31">
        <w:rPr>
          <w:rFonts w:ascii="Calibri Light" w:eastAsia="Calibri" w:hAnsi="Calibri Light" w:cs="Calibri Light"/>
          <w:bCs/>
          <w:sz w:val="22"/>
          <w:szCs w:val="22"/>
          <w:highlight w:val="yellow"/>
          <w:lang w:eastAsia="zh-CN"/>
        </w:rPr>
        <w:instrText xml:space="preserve"> TOC \h \z \c "Tablica" </w:instrText>
      </w:r>
      <w:r w:rsidRPr="004E7B31">
        <w:rPr>
          <w:rFonts w:ascii="Calibri Light" w:eastAsia="Calibri" w:hAnsi="Calibri Light" w:cs="Calibri Light"/>
          <w:bCs/>
          <w:sz w:val="22"/>
          <w:szCs w:val="22"/>
          <w:highlight w:val="yellow"/>
          <w:lang w:eastAsia="zh-CN"/>
        </w:rPr>
        <w:fldChar w:fldCharType="separate"/>
      </w:r>
      <w:hyperlink w:anchor="_Toc115174022" w:history="1">
        <w:r w:rsidR="00F275EF" w:rsidRPr="00F275EF">
          <w:rPr>
            <w:rStyle w:val="Hiperveza"/>
            <w:rFonts w:asciiTheme="majorHAnsi" w:eastAsia="Calibri" w:hAnsiTheme="majorHAnsi" w:cstheme="majorHAnsi"/>
            <w:noProof/>
            <w:sz w:val="22"/>
            <w:szCs w:val="22"/>
            <w:lang w:eastAsia="zh-CN"/>
          </w:rPr>
          <w:t>Tablica 1. Štete uslijed prirodnih nepogoda u posljednjih 10 godina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_Toc115174022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13</w:t>
        </w:r>
        <w:r w:rsidR="00F275EF" w:rsidRPr="00F275EF">
          <w:rPr>
            <w:rFonts w:asciiTheme="majorHAnsi" w:hAnsiTheme="majorHAnsi" w:cstheme="majorHAnsi"/>
            <w:noProof/>
            <w:webHidden/>
            <w:sz w:val="22"/>
            <w:szCs w:val="22"/>
          </w:rPr>
          <w:fldChar w:fldCharType="end"/>
        </w:r>
      </w:hyperlink>
    </w:p>
    <w:p w14:paraId="350C4255" w14:textId="073A090A"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023" w:history="1">
        <w:r w:rsidR="00F275EF" w:rsidRPr="00F275EF">
          <w:rPr>
            <w:rStyle w:val="Hiperveza"/>
            <w:rFonts w:asciiTheme="majorHAnsi" w:eastAsia="Calibri" w:hAnsiTheme="majorHAnsi" w:cstheme="majorHAnsi"/>
            <w:noProof/>
            <w:sz w:val="22"/>
            <w:szCs w:val="22"/>
            <w:lang w:eastAsia="zh-CN"/>
          </w:rPr>
          <w:t>Tablica 2. Popis evidentiranih/vjerojatnih prirodnih nepogoda na području Grada Čakovca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_Toc115174023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14</w:t>
        </w:r>
        <w:r w:rsidR="00F275EF" w:rsidRPr="00F275EF">
          <w:rPr>
            <w:rFonts w:asciiTheme="majorHAnsi" w:hAnsiTheme="majorHAnsi" w:cstheme="majorHAnsi"/>
            <w:noProof/>
            <w:webHidden/>
            <w:sz w:val="22"/>
            <w:szCs w:val="22"/>
          </w:rPr>
          <w:fldChar w:fldCharType="end"/>
        </w:r>
      </w:hyperlink>
    </w:p>
    <w:p w14:paraId="32597C6A" w14:textId="45B70AB7"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024" w:history="1">
        <w:r w:rsidR="00F275EF" w:rsidRPr="00F275EF">
          <w:rPr>
            <w:rStyle w:val="Hiperveza"/>
            <w:rFonts w:asciiTheme="majorHAnsi" w:eastAsia="Calibri" w:hAnsiTheme="majorHAnsi" w:cstheme="majorHAnsi"/>
            <w:noProof/>
            <w:sz w:val="22"/>
            <w:szCs w:val="22"/>
            <w:lang w:eastAsia="zh-CN"/>
          </w:rPr>
          <w:t>Tablica 3. Mjere i postupci u slučaju potresa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_Toc115174024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18</w:t>
        </w:r>
        <w:r w:rsidR="00F275EF" w:rsidRPr="00F275EF">
          <w:rPr>
            <w:rFonts w:asciiTheme="majorHAnsi" w:hAnsiTheme="majorHAnsi" w:cstheme="majorHAnsi"/>
            <w:noProof/>
            <w:webHidden/>
            <w:sz w:val="22"/>
            <w:szCs w:val="22"/>
          </w:rPr>
          <w:fldChar w:fldCharType="end"/>
        </w:r>
      </w:hyperlink>
    </w:p>
    <w:p w14:paraId="2E06B790" w14:textId="4A2E6CD4"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025" w:history="1">
        <w:r w:rsidR="00F275EF" w:rsidRPr="00F275EF">
          <w:rPr>
            <w:rStyle w:val="Hiperveza"/>
            <w:rFonts w:asciiTheme="majorHAnsi" w:eastAsia="Calibri" w:hAnsiTheme="majorHAnsi" w:cstheme="majorHAnsi"/>
            <w:noProof/>
            <w:sz w:val="22"/>
            <w:szCs w:val="22"/>
            <w:lang w:eastAsia="zh-CN"/>
          </w:rPr>
          <w:t>Tablica 4. Mjere i postupci u slučaju olujnog i orkanskog vjetra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_Toc115174025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19</w:t>
        </w:r>
        <w:r w:rsidR="00F275EF" w:rsidRPr="00F275EF">
          <w:rPr>
            <w:rFonts w:asciiTheme="majorHAnsi" w:hAnsiTheme="majorHAnsi" w:cstheme="majorHAnsi"/>
            <w:noProof/>
            <w:webHidden/>
            <w:sz w:val="22"/>
            <w:szCs w:val="22"/>
          </w:rPr>
          <w:fldChar w:fldCharType="end"/>
        </w:r>
      </w:hyperlink>
    </w:p>
    <w:p w14:paraId="52BCECF9" w14:textId="331CA8B0"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026" w:history="1">
        <w:r w:rsidR="00F275EF" w:rsidRPr="00F275EF">
          <w:rPr>
            <w:rStyle w:val="Hiperveza"/>
            <w:rFonts w:asciiTheme="majorHAnsi" w:eastAsia="Calibri" w:hAnsiTheme="majorHAnsi" w:cstheme="majorHAnsi"/>
            <w:noProof/>
            <w:sz w:val="22"/>
            <w:szCs w:val="22"/>
            <w:lang w:eastAsia="zh-CN"/>
          </w:rPr>
          <w:t>Tablica 5.</w:t>
        </w:r>
        <w:r w:rsidR="00F275EF" w:rsidRPr="00F275EF">
          <w:rPr>
            <w:rStyle w:val="Hiperveza"/>
            <w:rFonts w:asciiTheme="majorHAnsi" w:eastAsia="Calibri" w:hAnsiTheme="majorHAnsi" w:cstheme="majorHAnsi"/>
            <w:noProof/>
            <w:sz w:val="22"/>
            <w:szCs w:val="22"/>
          </w:rPr>
          <w:t xml:space="preserve"> Mjere i postupci u slučaju poplave</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_Toc115174026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22</w:t>
        </w:r>
        <w:r w:rsidR="00F275EF" w:rsidRPr="00F275EF">
          <w:rPr>
            <w:rFonts w:asciiTheme="majorHAnsi" w:hAnsiTheme="majorHAnsi" w:cstheme="majorHAnsi"/>
            <w:noProof/>
            <w:webHidden/>
            <w:sz w:val="22"/>
            <w:szCs w:val="22"/>
          </w:rPr>
          <w:fldChar w:fldCharType="end"/>
        </w:r>
      </w:hyperlink>
    </w:p>
    <w:p w14:paraId="34DBE83F" w14:textId="69EFDD6A"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027" w:history="1">
        <w:r w:rsidR="00F275EF" w:rsidRPr="00F275EF">
          <w:rPr>
            <w:rStyle w:val="Hiperveza"/>
            <w:rFonts w:asciiTheme="majorHAnsi" w:eastAsia="Calibri" w:hAnsiTheme="majorHAnsi" w:cstheme="majorHAnsi"/>
            <w:noProof/>
            <w:sz w:val="22"/>
            <w:szCs w:val="22"/>
            <w:lang w:eastAsia="zh-CN"/>
          </w:rPr>
          <w:t>Tablica 6.</w:t>
        </w:r>
        <w:r w:rsidR="00F275EF" w:rsidRPr="00F275EF">
          <w:rPr>
            <w:rStyle w:val="Hiperveza"/>
            <w:rFonts w:asciiTheme="majorHAnsi" w:eastAsia="Calibri" w:hAnsiTheme="majorHAnsi" w:cstheme="majorHAnsi"/>
            <w:noProof/>
            <w:sz w:val="22"/>
            <w:szCs w:val="22"/>
          </w:rPr>
          <w:t xml:space="preserve"> Mjere i postupci u slučaju suše</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_Toc115174027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24</w:t>
        </w:r>
        <w:r w:rsidR="00F275EF" w:rsidRPr="00F275EF">
          <w:rPr>
            <w:rFonts w:asciiTheme="majorHAnsi" w:hAnsiTheme="majorHAnsi" w:cstheme="majorHAnsi"/>
            <w:noProof/>
            <w:webHidden/>
            <w:sz w:val="22"/>
            <w:szCs w:val="22"/>
          </w:rPr>
          <w:fldChar w:fldCharType="end"/>
        </w:r>
      </w:hyperlink>
    </w:p>
    <w:p w14:paraId="73697FEA" w14:textId="6287CF9E"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028" w:history="1">
        <w:r w:rsidR="00F275EF" w:rsidRPr="00F275EF">
          <w:rPr>
            <w:rStyle w:val="Hiperveza"/>
            <w:rFonts w:asciiTheme="majorHAnsi" w:eastAsia="Calibri" w:hAnsiTheme="majorHAnsi" w:cstheme="majorHAnsi"/>
            <w:noProof/>
            <w:sz w:val="22"/>
            <w:szCs w:val="22"/>
            <w:lang w:eastAsia="zh-CN"/>
          </w:rPr>
          <w:t>Tablica 7.</w:t>
        </w:r>
        <w:r w:rsidR="00F275EF" w:rsidRPr="00F275EF">
          <w:rPr>
            <w:rStyle w:val="Hiperveza"/>
            <w:rFonts w:asciiTheme="majorHAnsi" w:eastAsia="Calibri" w:hAnsiTheme="majorHAnsi" w:cstheme="majorHAnsi"/>
            <w:noProof/>
            <w:sz w:val="22"/>
            <w:szCs w:val="22"/>
          </w:rPr>
          <w:t xml:space="preserve"> Mjere i postupci u slučaju tuče</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_Toc115174028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25</w:t>
        </w:r>
        <w:r w:rsidR="00F275EF" w:rsidRPr="00F275EF">
          <w:rPr>
            <w:rFonts w:asciiTheme="majorHAnsi" w:hAnsiTheme="majorHAnsi" w:cstheme="majorHAnsi"/>
            <w:noProof/>
            <w:webHidden/>
            <w:sz w:val="22"/>
            <w:szCs w:val="22"/>
          </w:rPr>
          <w:fldChar w:fldCharType="end"/>
        </w:r>
      </w:hyperlink>
    </w:p>
    <w:p w14:paraId="315D3BB4" w14:textId="78601F38"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029" w:history="1">
        <w:r w:rsidR="00F275EF" w:rsidRPr="00F275EF">
          <w:rPr>
            <w:rStyle w:val="Hiperveza"/>
            <w:rFonts w:asciiTheme="majorHAnsi" w:eastAsia="Calibri" w:hAnsiTheme="majorHAnsi" w:cstheme="majorHAnsi"/>
            <w:noProof/>
            <w:sz w:val="22"/>
            <w:szCs w:val="22"/>
            <w:lang w:eastAsia="zh-CN"/>
          </w:rPr>
          <w:t>Tablica 8.</w:t>
        </w:r>
        <w:r w:rsidR="00F275EF" w:rsidRPr="00F275EF">
          <w:rPr>
            <w:rStyle w:val="Hiperveza"/>
            <w:rFonts w:asciiTheme="majorHAnsi" w:eastAsia="Calibri" w:hAnsiTheme="majorHAnsi" w:cstheme="majorHAnsi"/>
            <w:noProof/>
            <w:sz w:val="22"/>
            <w:szCs w:val="22"/>
          </w:rPr>
          <w:t xml:space="preserve"> Mjere i postupci u slučaju mraza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_Toc115174029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26</w:t>
        </w:r>
        <w:r w:rsidR="00F275EF" w:rsidRPr="00F275EF">
          <w:rPr>
            <w:rFonts w:asciiTheme="majorHAnsi" w:hAnsiTheme="majorHAnsi" w:cstheme="majorHAnsi"/>
            <w:noProof/>
            <w:webHidden/>
            <w:sz w:val="22"/>
            <w:szCs w:val="22"/>
          </w:rPr>
          <w:fldChar w:fldCharType="end"/>
        </w:r>
      </w:hyperlink>
    </w:p>
    <w:p w14:paraId="60C8406E" w14:textId="3B95E689"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030" w:history="1">
        <w:r w:rsidR="00F275EF" w:rsidRPr="00F275EF">
          <w:rPr>
            <w:rStyle w:val="Hiperveza"/>
            <w:rFonts w:asciiTheme="majorHAnsi" w:hAnsiTheme="majorHAnsi" w:cstheme="majorHAnsi"/>
            <w:noProof/>
            <w:sz w:val="22"/>
            <w:szCs w:val="22"/>
          </w:rPr>
          <w:t>Tablica 9. Projekcije klimatskih parametara za Republiku Hrvatsku prema scenariju RCP4.5 u odnosu na razdoblje 1971. – 2000.</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_Toc115174030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32</w:t>
        </w:r>
        <w:r w:rsidR="00F275EF" w:rsidRPr="00F275EF">
          <w:rPr>
            <w:rFonts w:asciiTheme="majorHAnsi" w:hAnsiTheme="majorHAnsi" w:cstheme="majorHAnsi"/>
            <w:noProof/>
            <w:webHidden/>
            <w:sz w:val="22"/>
            <w:szCs w:val="22"/>
          </w:rPr>
          <w:fldChar w:fldCharType="end"/>
        </w:r>
      </w:hyperlink>
    </w:p>
    <w:p w14:paraId="7D5CA635" w14:textId="781BA5FD"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031" w:history="1">
        <w:r w:rsidR="00F275EF" w:rsidRPr="00F275EF">
          <w:rPr>
            <w:rStyle w:val="Hiperveza"/>
            <w:rFonts w:asciiTheme="majorHAnsi" w:hAnsiTheme="majorHAnsi" w:cstheme="majorHAnsi"/>
            <w:noProof/>
            <w:sz w:val="22"/>
            <w:szCs w:val="22"/>
          </w:rPr>
          <w:t>Tablica 10. Utjecaj klimatskih promjena na prirodne nepogode</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_Toc115174031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34</w:t>
        </w:r>
        <w:r w:rsidR="00F275EF" w:rsidRPr="00F275EF">
          <w:rPr>
            <w:rFonts w:asciiTheme="majorHAnsi" w:hAnsiTheme="majorHAnsi" w:cstheme="majorHAnsi"/>
            <w:noProof/>
            <w:webHidden/>
            <w:sz w:val="22"/>
            <w:szCs w:val="22"/>
          </w:rPr>
          <w:fldChar w:fldCharType="end"/>
        </w:r>
      </w:hyperlink>
    </w:p>
    <w:p w14:paraId="75A63DBE" w14:textId="66612ED2" w:rsidR="00CC0129" w:rsidRPr="00CC0129" w:rsidRDefault="00CC0129" w:rsidP="00CC0129">
      <w:pPr>
        <w:spacing w:after="200" w:line="276" w:lineRule="auto"/>
        <w:jc w:val="center"/>
        <w:rPr>
          <w:rFonts w:asciiTheme="majorHAnsi" w:eastAsia="Calibri" w:hAnsiTheme="majorHAnsi" w:cstheme="majorHAnsi"/>
          <w:b/>
          <w:sz w:val="28"/>
          <w:szCs w:val="28"/>
          <w:lang w:eastAsia="zh-CN"/>
        </w:rPr>
      </w:pPr>
      <w:r w:rsidRPr="004E7B31">
        <w:rPr>
          <w:rFonts w:ascii="Calibri Light" w:eastAsia="Calibri" w:hAnsi="Calibri Light" w:cs="Calibri Light"/>
          <w:bCs/>
          <w:sz w:val="22"/>
          <w:highlight w:val="yellow"/>
          <w:lang w:eastAsia="zh-CN"/>
        </w:rPr>
        <w:fldChar w:fldCharType="end"/>
      </w:r>
    </w:p>
    <w:p w14:paraId="48EC7700" w14:textId="6530CF39" w:rsidR="00F275EF" w:rsidRPr="00F275EF" w:rsidRDefault="00F275EF" w:rsidP="00F275EF">
      <w:pPr>
        <w:spacing w:after="200" w:line="276" w:lineRule="auto"/>
        <w:jc w:val="center"/>
        <w:rPr>
          <w:rFonts w:asciiTheme="majorHAnsi" w:eastAsia="Calibri" w:hAnsiTheme="majorHAnsi" w:cstheme="majorHAnsi"/>
          <w:b/>
          <w:sz w:val="28"/>
          <w:szCs w:val="28"/>
          <w:lang w:eastAsia="zh-CN"/>
        </w:rPr>
      </w:pPr>
      <w:r w:rsidRPr="00F275EF">
        <w:rPr>
          <w:rFonts w:asciiTheme="majorHAnsi" w:eastAsia="Calibri" w:hAnsiTheme="majorHAnsi" w:cstheme="majorHAnsi"/>
          <w:b/>
          <w:sz w:val="28"/>
          <w:szCs w:val="28"/>
          <w:lang w:eastAsia="zh-CN"/>
        </w:rPr>
        <w:t xml:space="preserve">POPIS </w:t>
      </w:r>
      <w:r>
        <w:rPr>
          <w:rFonts w:asciiTheme="majorHAnsi" w:eastAsia="Calibri" w:hAnsiTheme="majorHAnsi" w:cstheme="majorHAnsi"/>
          <w:b/>
          <w:sz w:val="28"/>
          <w:szCs w:val="28"/>
          <w:lang w:eastAsia="zh-CN"/>
        </w:rPr>
        <w:t>PRILOGA</w:t>
      </w:r>
    </w:p>
    <w:p w14:paraId="12CB125D" w14:textId="5A17442C" w:rsidR="00F275EF" w:rsidRPr="00F275EF" w:rsidRDefault="00F275EF">
      <w:pPr>
        <w:pStyle w:val="Tablicaslika"/>
        <w:tabs>
          <w:tab w:val="right" w:leader="dot" w:pos="9062"/>
        </w:tabs>
        <w:rPr>
          <w:rFonts w:asciiTheme="majorHAnsi" w:eastAsiaTheme="minorEastAsia" w:hAnsiTheme="majorHAnsi" w:cstheme="majorHAnsi"/>
          <w:smallCaps w:val="0"/>
          <w:noProof/>
          <w:sz w:val="22"/>
          <w:szCs w:val="22"/>
          <w:lang w:eastAsia="hr-HR"/>
        </w:rPr>
      </w:pPr>
      <w:r>
        <w:rPr>
          <w:rFonts w:eastAsia="Calibri"/>
          <w:b/>
          <w:szCs w:val="24"/>
          <w:lang w:eastAsia="zh-CN"/>
        </w:rPr>
        <w:fldChar w:fldCharType="begin"/>
      </w:r>
      <w:r>
        <w:rPr>
          <w:rFonts w:eastAsia="Calibri"/>
          <w:b/>
          <w:szCs w:val="24"/>
          <w:lang w:eastAsia="zh-CN"/>
        </w:rPr>
        <w:instrText xml:space="preserve"> TOC \h \z \c "PRILOG" </w:instrText>
      </w:r>
      <w:r>
        <w:rPr>
          <w:rFonts w:eastAsia="Calibri"/>
          <w:b/>
          <w:szCs w:val="24"/>
          <w:lang w:eastAsia="zh-CN"/>
        </w:rPr>
        <w:fldChar w:fldCharType="separate"/>
      </w:r>
      <w:hyperlink w:anchor="_Toc115174116" w:history="1">
        <w:r w:rsidRPr="00F275EF">
          <w:rPr>
            <w:rStyle w:val="Hiperveza"/>
            <w:rFonts w:asciiTheme="majorHAnsi" w:hAnsiTheme="majorHAnsi" w:cstheme="majorHAnsi"/>
            <w:noProof/>
            <w:sz w:val="22"/>
            <w:szCs w:val="22"/>
          </w:rPr>
          <w:t>PRILOG 1. RAZVRSTAVANJE PRIRODNIH NEPOGODA</w:t>
        </w:r>
        <w:r w:rsidRPr="00F275EF">
          <w:rPr>
            <w:rFonts w:asciiTheme="majorHAnsi" w:hAnsiTheme="majorHAnsi" w:cstheme="majorHAnsi"/>
            <w:noProof/>
            <w:webHidden/>
            <w:sz w:val="22"/>
            <w:szCs w:val="22"/>
          </w:rPr>
          <w:tab/>
        </w:r>
        <w:r w:rsidRPr="00F275EF">
          <w:rPr>
            <w:rFonts w:asciiTheme="majorHAnsi" w:hAnsiTheme="majorHAnsi" w:cstheme="majorHAnsi"/>
            <w:noProof/>
            <w:webHidden/>
            <w:sz w:val="22"/>
            <w:szCs w:val="22"/>
          </w:rPr>
          <w:fldChar w:fldCharType="begin"/>
        </w:r>
        <w:r w:rsidRPr="00F275EF">
          <w:rPr>
            <w:rFonts w:asciiTheme="majorHAnsi" w:hAnsiTheme="majorHAnsi" w:cstheme="majorHAnsi"/>
            <w:noProof/>
            <w:webHidden/>
            <w:sz w:val="22"/>
            <w:szCs w:val="22"/>
          </w:rPr>
          <w:instrText xml:space="preserve"> PAGEREF _Toc115174116 \h </w:instrText>
        </w:r>
        <w:r w:rsidRPr="00F275EF">
          <w:rPr>
            <w:rFonts w:asciiTheme="majorHAnsi" w:hAnsiTheme="majorHAnsi" w:cstheme="majorHAnsi"/>
            <w:noProof/>
            <w:webHidden/>
            <w:sz w:val="22"/>
            <w:szCs w:val="22"/>
          </w:rPr>
        </w:r>
        <w:r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37</w:t>
        </w:r>
        <w:r w:rsidRPr="00F275EF">
          <w:rPr>
            <w:rFonts w:asciiTheme="majorHAnsi" w:hAnsiTheme="majorHAnsi" w:cstheme="majorHAnsi"/>
            <w:noProof/>
            <w:webHidden/>
            <w:sz w:val="22"/>
            <w:szCs w:val="22"/>
          </w:rPr>
          <w:fldChar w:fldCharType="end"/>
        </w:r>
      </w:hyperlink>
    </w:p>
    <w:p w14:paraId="138C325C" w14:textId="79D9BD0E"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117" w:history="1">
        <w:r w:rsidR="00F275EF" w:rsidRPr="00F275EF">
          <w:rPr>
            <w:rStyle w:val="Hiperveza"/>
            <w:rFonts w:asciiTheme="majorHAnsi" w:hAnsiTheme="majorHAnsi" w:cstheme="majorHAnsi"/>
            <w:noProof/>
            <w:sz w:val="22"/>
            <w:szCs w:val="22"/>
          </w:rPr>
          <w:t xml:space="preserve">PRILOG 2. </w:t>
        </w:r>
        <w:r w:rsidR="00F275EF" w:rsidRPr="00F275EF">
          <w:rPr>
            <w:rStyle w:val="Hiperveza"/>
            <w:rFonts w:asciiTheme="majorHAnsi" w:eastAsia="Calibri" w:hAnsiTheme="majorHAnsi" w:cstheme="majorHAnsi"/>
            <w:noProof/>
            <w:sz w:val="22"/>
            <w:szCs w:val="22"/>
          </w:rPr>
          <w:t>OBRAZAC PN</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_Toc115174117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38</w:t>
        </w:r>
        <w:r w:rsidR="00F275EF" w:rsidRPr="00F275EF">
          <w:rPr>
            <w:rFonts w:asciiTheme="majorHAnsi" w:hAnsiTheme="majorHAnsi" w:cstheme="majorHAnsi"/>
            <w:noProof/>
            <w:webHidden/>
            <w:sz w:val="22"/>
            <w:szCs w:val="22"/>
          </w:rPr>
          <w:fldChar w:fldCharType="end"/>
        </w:r>
      </w:hyperlink>
    </w:p>
    <w:p w14:paraId="0474AC39" w14:textId="19952791"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118" w:history="1">
        <w:r w:rsidR="00F275EF" w:rsidRPr="00F275EF">
          <w:rPr>
            <w:rStyle w:val="Hiperveza"/>
            <w:rFonts w:asciiTheme="majorHAnsi" w:eastAsia="Calibri" w:hAnsiTheme="majorHAnsi" w:cstheme="majorHAnsi"/>
            <w:noProof/>
            <w:sz w:val="22"/>
            <w:szCs w:val="22"/>
          </w:rPr>
          <w:t>PRILOG 3. KOEFICIJENT ISTROŠENOSTI GRAĐEVINA</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_Toc115174118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39</w:t>
        </w:r>
        <w:r w:rsidR="00F275EF" w:rsidRPr="00F275EF">
          <w:rPr>
            <w:rFonts w:asciiTheme="majorHAnsi" w:hAnsiTheme="majorHAnsi" w:cstheme="majorHAnsi"/>
            <w:noProof/>
            <w:webHidden/>
            <w:sz w:val="22"/>
            <w:szCs w:val="22"/>
          </w:rPr>
          <w:fldChar w:fldCharType="end"/>
        </w:r>
      </w:hyperlink>
    </w:p>
    <w:p w14:paraId="0AFFAE0C" w14:textId="5F9E6109"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119" w:history="1">
        <w:r w:rsidR="00F275EF" w:rsidRPr="00F275EF">
          <w:rPr>
            <w:rStyle w:val="Hiperveza"/>
            <w:rFonts w:asciiTheme="majorHAnsi" w:eastAsia="Calibri" w:hAnsiTheme="majorHAnsi" w:cstheme="majorHAnsi"/>
            <w:noProof/>
            <w:sz w:val="22"/>
            <w:szCs w:val="22"/>
          </w:rPr>
          <w:t>PRILOG 4. KOEFICIJENT ZA IZRAČUN VELIČINE GRAĐEVINE</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_Toc115174119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40</w:t>
        </w:r>
        <w:r w:rsidR="00F275EF" w:rsidRPr="00F275EF">
          <w:rPr>
            <w:rFonts w:asciiTheme="majorHAnsi" w:hAnsiTheme="majorHAnsi" w:cstheme="majorHAnsi"/>
            <w:noProof/>
            <w:webHidden/>
            <w:sz w:val="22"/>
            <w:szCs w:val="22"/>
          </w:rPr>
          <w:fldChar w:fldCharType="end"/>
        </w:r>
      </w:hyperlink>
    </w:p>
    <w:p w14:paraId="0DC4C3B3" w14:textId="6F715DEA"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120" w:history="1">
        <w:r w:rsidR="00F275EF" w:rsidRPr="00F275EF">
          <w:rPr>
            <w:rStyle w:val="Hiperveza"/>
            <w:rFonts w:asciiTheme="majorHAnsi" w:eastAsia="Calibri" w:hAnsiTheme="majorHAnsi" w:cstheme="majorHAnsi"/>
            <w:noProof/>
            <w:sz w:val="22"/>
            <w:szCs w:val="22"/>
          </w:rPr>
          <w:t>PRILOG 5. KOEFICIJENT ISTROŠENOSTI OPREME</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_Toc115174120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41</w:t>
        </w:r>
        <w:r w:rsidR="00F275EF" w:rsidRPr="00F275EF">
          <w:rPr>
            <w:rFonts w:asciiTheme="majorHAnsi" w:hAnsiTheme="majorHAnsi" w:cstheme="majorHAnsi"/>
            <w:noProof/>
            <w:webHidden/>
            <w:sz w:val="22"/>
            <w:szCs w:val="22"/>
          </w:rPr>
          <w:fldChar w:fldCharType="end"/>
        </w:r>
      </w:hyperlink>
    </w:p>
    <w:p w14:paraId="50946C7D" w14:textId="2E18F0DA"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121" w:history="1">
        <w:r w:rsidR="00F275EF" w:rsidRPr="00F275EF">
          <w:rPr>
            <w:rStyle w:val="Hiperveza"/>
            <w:rFonts w:asciiTheme="majorHAnsi" w:eastAsia="Calibri" w:hAnsiTheme="majorHAnsi" w:cstheme="majorHAnsi"/>
            <w:noProof/>
            <w:sz w:val="22"/>
            <w:szCs w:val="22"/>
          </w:rPr>
          <w:t xml:space="preserve">PRILOG 6. </w:t>
        </w:r>
        <w:r w:rsidR="00F275EF" w:rsidRPr="00F275EF">
          <w:rPr>
            <w:rStyle w:val="Hiperveza"/>
            <w:rFonts w:asciiTheme="majorHAnsi" w:eastAsia="Times New Roman" w:hAnsiTheme="majorHAnsi" w:cstheme="majorHAnsi"/>
            <w:noProof/>
            <w:sz w:val="22"/>
            <w:szCs w:val="22"/>
            <w:lang w:eastAsia="hr-HR"/>
          </w:rPr>
          <w:t>GRADSKO/OPĆINSKO IZVJEŠĆE O UTROŠKU SREDSTAVA POMOĆI</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_Toc115174121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42</w:t>
        </w:r>
        <w:r w:rsidR="00F275EF" w:rsidRPr="00F275EF">
          <w:rPr>
            <w:rFonts w:asciiTheme="majorHAnsi" w:hAnsiTheme="majorHAnsi" w:cstheme="majorHAnsi"/>
            <w:noProof/>
            <w:webHidden/>
            <w:sz w:val="22"/>
            <w:szCs w:val="22"/>
          </w:rPr>
          <w:fldChar w:fldCharType="end"/>
        </w:r>
      </w:hyperlink>
    </w:p>
    <w:p w14:paraId="6912D5AB" w14:textId="657BFE90" w:rsidR="00F275EF" w:rsidRPr="00F275EF" w:rsidRDefault="008F3C23">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5174122" w:history="1">
        <w:r w:rsidR="00F275EF" w:rsidRPr="00F275EF">
          <w:rPr>
            <w:rStyle w:val="Hiperveza"/>
            <w:rFonts w:asciiTheme="majorHAnsi" w:eastAsia="Calibri" w:hAnsiTheme="majorHAnsi" w:cstheme="majorHAnsi"/>
            <w:noProof/>
            <w:sz w:val="22"/>
            <w:szCs w:val="22"/>
          </w:rPr>
          <w:t>PRILOG 7. SHEMATSKI PRIKAZ POSTUPAKA U SLUČAJU PRIRODNE NEPOGODE</w:t>
        </w:r>
        <w:r w:rsidR="00F275EF" w:rsidRPr="00F275EF">
          <w:rPr>
            <w:rFonts w:asciiTheme="majorHAnsi" w:hAnsiTheme="majorHAnsi" w:cstheme="majorHAnsi"/>
            <w:noProof/>
            <w:webHidden/>
            <w:sz w:val="22"/>
            <w:szCs w:val="22"/>
          </w:rPr>
          <w:tab/>
        </w:r>
        <w:r w:rsidR="00F275EF" w:rsidRPr="00F275EF">
          <w:rPr>
            <w:rFonts w:asciiTheme="majorHAnsi" w:hAnsiTheme="majorHAnsi" w:cstheme="majorHAnsi"/>
            <w:noProof/>
            <w:webHidden/>
            <w:sz w:val="22"/>
            <w:szCs w:val="22"/>
          </w:rPr>
          <w:fldChar w:fldCharType="begin"/>
        </w:r>
        <w:r w:rsidR="00F275EF" w:rsidRPr="00F275EF">
          <w:rPr>
            <w:rFonts w:asciiTheme="majorHAnsi" w:hAnsiTheme="majorHAnsi" w:cstheme="majorHAnsi"/>
            <w:noProof/>
            <w:webHidden/>
            <w:sz w:val="22"/>
            <w:szCs w:val="22"/>
          </w:rPr>
          <w:instrText xml:space="preserve"> PAGEREF _Toc115174122 \h </w:instrText>
        </w:r>
        <w:r w:rsidR="00F275EF" w:rsidRPr="00F275EF">
          <w:rPr>
            <w:rFonts w:asciiTheme="majorHAnsi" w:hAnsiTheme="majorHAnsi" w:cstheme="majorHAnsi"/>
            <w:noProof/>
            <w:webHidden/>
            <w:sz w:val="22"/>
            <w:szCs w:val="22"/>
          </w:rPr>
        </w:r>
        <w:r w:rsidR="00F275EF" w:rsidRPr="00F275EF">
          <w:rPr>
            <w:rFonts w:asciiTheme="majorHAnsi" w:hAnsiTheme="majorHAnsi" w:cstheme="majorHAnsi"/>
            <w:noProof/>
            <w:webHidden/>
            <w:sz w:val="22"/>
            <w:szCs w:val="22"/>
          </w:rPr>
          <w:fldChar w:fldCharType="separate"/>
        </w:r>
        <w:r w:rsidR="00B73B8D">
          <w:rPr>
            <w:rFonts w:asciiTheme="majorHAnsi" w:hAnsiTheme="majorHAnsi" w:cstheme="majorHAnsi"/>
            <w:noProof/>
            <w:webHidden/>
            <w:sz w:val="22"/>
            <w:szCs w:val="22"/>
          </w:rPr>
          <w:t>43</w:t>
        </w:r>
        <w:r w:rsidR="00F275EF" w:rsidRPr="00F275EF">
          <w:rPr>
            <w:rFonts w:asciiTheme="majorHAnsi" w:hAnsiTheme="majorHAnsi" w:cstheme="majorHAnsi"/>
            <w:noProof/>
            <w:webHidden/>
            <w:sz w:val="22"/>
            <w:szCs w:val="22"/>
          </w:rPr>
          <w:fldChar w:fldCharType="end"/>
        </w:r>
      </w:hyperlink>
    </w:p>
    <w:p w14:paraId="77BAE57B" w14:textId="129BEE4B" w:rsidR="00301039" w:rsidRPr="00301039" w:rsidRDefault="00F275EF" w:rsidP="00301039">
      <w:pPr>
        <w:spacing w:after="200" w:line="360" w:lineRule="auto"/>
        <w:jc w:val="center"/>
        <w:rPr>
          <w:rFonts w:eastAsia="Calibri" w:cstheme="minorHAnsi"/>
          <w:b/>
          <w:szCs w:val="24"/>
          <w:lang w:eastAsia="zh-CN"/>
        </w:rPr>
      </w:pPr>
      <w:r>
        <w:rPr>
          <w:rFonts w:eastAsia="Calibri" w:cstheme="minorHAnsi"/>
          <w:b/>
          <w:szCs w:val="24"/>
          <w:lang w:eastAsia="zh-CN"/>
        </w:rPr>
        <w:fldChar w:fldCharType="end"/>
      </w: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7FE570A8" w14:textId="77777777" w:rsidR="00B34B47" w:rsidRPr="006831C8" w:rsidRDefault="00B34B47" w:rsidP="00B34B47">
      <w:pPr>
        <w:rPr>
          <w:b/>
          <w:bCs/>
        </w:rPr>
      </w:pPr>
      <w:bookmarkStart w:id="0" w:name="_Toc22817273"/>
      <w:r w:rsidRPr="006831C8">
        <w:rPr>
          <w:b/>
          <w:bCs/>
        </w:rPr>
        <w:lastRenderedPageBreak/>
        <w:t>POJMOVI</w:t>
      </w:r>
    </w:p>
    <w:p w14:paraId="201FCC74" w14:textId="77777777" w:rsidR="00B34B47" w:rsidRPr="00301039" w:rsidRDefault="00B34B47" w:rsidP="00B34B47">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7EF33582" w14:textId="77777777" w:rsidR="00B34B47" w:rsidRPr="00301039" w:rsidRDefault="00B34B47" w:rsidP="00B34B47">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5358C558" w14:textId="77777777" w:rsidR="00B34B47" w:rsidRPr="00301039" w:rsidRDefault="00B34B47" w:rsidP="00B34B47">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0F97AA65" w14:textId="77777777" w:rsidR="00B34B47" w:rsidRPr="00301039" w:rsidRDefault="00B34B47" w:rsidP="00B34B47">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870ADF9" w14:textId="77777777" w:rsidR="00B34B47" w:rsidRPr="00301039" w:rsidRDefault="00B34B47" w:rsidP="00B34B47">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 Republike Hrvatske.</w:t>
      </w:r>
    </w:p>
    <w:p w14:paraId="25CEF5A9" w14:textId="77777777" w:rsidR="00B34B47" w:rsidRPr="00301039" w:rsidRDefault="00B34B47" w:rsidP="00B34B47">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0FB323D2" w14:textId="77777777" w:rsidR="00B34B47" w:rsidRPr="00301039" w:rsidRDefault="00B34B47" w:rsidP="00B34B47">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2E35D2BF" w14:textId="77777777" w:rsidR="00B34B47" w:rsidRDefault="00B34B47" w:rsidP="008868A1">
      <w:pPr>
        <w:pStyle w:val="Naslov1"/>
        <w:sectPr w:rsidR="00B34B47" w:rsidSect="003E0DB8">
          <w:headerReference w:type="first" r:id="rId12"/>
          <w:pgSz w:w="11906" w:h="16838"/>
          <w:pgMar w:top="1134" w:right="1134" w:bottom="1134" w:left="1418" w:header="709" w:footer="709" w:gutter="284"/>
          <w:cols w:space="708"/>
          <w:docGrid w:linePitch="360"/>
        </w:sectPr>
      </w:pPr>
    </w:p>
    <w:p w14:paraId="2508EE21" w14:textId="19676261" w:rsidR="00301039" w:rsidRPr="008868A1" w:rsidRDefault="00301039" w:rsidP="008868A1">
      <w:pPr>
        <w:pStyle w:val="Naslov1"/>
      </w:pPr>
      <w:bookmarkStart w:id="1" w:name="_Toc115173969"/>
      <w:r w:rsidRPr="008868A1">
        <w:lastRenderedPageBreak/>
        <w:t>UVOD</w:t>
      </w:r>
      <w:bookmarkEnd w:id="0"/>
      <w:bookmarkEnd w:id="1"/>
    </w:p>
    <w:p w14:paraId="62A4334A" w14:textId="77777777" w:rsidR="00301039" w:rsidRPr="00301039" w:rsidRDefault="00301039" w:rsidP="00EF30FA">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1. </w:t>
      </w:r>
      <w:proofErr w:type="spellStart"/>
      <w:r w:rsidRPr="00301039">
        <w:rPr>
          <w:rFonts w:eastAsia="Calibri" w:cs="Times New Roman"/>
          <w:lang w:val="en-US" w:eastAsia="hr-HR"/>
        </w:rPr>
        <w:t>Zakona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novine“</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16/19) (u </w:t>
      </w:r>
      <w:proofErr w:type="spellStart"/>
      <w:r w:rsidRPr="00301039">
        <w:rPr>
          <w:rFonts w:eastAsia="Calibri" w:cs="Times New Roman"/>
          <w:lang w:val="en-US" w:eastAsia="hr-HR"/>
        </w:rPr>
        <w:t>daljnjem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tekstu</w:t>
      </w:r>
      <w:proofErr w:type="spellEnd"/>
      <w:r w:rsidRPr="00301039">
        <w:rPr>
          <w:rFonts w:eastAsia="Calibri" w:cs="Times New Roman"/>
          <w:lang w:val="en-US" w:eastAsia="hr-HR"/>
        </w:rPr>
        <w:t xml:space="preserve">: </w:t>
      </w:r>
      <w:proofErr w:type="spellStart"/>
      <w:r w:rsidRPr="00301039">
        <w:rPr>
          <w:rFonts w:eastAsia="Calibri" w:cs="Times New Roman"/>
          <w:i/>
          <w:lang w:val="en-US" w:eastAsia="hr-HR"/>
        </w:rPr>
        <w:t>Zakon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predstavničko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do 30. </w:t>
      </w:r>
      <w:proofErr w:type="spellStart"/>
      <w:r w:rsidRPr="00301039">
        <w:rPr>
          <w:rFonts w:eastAsia="Calibri" w:cs="Times New Roman"/>
          <w:lang w:val="en-US" w:eastAsia="hr-HR"/>
        </w:rPr>
        <w:t>studenog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Plan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sljedeću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
    <w:p w14:paraId="50508CC7" w14:textId="03216364" w:rsidR="00301039" w:rsidRPr="00301039" w:rsidRDefault="00441214" w:rsidP="004E7B31">
      <w:pPr>
        <w:spacing w:after="120" w:line="276" w:lineRule="auto"/>
        <w:rPr>
          <w:rFonts w:eastAsia="Calibri" w:cs="Times New Roman"/>
          <w:lang w:val="en-US" w:eastAsia="hr-HR"/>
        </w:rPr>
      </w:pPr>
      <w:proofErr w:type="spellStart"/>
      <w:r w:rsidRPr="00301039">
        <w:rPr>
          <w:rFonts w:eastAsia="Calibri" w:cs="Times New Roman"/>
          <w:lang w:val="en-US" w:eastAsia="hr-HR"/>
        </w:rPr>
        <w:t>Planom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w:t>
      </w:r>
      <w:r w:rsidRPr="008A4A27">
        <w:rPr>
          <w:rFonts w:eastAsia="Calibri" w:cs="Times New Roman"/>
          <w:lang w:val="en-US" w:eastAsia="hr-HR"/>
        </w:rPr>
        <w:t xml:space="preserve">u </w:t>
      </w:r>
      <w:proofErr w:type="spellStart"/>
      <w:r w:rsidRPr="008A4A27">
        <w:rPr>
          <w:rFonts w:eastAsia="Calibri" w:cs="Times New Roman"/>
          <w:lang w:val="en-US" w:eastAsia="hr-HR"/>
        </w:rPr>
        <w:t>području</w:t>
      </w:r>
      <w:proofErr w:type="spellEnd"/>
      <w:r w:rsidRPr="008A4A27">
        <w:rPr>
          <w:rFonts w:eastAsia="Calibri" w:cs="Times New Roman"/>
          <w:lang w:val="en-US" w:eastAsia="hr-HR"/>
        </w:rPr>
        <w:t xml:space="preserve"> </w:t>
      </w:r>
      <w:proofErr w:type="spellStart"/>
      <w:r w:rsidRPr="008A4A27">
        <w:rPr>
          <w:rFonts w:eastAsia="Calibri" w:cs="Times New Roman"/>
          <w:lang w:val="en-US" w:eastAsia="hr-HR"/>
        </w:rPr>
        <w:t>prirodnih</w:t>
      </w:r>
      <w:proofErr w:type="spellEnd"/>
      <w:r w:rsidRPr="008A4A27">
        <w:rPr>
          <w:rFonts w:eastAsia="Calibri" w:cs="Times New Roman"/>
          <w:lang w:val="en-US" w:eastAsia="hr-HR"/>
        </w:rPr>
        <w:t xml:space="preserve"> </w:t>
      </w:r>
      <w:proofErr w:type="spellStart"/>
      <w:r w:rsidRPr="008A4A27">
        <w:rPr>
          <w:rFonts w:eastAsia="Calibri" w:cs="Times New Roman"/>
          <w:lang w:val="en-US" w:eastAsia="hr-HR"/>
        </w:rPr>
        <w:t>nepogoda</w:t>
      </w:r>
      <w:proofErr w:type="spellEnd"/>
      <w:r w:rsidRPr="008A4A27">
        <w:rPr>
          <w:rFonts w:eastAsia="Calibri" w:cs="Times New Roman"/>
          <w:lang w:val="en-US" w:eastAsia="hr-HR"/>
        </w:rPr>
        <w:t xml:space="preserve"> </w:t>
      </w:r>
      <w:r>
        <w:rPr>
          <w:rFonts w:eastAsia="Calibri" w:cs="Times New Roman"/>
          <w:lang w:val="en-US" w:eastAsia="hr-HR"/>
        </w:rPr>
        <w:t xml:space="preserve">(u </w:t>
      </w:r>
      <w:proofErr w:type="spellStart"/>
      <w:r>
        <w:rPr>
          <w:rFonts w:eastAsia="Calibri" w:cs="Times New Roman"/>
          <w:lang w:val="en-US" w:eastAsia="hr-HR"/>
        </w:rPr>
        <w:t>daljnjem</w:t>
      </w:r>
      <w:proofErr w:type="spellEnd"/>
      <w:r>
        <w:rPr>
          <w:rFonts w:eastAsia="Calibri" w:cs="Times New Roman"/>
          <w:lang w:val="en-US" w:eastAsia="hr-HR"/>
        </w:rPr>
        <w:t xml:space="preserve"> </w:t>
      </w:r>
      <w:proofErr w:type="spellStart"/>
      <w:r>
        <w:rPr>
          <w:rFonts w:eastAsia="Calibri" w:cs="Times New Roman"/>
          <w:lang w:val="en-US" w:eastAsia="hr-HR"/>
        </w:rPr>
        <w:t>tekstu</w:t>
      </w:r>
      <w:proofErr w:type="spellEnd"/>
      <w:r>
        <w:rPr>
          <w:rFonts w:eastAsia="Calibri" w:cs="Times New Roman"/>
          <w:lang w:val="en-US" w:eastAsia="hr-HR"/>
        </w:rPr>
        <w:t xml:space="preserve">: </w:t>
      </w:r>
      <w:r w:rsidRPr="008A4A27">
        <w:rPr>
          <w:rFonts w:eastAsia="Calibri" w:cs="Times New Roman"/>
          <w:i/>
          <w:iCs/>
          <w:lang w:val="en-US" w:eastAsia="hr-HR"/>
        </w:rPr>
        <w:t>Plan</w:t>
      </w:r>
      <w:r>
        <w:rPr>
          <w:rFonts w:eastAsia="Calibri" w:cs="Times New Roman"/>
          <w:lang w:val="en-US" w:eastAsia="hr-HR"/>
        </w:rPr>
        <w:t xml:space="preserve">) </w:t>
      </w:r>
      <w:r w:rsidR="00301039" w:rsidRPr="00301039">
        <w:rPr>
          <w:rFonts w:eastAsia="Calibri" w:cs="Times New Roman"/>
          <w:lang w:val="en-US" w:eastAsia="hr-HR"/>
        </w:rPr>
        <w:t xml:space="preserve">se </w:t>
      </w:r>
      <w:proofErr w:type="spellStart"/>
      <w:r w:rsidR="00301039" w:rsidRPr="00301039">
        <w:rPr>
          <w:rFonts w:eastAsia="Calibri" w:cs="Times New Roman"/>
          <w:lang w:val="en-US" w:eastAsia="hr-HR"/>
        </w:rPr>
        <w:t>definiraju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kriteriji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ovlasti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proglašenje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dodjela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nastalih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području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jedinica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lokalne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područne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regionalne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samouprave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upis</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druga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pitanja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vezi</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dodjelom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w:t>
      </w:r>
    </w:p>
    <w:p w14:paraId="3D35818A" w14:textId="0AE3F901" w:rsidR="00301039" w:rsidRPr="00301039" w:rsidRDefault="00301039" w:rsidP="0017160C">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2. </w:t>
      </w:r>
      <w:proofErr w:type="spellStart"/>
      <w:r w:rsidRPr="00301039">
        <w:rPr>
          <w:rFonts w:eastAsia="Calibri" w:cs="Times New Roman"/>
          <w:i/>
          <w:lang w:val="en-US" w:eastAsia="hr-HR"/>
        </w:rPr>
        <w:t>Zakona</w:t>
      </w:r>
      <w:proofErr w:type="spellEnd"/>
      <w:r w:rsidRPr="00301039">
        <w:rPr>
          <w:rFonts w:eastAsia="Calibri" w:cs="Times New Roman"/>
          <w:lang w:val="en-US" w:eastAsia="hr-HR"/>
        </w:rPr>
        <w:t xml:space="preserve">, </w:t>
      </w:r>
      <w:r w:rsidRPr="0017160C">
        <w:rPr>
          <w:rFonts w:eastAsia="Calibri" w:cs="Times New Roman"/>
          <w:i/>
          <w:iCs/>
          <w:lang w:val="en-US" w:eastAsia="hr-HR"/>
        </w:rPr>
        <w:t>Plan</w:t>
      </w:r>
      <w:r w:rsidRPr="00301039">
        <w:rPr>
          <w:rFonts w:eastAsia="Calibri" w:cs="Times New Roman"/>
          <w:lang w:val="en-US" w:eastAsia="hr-HR"/>
        </w:rPr>
        <w:t xml:space="preserve"> </w:t>
      </w:r>
      <w:proofErr w:type="spellStart"/>
      <w:r w:rsidRPr="00301039">
        <w:rPr>
          <w:rFonts w:eastAsia="Calibri" w:cs="Times New Roman"/>
          <w:lang w:val="en-US" w:eastAsia="hr-HR"/>
        </w:rPr>
        <w:t>sadržava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najmanje</w:t>
      </w:r>
      <w:proofErr w:type="spellEnd"/>
      <w:r w:rsidRPr="00301039">
        <w:rPr>
          <w:rFonts w:eastAsia="Calibri" w:cs="Times New Roman"/>
          <w:lang w:val="en-US" w:eastAsia="hr-HR"/>
        </w:rPr>
        <w:t xml:space="preserve">: </w:t>
      </w:r>
    </w:p>
    <w:p w14:paraId="48B75D67"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rsidP="00DB6ECC">
      <w:pPr>
        <w:numPr>
          <w:ilvl w:val="0"/>
          <w:numId w:val="10"/>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6FE3014B" w14:textId="076F1C28" w:rsidR="00301039" w:rsidRPr="00B34B47" w:rsidRDefault="00301039" w:rsidP="0017160C">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članku</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stavku</w:t>
      </w:r>
      <w:proofErr w:type="spellEnd"/>
      <w:r w:rsidRPr="00301039">
        <w:rPr>
          <w:rFonts w:eastAsia="Calibri" w:cs="Times New Roman"/>
          <w:lang w:val="en-US" w:eastAsia="hr-HR"/>
        </w:rPr>
        <w:t xml:space="preserve"> 3. </w:t>
      </w:r>
      <w:proofErr w:type="spellStart"/>
      <w:r w:rsidRPr="00301039">
        <w:rPr>
          <w:rFonts w:eastAsia="Calibri" w:cs="Times New Roman"/>
          <w:i/>
          <w:lang w:val="en-US" w:eastAsia="hr-HR"/>
        </w:rPr>
        <w:t>Zakona</w:t>
      </w:r>
      <w:proofErr w:type="spellEnd"/>
      <w:r w:rsidRPr="00301039">
        <w:rPr>
          <w:rFonts w:eastAsia="Calibri" w:cs="Times New Roman"/>
          <w:i/>
          <w:lang w:val="en-US" w:eastAsia="hr-HR"/>
        </w:rPr>
        <w:t xml:space="preserve">, </w:t>
      </w:r>
      <w:proofErr w:type="spellStart"/>
      <w:r w:rsidRPr="00301039">
        <w:rPr>
          <w:rFonts w:eastAsia="Calibri" w:cs="Times New Roman"/>
          <w:lang w:val="en-US" w:eastAsia="hr-HR"/>
        </w:rPr>
        <w:t>izvršno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predstavničkom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tijelu</w:t>
      </w:r>
      <w:proofErr w:type="spellEnd"/>
      <w:r w:rsidRPr="00301039">
        <w:rPr>
          <w:rFonts w:eastAsia="Calibri" w:cs="Times New Roman"/>
          <w:lang w:val="en-US" w:eastAsia="hr-HR"/>
        </w:rPr>
        <w:t xml:space="preserve"> do 31. </w:t>
      </w:r>
      <w:proofErr w:type="spellStart"/>
      <w:r w:rsidRPr="00301039">
        <w:rPr>
          <w:rFonts w:eastAsia="Calibri" w:cs="Times New Roman"/>
          <w:lang w:val="en-US" w:eastAsia="hr-HR"/>
        </w:rPr>
        <w:t>ožujka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izvršenju</w:t>
      </w:r>
      <w:proofErr w:type="spellEnd"/>
      <w:r w:rsidRPr="00301039">
        <w:rPr>
          <w:rFonts w:eastAsia="Calibri" w:cs="Times New Roman"/>
          <w:lang w:val="en-US" w:eastAsia="hr-HR"/>
        </w:rPr>
        <w:t xml:space="preserve"> Plana za </w:t>
      </w:r>
      <w:proofErr w:type="spellStart"/>
      <w:r w:rsidRPr="00301039">
        <w:rPr>
          <w:rFonts w:eastAsia="Calibri" w:cs="Times New Roman"/>
          <w:lang w:val="en-US" w:eastAsia="hr-HR"/>
        </w:rPr>
        <w:t>proteklu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
    <w:p w14:paraId="72B58697" w14:textId="77777777" w:rsidR="00301039" w:rsidRPr="00301039" w:rsidRDefault="00301039" w:rsidP="00301039">
      <w:pPr>
        <w:pStyle w:val="Naslov1"/>
      </w:pPr>
      <w:bookmarkStart w:id="2" w:name="_Toc1769347"/>
      <w:bookmarkStart w:id="3" w:name="_Toc22817274"/>
      <w:bookmarkStart w:id="4" w:name="_Toc115173970"/>
      <w:r w:rsidRPr="00301039">
        <w:t>PRIRODNE NEPOGODE</w:t>
      </w:r>
      <w:bookmarkEnd w:id="2"/>
      <w:bookmarkEnd w:id="3"/>
      <w:bookmarkEnd w:id="4"/>
    </w:p>
    <w:p w14:paraId="38F941DF" w14:textId="77777777" w:rsidR="00301039" w:rsidRPr="00301039" w:rsidRDefault="00301039" w:rsidP="00EF30FA">
      <w:pPr>
        <w:spacing w:after="120" w:line="276" w:lineRule="auto"/>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39306B">
      <w:pPr>
        <w:spacing w:after="120" w:line="276" w:lineRule="auto"/>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potres,</w:t>
      </w:r>
    </w:p>
    <w:p w14:paraId="3FFBC51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4497287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p>
    <w:p w14:paraId="75F8952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mraz,</w:t>
      </w:r>
    </w:p>
    <w:p w14:paraId="5C7FDCC7"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izvanredno velika visina snijega,</w:t>
      </w:r>
    </w:p>
    <w:p w14:paraId="30459AD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lastRenderedPageBreak/>
        <w:t>snježni nanos i lavina,</w:t>
      </w:r>
    </w:p>
    <w:p w14:paraId="79519D5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klizanje, tečenje, odronjavanje i prevrtanje zemljišta,</w:t>
      </w:r>
    </w:p>
    <w:p w14:paraId="19250BA4" w14:textId="77777777" w:rsidR="00301039" w:rsidRPr="00301039" w:rsidRDefault="00301039" w:rsidP="00DB6ECC">
      <w:pPr>
        <w:numPr>
          <w:ilvl w:val="0"/>
          <w:numId w:val="11"/>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p w14:paraId="3D3C599C" w14:textId="77777777" w:rsidR="00301039" w:rsidRPr="00301039" w:rsidRDefault="00301039" w:rsidP="0039306B">
      <w:pPr>
        <w:spacing w:after="120" w:line="276" w:lineRule="auto"/>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616D4ECB" w14:textId="77777777" w:rsidR="00301039" w:rsidRPr="008868A1" w:rsidRDefault="00301039" w:rsidP="008868A1">
      <w:pPr>
        <w:pStyle w:val="Naslov1"/>
      </w:pPr>
      <w:bookmarkStart w:id="5" w:name="_Toc115173971"/>
      <w:r w:rsidRPr="008868A1">
        <w:t>NADLEŽNA TIJELA I OPIS POSLOVA</w:t>
      </w:r>
      <w:bookmarkEnd w:id="5"/>
    </w:p>
    <w:p w14:paraId="3974B570" w14:textId="1FB0485F" w:rsidR="00301039" w:rsidRPr="00301039" w:rsidRDefault="00301039" w:rsidP="00B96208">
      <w:pPr>
        <w:spacing w:after="120" w:line="276" w:lineRule="auto"/>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Grada </w:t>
      </w:r>
      <w:r w:rsidR="00E41F64">
        <w:rPr>
          <w:rFonts w:eastAsia="Calibri" w:cs="Times New Roman"/>
          <w:lang w:eastAsia="zh-CN"/>
        </w:rPr>
        <w:t>Čakovca</w:t>
      </w:r>
      <w:r w:rsidRPr="00301039">
        <w:rPr>
          <w:rFonts w:eastAsia="Calibri" w:cs="Times New Roman"/>
          <w:lang w:eastAsia="zh-CN"/>
        </w:rPr>
        <w:t xml:space="preserve"> su: </w:t>
      </w:r>
    </w:p>
    <w:p w14:paraId="4D614E8C"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Vlada Republike Hrvatske,</w:t>
      </w:r>
    </w:p>
    <w:p w14:paraId="7DC26F6A" w14:textId="3B3E18DC" w:rsidR="00880047" w:rsidRDefault="00880047" w:rsidP="00DB6ECC">
      <w:pPr>
        <w:numPr>
          <w:ilvl w:val="0"/>
          <w:numId w:val="12"/>
        </w:numPr>
        <w:spacing w:after="0" w:line="276" w:lineRule="auto"/>
        <w:ind w:left="714" w:hanging="357"/>
        <w:rPr>
          <w:rFonts w:eastAsia="Calibri" w:cs="Times New Roman"/>
          <w:lang w:eastAsia="zh-CN"/>
        </w:rPr>
      </w:pPr>
      <w:r>
        <w:rPr>
          <w:rFonts w:eastAsia="Calibri" w:cs="Times New Roman"/>
          <w:lang w:eastAsia="zh-CN"/>
        </w:rPr>
        <w:t>povjerenstva za procjenu šteta od prirodnih nepogoda,</w:t>
      </w:r>
    </w:p>
    <w:p w14:paraId="42850F2F"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nadležna ministarstava (za poljoprivredu, ribarstvo i akvakulturu, gospodarstvo, graditeljstvo i prostorno uređenje, zaštitu okoliša i energetiku, more, promet i infrastrukturu),</w:t>
      </w:r>
    </w:p>
    <w:p w14:paraId="05A4452F" w14:textId="0265BCCB" w:rsidR="00301039" w:rsidRPr="00301039" w:rsidRDefault="00E41F64" w:rsidP="00DB6ECC">
      <w:pPr>
        <w:numPr>
          <w:ilvl w:val="0"/>
          <w:numId w:val="12"/>
        </w:numPr>
        <w:spacing w:after="0" w:line="276" w:lineRule="auto"/>
        <w:ind w:left="714" w:hanging="357"/>
        <w:rPr>
          <w:rFonts w:eastAsia="Calibri" w:cs="Times New Roman"/>
          <w:lang w:eastAsia="hr-HR"/>
        </w:rPr>
      </w:pPr>
      <w:r>
        <w:rPr>
          <w:rFonts w:eastAsia="Calibri" w:cs="Times New Roman"/>
          <w:lang w:eastAsia="hr-HR"/>
        </w:rPr>
        <w:t>Međimurska</w:t>
      </w:r>
      <w:r w:rsidR="00C574AF">
        <w:rPr>
          <w:rFonts w:eastAsia="Calibri" w:cs="Times New Roman"/>
          <w:lang w:eastAsia="hr-HR"/>
        </w:rPr>
        <w:t xml:space="preserve"> </w:t>
      </w:r>
      <w:r w:rsidR="00301039" w:rsidRPr="00301039">
        <w:rPr>
          <w:rFonts w:eastAsia="Calibri" w:cs="Times New Roman"/>
          <w:lang w:eastAsia="hr-HR"/>
        </w:rPr>
        <w:t>županija,</w:t>
      </w:r>
    </w:p>
    <w:p w14:paraId="09FEDE04" w14:textId="292497BA" w:rsidR="00301039" w:rsidRPr="00301039" w:rsidRDefault="00301039" w:rsidP="00DB6ECC">
      <w:pPr>
        <w:numPr>
          <w:ilvl w:val="0"/>
          <w:numId w:val="12"/>
        </w:numPr>
        <w:spacing w:after="120" w:line="276" w:lineRule="auto"/>
        <w:ind w:left="714" w:hanging="357"/>
        <w:rPr>
          <w:rFonts w:eastAsia="Times New Roman" w:cs="Calibri"/>
          <w:szCs w:val="24"/>
          <w:lang w:eastAsia="hr-HR"/>
        </w:rPr>
      </w:pPr>
      <w:r w:rsidRPr="00301039">
        <w:rPr>
          <w:rFonts w:eastAsia="Times New Roman" w:cs="Calibri"/>
          <w:szCs w:val="24"/>
          <w:lang w:eastAsia="hr-HR"/>
        </w:rPr>
        <w:t xml:space="preserve">Grad </w:t>
      </w:r>
      <w:r w:rsidR="00E41F64">
        <w:rPr>
          <w:rFonts w:eastAsia="Times New Roman" w:cs="Calibri"/>
          <w:szCs w:val="24"/>
          <w:lang w:eastAsia="hr-HR"/>
        </w:rPr>
        <w:t>Čakovec</w:t>
      </w:r>
      <w:r w:rsidRPr="00301039">
        <w:rPr>
          <w:rFonts w:eastAsia="Times New Roman" w:cs="Calibri"/>
          <w:szCs w:val="24"/>
          <w:lang w:eastAsia="hr-HR"/>
        </w:rPr>
        <w:t>.</w:t>
      </w:r>
    </w:p>
    <w:p w14:paraId="1197ECF0" w14:textId="77777777" w:rsidR="00301039" w:rsidRPr="00301039" w:rsidRDefault="00301039" w:rsidP="00B96208">
      <w:pPr>
        <w:spacing w:after="120" w:line="276" w:lineRule="auto"/>
        <w:rPr>
          <w:rFonts w:eastAsia="Calibri" w:cs="Times New Roman"/>
          <w:b/>
          <w:bCs/>
        </w:rPr>
      </w:pPr>
      <w:r w:rsidRPr="00880047">
        <w:rPr>
          <w:rFonts w:eastAsia="Calibri" w:cs="Times New Roman"/>
          <w:u w:val="single"/>
        </w:rPr>
        <w:t>Vlada Republike Hrvatske</w:t>
      </w:r>
      <w:r w:rsidRPr="00301039">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r w:rsidRPr="00301039">
        <w:rPr>
          <w:rFonts w:eastAsia="Calibri" w:cs="Times New Roman"/>
          <w:b/>
          <w:bCs/>
        </w:rPr>
        <w:t xml:space="preserve"> </w:t>
      </w:r>
    </w:p>
    <w:p w14:paraId="176622D0" w14:textId="77777777" w:rsidR="00A427B4" w:rsidRPr="00A427B4" w:rsidRDefault="00A427B4" w:rsidP="00A427B4">
      <w:pPr>
        <w:pStyle w:val="Odlomakpopisa"/>
        <w:numPr>
          <w:ilvl w:val="0"/>
          <w:numId w:val="15"/>
        </w:numPr>
        <w:spacing w:after="0"/>
        <w:ind w:left="714" w:hanging="357"/>
        <w:rPr>
          <w:rFonts w:asciiTheme="minorHAnsi" w:hAnsiTheme="minorHAnsi" w:cstheme="minorHAnsi"/>
          <w:szCs w:val="24"/>
          <w:lang w:val="hr-HR"/>
        </w:rPr>
      </w:pPr>
      <w:r w:rsidRPr="00A427B4">
        <w:rPr>
          <w:rFonts w:asciiTheme="minorHAnsi" w:hAnsiTheme="minorHAnsi" w:cstheme="minorHAnsi"/>
          <w:szCs w:val="24"/>
          <w:lang w:val="hr-HR"/>
        </w:rPr>
        <w:t>donosi odluku o proglašenju prirodne nepogode na području dviju ili više županija ili na cijelom području Republike Hrvatske,</w:t>
      </w:r>
    </w:p>
    <w:p w14:paraId="0C69707B" w14:textId="77777777" w:rsidR="00301039" w:rsidRPr="00301039" w:rsidRDefault="00301039" w:rsidP="00DB6ECC">
      <w:pPr>
        <w:numPr>
          <w:ilvl w:val="0"/>
          <w:numId w:val="15"/>
        </w:numPr>
        <w:spacing w:after="120" w:line="276" w:lineRule="auto"/>
        <w:ind w:left="714" w:right="66" w:hanging="357"/>
        <w:contextualSpacing/>
        <w:rPr>
          <w:rFonts w:eastAsia="Calibri" w:cstheme="minorHAnsi"/>
          <w:szCs w:val="24"/>
        </w:rPr>
      </w:pPr>
      <w:r w:rsidRPr="00301039">
        <w:rPr>
          <w:rFonts w:eastAsia="Calibri" w:cstheme="minorHAnsi"/>
          <w:szCs w:val="24"/>
        </w:rPr>
        <w:t>odobrava pomoć za ublažavanje i djelomično uklanjanje posljedica prirodnih nepogoda na prijedlog Državnog povjerenstva za procjenu šteta od prirodnih nepogoda,</w:t>
      </w:r>
    </w:p>
    <w:p w14:paraId="440CE87D" w14:textId="5D21DA3A" w:rsidR="00301039" w:rsidRDefault="00301039" w:rsidP="00A427B4">
      <w:pPr>
        <w:numPr>
          <w:ilvl w:val="0"/>
          <w:numId w:val="15"/>
        </w:numPr>
        <w:spacing w:after="0" w:line="276" w:lineRule="auto"/>
        <w:ind w:left="714" w:right="68" w:hanging="357"/>
        <w:rPr>
          <w:rFonts w:eastAsia="Calibri" w:cstheme="minorHAnsi"/>
          <w:szCs w:val="24"/>
        </w:rPr>
      </w:pPr>
      <w:r w:rsidRPr="00301039">
        <w:rPr>
          <w:rFonts w:eastAsia="Calibri" w:cstheme="minorHAnsi"/>
          <w:szCs w:val="24"/>
        </w:rPr>
        <w:t xml:space="preserve">odobrava žurnu pomoć na prijedlog Državnog povjerenstva za procjenu šteta od prirodnih nepogoda i/ili Grada </w:t>
      </w:r>
      <w:r w:rsidR="00E41F64">
        <w:rPr>
          <w:rFonts w:eastAsia="Calibri" w:cstheme="minorHAnsi"/>
          <w:szCs w:val="24"/>
        </w:rPr>
        <w:t>Čakovca</w:t>
      </w:r>
      <w:r w:rsidR="00A427B4">
        <w:rPr>
          <w:rFonts w:eastAsia="Calibri" w:cstheme="minorHAnsi"/>
          <w:szCs w:val="24"/>
        </w:rPr>
        <w:t>,</w:t>
      </w:r>
    </w:p>
    <w:p w14:paraId="68586490" w14:textId="22DEC701" w:rsidR="00A427B4" w:rsidRPr="00E9470C" w:rsidRDefault="00A427B4" w:rsidP="00A427B4">
      <w:pPr>
        <w:numPr>
          <w:ilvl w:val="0"/>
          <w:numId w:val="15"/>
        </w:numPr>
        <w:spacing w:after="0" w:line="276" w:lineRule="auto"/>
        <w:ind w:left="714" w:right="68" w:hanging="357"/>
        <w:rPr>
          <w:rFonts w:eastAsia="Calibri" w:cstheme="minorHAnsi"/>
          <w:szCs w:val="24"/>
        </w:rPr>
      </w:pPr>
      <w:r w:rsidRPr="00E9470C">
        <w:rPr>
          <w:rFonts w:eastAsia="Calibri" w:cstheme="minorHAnsi"/>
          <w:szCs w:val="24"/>
        </w:rPr>
        <w:t xml:space="preserve">odlučuje o različitim mjerama i programima </w:t>
      </w:r>
      <w:r w:rsidR="00884033">
        <w:rPr>
          <w:rFonts w:eastAsia="Calibri" w:cstheme="minorHAnsi"/>
          <w:szCs w:val="24"/>
        </w:rPr>
        <w:t>z</w:t>
      </w:r>
      <w:r w:rsidRPr="00E9470C">
        <w:rPr>
          <w:rFonts w:eastAsia="Calibri" w:cstheme="minorHAnsi"/>
          <w:szCs w:val="24"/>
        </w:rPr>
        <w:t>a djelomično ublažavanje i otklanjanje posljedica šteta od prirodnih nepogoda,</w:t>
      </w:r>
    </w:p>
    <w:p w14:paraId="76BDBF14" w14:textId="6689134F" w:rsidR="00A427B4" w:rsidRPr="00A427B4" w:rsidRDefault="00A427B4" w:rsidP="00A427B4">
      <w:pPr>
        <w:numPr>
          <w:ilvl w:val="0"/>
          <w:numId w:val="15"/>
        </w:numPr>
        <w:spacing w:after="120" w:line="276" w:lineRule="auto"/>
        <w:ind w:left="714" w:right="68" w:hanging="357"/>
        <w:rPr>
          <w:rFonts w:eastAsia="Calibri" w:cstheme="minorHAnsi"/>
          <w:szCs w:val="24"/>
        </w:rPr>
      </w:pPr>
      <w:r w:rsidRPr="00E9470C">
        <w:rPr>
          <w:rFonts w:eastAsia="Calibri" w:cstheme="minorHAnsi"/>
          <w:szCs w:val="24"/>
        </w:rPr>
        <w:t xml:space="preserve">obavlja i druge poslove u skladu sa svojim nadležnostima i odredbama </w:t>
      </w:r>
      <w:r w:rsidRPr="00E9470C">
        <w:rPr>
          <w:rFonts w:eastAsia="Calibri" w:cstheme="minorHAnsi"/>
          <w:i/>
          <w:iCs/>
          <w:szCs w:val="24"/>
        </w:rPr>
        <w:t>Zakona</w:t>
      </w:r>
      <w:r w:rsidRPr="00E9470C">
        <w:rPr>
          <w:rFonts w:eastAsia="Calibri" w:cstheme="minorHAnsi"/>
          <w:szCs w:val="24"/>
        </w:rPr>
        <w:t>.</w:t>
      </w:r>
    </w:p>
    <w:p w14:paraId="3E3FDA07" w14:textId="5077B334" w:rsidR="00301039" w:rsidRPr="00301039" w:rsidRDefault="00301039" w:rsidP="00B96208">
      <w:pPr>
        <w:spacing w:after="120" w:line="276" w:lineRule="auto"/>
        <w:rPr>
          <w:rFonts w:eastAsia="Calibri" w:cs="Times New Roman"/>
        </w:rPr>
      </w:pPr>
      <w:r w:rsidRPr="00880047">
        <w:rPr>
          <w:rFonts w:eastAsia="Calibri" w:cs="Times New Roman"/>
          <w:u w:val="single"/>
        </w:rPr>
        <w:t xml:space="preserve">Državno </w:t>
      </w:r>
      <w:r w:rsidRPr="00B96208">
        <w:rPr>
          <w:rFonts w:eastAsia="Calibri" w:cs="Times New Roman"/>
          <w:u w:val="single"/>
        </w:rPr>
        <w:t>povjerenstvo</w:t>
      </w:r>
      <w:r w:rsidR="00B96208" w:rsidRPr="00B96208">
        <w:rPr>
          <w:u w:val="single"/>
        </w:rPr>
        <w:t xml:space="preserve"> </w:t>
      </w:r>
      <w:r w:rsidR="00B96208" w:rsidRPr="00B96208">
        <w:rPr>
          <w:rFonts w:eastAsia="Calibri" w:cs="Times New Roman"/>
          <w:u w:val="single"/>
        </w:rPr>
        <w:t>za procjenu šteta od prirodnih nepogoda</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329C17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600215DE"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lastRenderedPageBreak/>
        <w:t>daje mišljenje na izvješće s prikazom svih potvrđenih šteta koje zajedno s</w:t>
      </w:r>
      <w:r w:rsidR="00642770">
        <w:rPr>
          <w:rFonts w:eastAsia="Calibri" w:cstheme="minorHAnsi"/>
          <w:color w:val="000000"/>
        </w:rPr>
        <w:t>a</w:t>
      </w:r>
      <w:r w:rsidRPr="00301039">
        <w:rPr>
          <w:rFonts w:eastAsia="Calibri" w:cstheme="minorHAnsi"/>
          <w:color w:val="000000"/>
        </w:rPr>
        <w:t xml:space="preserve"> prijedlogom dodjele sredstava pomoći za ublažavanje i djelomično uklanjanje posljedica prirodnih nepogoda dostavljaju nadležna ministarstva,</w:t>
      </w:r>
    </w:p>
    <w:p w14:paraId="4F788315"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odlučuje o konačnoj procjeni šteta na temelju izvješća dostavljenih od nadležnih ministarstava glede uzroka, vrste, okolnosti, vrijednosti i njihovih posljedica,</w:t>
      </w:r>
    </w:p>
    <w:p w14:paraId="5D498C47"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4A14AFB5" w14:textId="77777777" w:rsidR="00301039" w:rsidRPr="00301039" w:rsidRDefault="00301039" w:rsidP="00DB6ECC">
      <w:pPr>
        <w:numPr>
          <w:ilvl w:val="0"/>
          <w:numId w:val="17"/>
        </w:numPr>
        <w:spacing w:after="120" w:line="276" w:lineRule="auto"/>
        <w:ind w:left="714" w:right="68" w:hanging="357"/>
        <w:rPr>
          <w:rFonts w:eastAsia="Calibri" w:cstheme="minorHAnsi"/>
          <w:color w:val="000000"/>
        </w:rPr>
      </w:pPr>
      <w:r w:rsidRPr="00301039">
        <w:rPr>
          <w:rFonts w:eastAsia="Calibri" w:cstheme="minorHAnsi"/>
          <w:color w:val="000000"/>
        </w:rPr>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16A59164" w14:textId="312692EA" w:rsidR="00301039" w:rsidRPr="00301039" w:rsidRDefault="00301039" w:rsidP="00B96208">
      <w:pPr>
        <w:spacing w:after="120" w:line="276" w:lineRule="auto"/>
        <w:rPr>
          <w:rFonts w:eastAsia="Calibri" w:cs="Times New Roman"/>
        </w:rPr>
      </w:pPr>
      <w:r w:rsidRPr="00880047">
        <w:rPr>
          <w:rFonts w:eastAsia="Calibri" w:cs="Times New Roman"/>
          <w:u w:val="single"/>
        </w:rPr>
        <w:t>Županijsk</w:t>
      </w:r>
      <w:r w:rsidRPr="00B96208">
        <w:rPr>
          <w:rFonts w:eastAsia="Calibri" w:cs="Times New Roman"/>
          <w:u w:val="single"/>
        </w:rPr>
        <w:t>o povjerenstvo</w:t>
      </w:r>
      <w:r w:rsidR="00B96208" w:rsidRPr="00B96208">
        <w:rPr>
          <w:u w:val="single"/>
        </w:rPr>
        <w:t xml:space="preserve"> </w:t>
      </w:r>
      <w:r w:rsidR="00B96208" w:rsidRPr="00B96208">
        <w:rPr>
          <w:rFonts w:eastAsia="Calibri" w:cs="Times New Roman"/>
          <w:u w:val="single"/>
        </w:rPr>
        <w:t>za procjenu šteta od prirodnih nepogoda</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68C76C9D"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provjerava i utvrđuje konačnu procjenu šteta jedinica lokalne i područne (regionalne) samouprave sa svojeg područja,</w:t>
      </w:r>
    </w:p>
    <w:p w14:paraId="719BC78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podnosi Državnom povjerenstvu prijedlog s obrazloženjem za odobravanje žurne novčane pomoći za ublažavanje i djelomično uklanjanje posljedica prirodne nepogode,</w:t>
      </w:r>
    </w:p>
    <w:p w14:paraId="0043166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 xml:space="preserve">objedinjuje i prosljeđuje putem Registra šteta Državnom povjerenstvu konačne procjene šteta te konačno izvješće o utrošku sredstava žurne pomoći i sredstava </w:t>
      </w:r>
      <w:r w:rsidRPr="00301039">
        <w:rPr>
          <w:rFonts w:eastAsia="Calibri" w:cstheme="minorHAnsi"/>
          <w:color w:val="000000"/>
        </w:rPr>
        <w:lastRenderedPageBreak/>
        <w:t>pomoći za ublažavanje i djelomično uklanjanje posljedica prirodnih nepogoda nastalih u gradovima odnosno općinama na području Županije,</w:t>
      </w:r>
    </w:p>
    <w:p w14:paraId="54642CD9" w14:textId="3F8D94C2"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imenuje stručno povjerenstvo na temelju prijedloga općinskog</w:t>
      </w:r>
      <w:r w:rsidR="00B96208">
        <w:rPr>
          <w:rFonts w:eastAsia="Calibri" w:cstheme="minorHAnsi"/>
          <w:color w:val="000000"/>
        </w:rPr>
        <w:t>,</w:t>
      </w:r>
      <w:r w:rsidRPr="00301039">
        <w:rPr>
          <w:rFonts w:eastAsia="Calibri" w:cstheme="minorHAnsi"/>
          <w:color w:val="000000"/>
        </w:rPr>
        <w:t xml:space="preserve"> odnosno gradskog povjerenstva,</w:t>
      </w:r>
    </w:p>
    <w:p w14:paraId="2219513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donosi Plan djelovanja u području prirodnih nepogoda iz svoje nadležnosti,</w:t>
      </w:r>
    </w:p>
    <w:p w14:paraId="404E1A74" w14:textId="77777777" w:rsidR="00301039" w:rsidRPr="00301039" w:rsidRDefault="00301039" w:rsidP="00DB6ECC">
      <w:pPr>
        <w:numPr>
          <w:ilvl w:val="0"/>
          <w:numId w:val="9"/>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0F599BB3" w14:textId="32A59E79" w:rsidR="00301039" w:rsidRPr="00301039" w:rsidRDefault="00301039" w:rsidP="00B96208">
      <w:pPr>
        <w:spacing w:after="120" w:line="276" w:lineRule="auto"/>
        <w:rPr>
          <w:rFonts w:eastAsia="Calibri" w:cs="Times New Roman"/>
        </w:rPr>
      </w:pPr>
      <w:r w:rsidRPr="00880047">
        <w:rPr>
          <w:rFonts w:eastAsia="Calibri" w:cs="Times New Roman"/>
          <w:u w:val="single"/>
        </w:rPr>
        <w:t xml:space="preserve">Gradsko </w:t>
      </w:r>
      <w:r w:rsidRPr="00B96208">
        <w:rPr>
          <w:rFonts w:eastAsia="Calibri" w:cs="Times New Roman"/>
          <w:u w:val="single"/>
        </w:rPr>
        <w:t>povjerenstvo</w:t>
      </w:r>
      <w:r w:rsidR="00B96208" w:rsidRPr="00B96208">
        <w:rPr>
          <w:u w:val="single"/>
        </w:rPr>
        <w:t xml:space="preserve"> </w:t>
      </w:r>
      <w:r w:rsidR="00B96208" w:rsidRPr="00B96208">
        <w:rPr>
          <w:rFonts w:eastAsia="Calibri" w:cs="Times New Roman"/>
          <w:u w:val="single"/>
        </w:rPr>
        <w:t>za procjenu šteta od prirodnih nepogoda</w:t>
      </w:r>
      <w:r w:rsidRPr="00301039">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p>
    <w:p w14:paraId="7BB6E76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utvrđuje i provjerava visinu štete od prirodne nepogode za područje Grada,</w:t>
      </w:r>
    </w:p>
    <w:p w14:paraId="32D888A1"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prati i nadzire namjensko korištenje odobrenih sredstava pomoći za djelomičnu sanaciju šteta od prirodnih nepogoda, </w:t>
      </w:r>
    </w:p>
    <w:p w14:paraId="23DD2046"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donosi Plan djelovanja u području prirodnih nepogoda iz svoje nadležnosti,</w:t>
      </w:r>
    </w:p>
    <w:p w14:paraId="12D42C6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obavlja druge poslove i aktivnosti iz svojeg djelokruga u suradnji sa Županijskim povjerenstvom.</w:t>
      </w:r>
    </w:p>
    <w:p w14:paraId="70B7BF35" w14:textId="0D083ED5" w:rsidR="00301039" w:rsidRPr="00301039" w:rsidRDefault="00301039" w:rsidP="00B96208">
      <w:pPr>
        <w:spacing w:before="120" w:after="120" w:line="240" w:lineRule="auto"/>
        <w:rPr>
          <w:rFonts w:eastAsia="Calibri" w:cstheme="minorHAnsi"/>
          <w:b/>
          <w:szCs w:val="24"/>
        </w:rPr>
      </w:pPr>
      <w:r w:rsidRPr="00880047">
        <w:rPr>
          <w:rFonts w:eastAsia="Calibri" w:cstheme="minorHAnsi"/>
          <w:szCs w:val="24"/>
          <w:u w:val="single"/>
        </w:rPr>
        <w:t xml:space="preserve">Stručno </w:t>
      </w:r>
      <w:r w:rsidRPr="00B96208">
        <w:rPr>
          <w:rFonts w:eastAsia="Calibri" w:cstheme="minorHAnsi"/>
          <w:szCs w:val="24"/>
          <w:u w:val="single"/>
        </w:rPr>
        <w:t>povjerenstvo</w:t>
      </w:r>
      <w:r w:rsidR="00B96208" w:rsidRPr="00B96208">
        <w:rPr>
          <w:u w:val="single"/>
        </w:rPr>
        <w:t xml:space="preserve"> </w:t>
      </w:r>
      <w:r w:rsidR="00B96208" w:rsidRPr="00B96208">
        <w:rPr>
          <w:rFonts w:eastAsia="Calibri" w:cstheme="minorHAnsi"/>
          <w:szCs w:val="24"/>
          <w:u w:val="single"/>
        </w:rPr>
        <w:t>za procjenu šteta od prirodnih nepogoda</w:t>
      </w:r>
      <w:r w:rsidR="0077469E" w:rsidRPr="0077469E">
        <w:rPr>
          <w:rFonts w:eastAsia="Calibri" w:cs="Times New Roman"/>
        </w:rPr>
        <w:t xml:space="preserve"> </w:t>
      </w:r>
      <w:r w:rsidR="0077469E" w:rsidRPr="00301039">
        <w:rPr>
          <w:rFonts w:eastAsia="Calibri" w:cs="Times New Roman"/>
        </w:rPr>
        <w:t xml:space="preserve">u skladu s odredbama </w:t>
      </w:r>
      <w:r w:rsidR="0077469E" w:rsidRPr="00301039">
        <w:rPr>
          <w:rFonts w:eastAsia="Calibri" w:cs="Times New Roman"/>
          <w:i/>
          <w:iCs/>
        </w:rPr>
        <w:t>Zakona:</w:t>
      </w:r>
    </w:p>
    <w:p w14:paraId="542F4E03" w14:textId="5B9A15F0" w:rsidR="00301039" w:rsidRPr="00301039" w:rsidRDefault="00301039" w:rsidP="003D3CB7">
      <w:pPr>
        <w:numPr>
          <w:ilvl w:val="1"/>
          <w:numId w:val="14"/>
        </w:numPr>
        <w:spacing w:after="120" w:line="276" w:lineRule="auto"/>
        <w:ind w:left="714" w:right="68" w:hanging="357"/>
        <w:rPr>
          <w:rFonts w:eastAsia="Calibri" w:cstheme="minorHAnsi"/>
          <w:szCs w:val="24"/>
        </w:rPr>
      </w:pPr>
      <w:r w:rsidRPr="00301039">
        <w:rPr>
          <w:rFonts w:eastAsia="Calibri" w:cstheme="minorHAnsi"/>
          <w:szCs w:val="24"/>
        </w:rPr>
        <w:t xml:space="preserve">obavlja specifične stručne poslove prilikom procjena štete od prirodnih nepogoda u suradnji s </w:t>
      </w:r>
      <w:r w:rsidR="00C574AF">
        <w:rPr>
          <w:rFonts w:eastAsia="Calibri" w:cstheme="minorHAnsi"/>
          <w:szCs w:val="24"/>
        </w:rPr>
        <w:t>Gradskim povjerenstvom</w:t>
      </w:r>
      <w:r w:rsidRPr="00301039">
        <w:rPr>
          <w:rFonts w:eastAsia="Calibri" w:cstheme="minorHAnsi"/>
          <w:szCs w:val="24"/>
        </w:rPr>
        <w:t>.</w:t>
      </w:r>
    </w:p>
    <w:p w14:paraId="35D0A960" w14:textId="7CF78CF1" w:rsidR="00301039" w:rsidRPr="00301039" w:rsidRDefault="00301039" w:rsidP="00B96208">
      <w:pPr>
        <w:spacing w:after="120" w:line="276" w:lineRule="auto"/>
        <w:rPr>
          <w:rFonts w:eastAsia="Calibri" w:cs="Times New Roman"/>
          <w:b/>
          <w:bCs/>
        </w:rPr>
      </w:pPr>
      <w:r w:rsidRPr="00880047">
        <w:rPr>
          <w:rFonts w:eastAsia="Calibri" w:cs="Times New Roman"/>
          <w:u w:val="single"/>
        </w:rPr>
        <w:t>Nadležna ministarstva</w:t>
      </w:r>
      <w:r w:rsidRPr="00301039">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p>
    <w:p w14:paraId="20FE8B03" w14:textId="6D261E24" w:rsidR="00301039" w:rsidRPr="00301039" w:rsidRDefault="00301039" w:rsidP="00DB6ECC">
      <w:pPr>
        <w:numPr>
          <w:ilvl w:val="0"/>
          <w:numId w:val="16"/>
        </w:numPr>
        <w:spacing w:after="209" w:line="276" w:lineRule="auto"/>
        <w:ind w:left="714" w:right="68" w:hanging="357"/>
        <w:contextualSpacing/>
        <w:rPr>
          <w:rFonts w:eastAsia="Calibri" w:cstheme="minorHAnsi"/>
          <w:color w:val="000000"/>
        </w:rPr>
      </w:pPr>
      <w:r w:rsidRPr="00301039">
        <w:rPr>
          <w:rFonts w:eastAsia="Calibri" w:cstheme="minorHAnsi"/>
          <w:color w:val="000000"/>
        </w:rPr>
        <w:t xml:space="preserve">potvrđuju konačnu procjenu šteta nastalih kao posljedica prirodne nepogode na temelju podataka dostavljenih putem Registra šteta od </w:t>
      </w:r>
      <w:r w:rsidR="00C574AF">
        <w:rPr>
          <w:rFonts w:eastAsia="Calibri" w:cstheme="minorHAnsi"/>
          <w:color w:val="000000"/>
        </w:rPr>
        <w:t xml:space="preserve">Gradskog </w:t>
      </w:r>
      <w:r w:rsidR="00C574AF" w:rsidRPr="00C574AF">
        <w:rPr>
          <w:rFonts w:eastAsia="Calibri" w:cstheme="minorHAnsi"/>
          <w:color w:val="000000"/>
        </w:rPr>
        <w:t>p</w:t>
      </w:r>
      <w:r w:rsidRPr="00C574AF">
        <w:rPr>
          <w:rFonts w:eastAsia="Calibri" w:cstheme="minorHAnsi"/>
          <w:color w:val="000000"/>
        </w:rPr>
        <w:t>ovjerenstva</w:t>
      </w:r>
      <w:r w:rsidR="00B96208">
        <w:rPr>
          <w:rFonts w:eastAsia="Calibri" w:cstheme="minorHAnsi"/>
          <w:color w:val="000000"/>
        </w:rPr>
        <w:t>,</w:t>
      </w:r>
    </w:p>
    <w:p w14:paraId="6027C256" w14:textId="55F2C462" w:rsidR="00301039" w:rsidRDefault="00301039" w:rsidP="0077469E">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uklanjanje posljedica prirodnih nepogoda</w:t>
      </w:r>
      <w:r w:rsidR="0077469E">
        <w:rPr>
          <w:rFonts w:eastAsia="Calibri" w:cstheme="minorHAnsi"/>
          <w:color w:val="000000"/>
        </w:rPr>
        <w:t>,</w:t>
      </w:r>
    </w:p>
    <w:p w14:paraId="7E3CF8C7" w14:textId="77777777" w:rsidR="0077469E" w:rsidRPr="00E9470C" w:rsidRDefault="0077469E" w:rsidP="0077469E">
      <w:pPr>
        <w:numPr>
          <w:ilvl w:val="0"/>
          <w:numId w:val="16"/>
        </w:numPr>
        <w:spacing w:after="0" w:line="276" w:lineRule="auto"/>
        <w:ind w:left="714" w:right="68" w:hanging="357"/>
        <w:rPr>
          <w:rFonts w:eastAsia="Calibri" w:cstheme="minorHAnsi"/>
        </w:rPr>
      </w:pPr>
      <w:r w:rsidRPr="00E9470C">
        <w:rPr>
          <w:rFonts w:eastAsia="Calibri" w:cstheme="minorHAnsi"/>
        </w:rPr>
        <w:t xml:space="preserve">obavljaju poslove vezane uz Registar šteta sukladno </w:t>
      </w:r>
      <w:r w:rsidRPr="00E9470C">
        <w:rPr>
          <w:rFonts w:eastAsia="Calibri" w:cstheme="minorHAnsi"/>
          <w:i/>
          <w:iCs/>
        </w:rPr>
        <w:t>Zakonu</w:t>
      </w:r>
      <w:r w:rsidRPr="00E9470C">
        <w:rPr>
          <w:rFonts w:eastAsia="Calibri" w:cstheme="minorHAnsi"/>
        </w:rPr>
        <w:t xml:space="preserve">, </w:t>
      </w:r>
    </w:p>
    <w:p w14:paraId="0420E747" w14:textId="77777777" w:rsidR="0077469E" w:rsidRPr="00E9470C" w:rsidRDefault="0077469E" w:rsidP="0077469E">
      <w:pPr>
        <w:numPr>
          <w:ilvl w:val="0"/>
          <w:numId w:val="16"/>
        </w:numPr>
        <w:spacing w:after="120" w:line="276" w:lineRule="auto"/>
        <w:ind w:left="714" w:right="68" w:hanging="357"/>
        <w:rPr>
          <w:rFonts w:eastAsia="Calibri" w:cstheme="minorHAnsi"/>
        </w:rPr>
      </w:pPr>
      <w:r w:rsidRPr="00E9470C">
        <w:rPr>
          <w:rFonts w:eastAsia="Calibri" w:cstheme="minorHAnsi"/>
        </w:rPr>
        <w:t>obavljaju druge poslove i aktivnosti iz svojeg djelokruga u suradnji s drugim ministarstvima ili drugim tijelima radi dodjele sredstava pomoći za djelomičnu sanaciju šteta od prirodnih nepogoda.</w:t>
      </w:r>
    </w:p>
    <w:p w14:paraId="5FFF6EBC" w14:textId="0E6C0E73" w:rsidR="00301039" w:rsidRPr="00301039" w:rsidRDefault="00301039" w:rsidP="00B96208">
      <w:pPr>
        <w:spacing w:after="120" w:line="276" w:lineRule="auto"/>
        <w:rPr>
          <w:rFonts w:eastAsia="Calibri" w:cs="Times New Roman"/>
        </w:rPr>
      </w:pPr>
      <w:r w:rsidRPr="00880047">
        <w:rPr>
          <w:rFonts w:eastAsia="Calibri" w:cs="Times New Roman"/>
          <w:u w:val="single"/>
        </w:rPr>
        <w:t>Gradonačelni</w:t>
      </w:r>
      <w:r w:rsidR="00114ADB">
        <w:rPr>
          <w:rFonts w:eastAsia="Calibri" w:cs="Times New Roman"/>
          <w:u w:val="single"/>
        </w:rPr>
        <w:t>ca</w:t>
      </w:r>
      <w:r w:rsidRPr="00880047">
        <w:rPr>
          <w:rFonts w:eastAsia="Calibri" w:cs="Times New Roman"/>
          <w:u w:val="single"/>
        </w:rPr>
        <w:t xml:space="preserve"> Grada </w:t>
      </w:r>
      <w:r w:rsidR="00E41F64" w:rsidRPr="00880047">
        <w:rPr>
          <w:rFonts w:eastAsia="Calibri" w:cs="Times New Roman"/>
          <w:u w:val="single"/>
        </w:rPr>
        <w:t>Čakovca</w:t>
      </w:r>
      <w:r w:rsidRPr="00301039">
        <w:rPr>
          <w:rFonts w:eastAsia="Calibri" w:cs="Times New Roman"/>
        </w:rPr>
        <w:t xml:space="preserve"> u skladu s odredbama </w:t>
      </w:r>
      <w:r w:rsidRPr="00301039">
        <w:rPr>
          <w:rFonts w:eastAsia="Calibri" w:cs="Times New Roman"/>
          <w:i/>
          <w:iCs/>
        </w:rPr>
        <w:t>Zakona:</w:t>
      </w:r>
    </w:p>
    <w:p w14:paraId="65480D5E" w14:textId="46DB4765" w:rsidR="00301039" w:rsidRDefault="00301039" w:rsidP="0077469E">
      <w:pPr>
        <w:numPr>
          <w:ilvl w:val="1"/>
          <w:numId w:val="18"/>
        </w:numPr>
        <w:spacing w:after="0" w:line="276" w:lineRule="auto"/>
        <w:ind w:left="714" w:hanging="357"/>
        <w:rPr>
          <w:rFonts w:eastAsia="Calibri" w:cs="Times New Roman"/>
          <w:lang w:eastAsia="zh-CN"/>
        </w:rPr>
      </w:pPr>
      <w:r w:rsidRPr="00301039">
        <w:rPr>
          <w:rFonts w:eastAsia="Calibri" w:cs="Times New Roman"/>
          <w:lang w:eastAsia="zh-CN"/>
        </w:rPr>
        <w:lastRenderedPageBreak/>
        <w:t>odgovor</w:t>
      </w:r>
      <w:r w:rsidR="00884033">
        <w:rPr>
          <w:rFonts w:eastAsia="Calibri" w:cs="Times New Roman"/>
          <w:lang w:eastAsia="zh-CN"/>
        </w:rPr>
        <w:t>na</w:t>
      </w:r>
      <w:r w:rsidRPr="00301039">
        <w:rPr>
          <w:rFonts w:eastAsia="Calibri" w:cs="Times New Roman"/>
          <w:lang w:eastAsia="zh-CN"/>
        </w:rPr>
        <w:t xml:space="preserve"> je za namjensko korištenje sredstava pomoći za ublažavanje i djelomično uklanjanje posljedica prirodnih nepogoda</w:t>
      </w:r>
      <w:r w:rsidR="0077469E">
        <w:rPr>
          <w:rFonts w:eastAsia="Calibri" w:cs="Times New Roman"/>
          <w:lang w:eastAsia="zh-CN"/>
        </w:rPr>
        <w:t>,</w:t>
      </w:r>
    </w:p>
    <w:p w14:paraId="7030BE7C" w14:textId="33EC6318" w:rsidR="0077469E" w:rsidRPr="00E9470C" w:rsidRDefault="0077469E" w:rsidP="0077469E">
      <w:pPr>
        <w:numPr>
          <w:ilvl w:val="1"/>
          <w:numId w:val="18"/>
        </w:numPr>
        <w:spacing w:after="0" w:line="276" w:lineRule="auto"/>
        <w:ind w:left="714" w:hanging="357"/>
        <w:rPr>
          <w:rFonts w:eastAsia="Calibri" w:cs="Times New Roman"/>
          <w:lang w:eastAsia="zh-CN"/>
        </w:rPr>
      </w:pPr>
      <w:r w:rsidRPr="00E9470C">
        <w:rPr>
          <w:rFonts w:eastAsia="Calibri" w:cs="Times New Roman"/>
          <w:lang w:eastAsia="zh-CN"/>
        </w:rPr>
        <w:t>predlaže županu proglašenje prirodne nepogode za jedinicu lokalne samouprave u slučaju ispunjenja uvjeta iz članka 3. sta</w:t>
      </w:r>
      <w:r w:rsidR="000D1411">
        <w:rPr>
          <w:rFonts w:eastAsia="Calibri" w:cs="Times New Roman"/>
          <w:lang w:eastAsia="zh-CN"/>
        </w:rPr>
        <w:t>vka</w:t>
      </w:r>
      <w:r w:rsidRPr="00E9470C">
        <w:rPr>
          <w:rFonts w:eastAsia="Calibri" w:cs="Times New Roman"/>
          <w:lang w:eastAsia="zh-CN"/>
        </w:rPr>
        <w:t xml:space="preserve"> 4. </w:t>
      </w:r>
      <w:r w:rsidRPr="00E9470C">
        <w:rPr>
          <w:rFonts w:eastAsia="Calibri" w:cs="Times New Roman"/>
          <w:i/>
          <w:iCs/>
          <w:lang w:eastAsia="zh-CN"/>
        </w:rPr>
        <w:t>Zakona</w:t>
      </w:r>
      <w:r w:rsidRPr="00E9470C">
        <w:rPr>
          <w:rFonts w:eastAsia="Calibri" w:cs="Times New Roman"/>
          <w:lang w:eastAsia="zh-CN"/>
        </w:rPr>
        <w:t>,</w:t>
      </w:r>
    </w:p>
    <w:p w14:paraId="19087B68" w14:textId="27C75386" w:rsidR="0077469E" w:rsidRPr="00E9470C" w:rsidRDefault="0077469E" w:rsidP="0077469E">
      <w:pPr>
        <w:numPr>
          <w:ilvl w:val="1"/>
          <w:numId w:val="18"/>
        </w:numPr>
        <w:spacing w:after="120" w:line="276" w:lineRule="auto"/>
        <w:ind w:left="714" w:hanging="357"/>
        <w:rPr>
          <w:rFonts w:eastAsia="Calibri" w:cs="Times New Roman"/>
          <w:lang w:eastAsia="zh-CN"/>
        </w:rPr>
      </w:pPr>
      <w:r w:rsidRPr="00E9470C">
        <w:rPr>
          <w:rFonts w:eastAsia="Calibri" w:cs="Times New Roman"/>
          <w:lang w:eastAsia="zh-CN"/>
        </w:rPr>
        <w:t>predlaže predstavničkom tijelu jedinice lok</w:t>
      </w:r>
      <w:r w:rsidR="000D1411">
        <w:rPr>
          <w:rFonts w:eastAsia="Calibri" w:cs="Times New Roman"/>
          <w:lang w:eastAsia="zh-CN"/>
        </w:rPr>
        <w:t>al</w:t>
      </w:r>
      <w:r w:rsidRPr="00E9470C">
        <w:rPr>
          <w:rFonts w:eastAsia="Calibri" w:cs="Times New Roman"/>
          <w:lang w:eastAsia="zh-CN"/>
        </w:rPr>
        <w:t xml:space="preserve">ne samouprave dodjelu žurne pomoći iz raspoloživih sredstava iz proračuna jedinice lokalne samouprave u slučaju ispunjenja uvjeta iz članka 36. stavka 1. i 2. </w:t>
      </w:r>
      <w:r w:rsidRPr="00E9470C">
        <w:rPr>
          <w:rFonts w:eastAsia="Calibri" w:cs="Times New Roman"/>
          <w:i/>
          <w:iCs/>
          <w:lang w:eastAsia="zh-CN"/>
        </w:rPr>
        <w:t>Zakona</w:t>
      </w:r>
      <w:r w:rsidRPr="00E9470C">
        <w:rPr>
          <w:rFonts w:eastAsia="Calibri" w:cs="Times New Roman"/>
          <w:lang w:eastAsia="zh-CN"/>
        </w:rPr>
        <w:t>.</w:t>
      </w:r>
    </w:p>
    <w:p w14:paraId="1835BEA5" w14:textId="77777777" w:rsidR="00301039" w:rsidRPr="00301039" w:rsidRDefault="00301039" w:rsidP="00B96208">
      <w:pPr>
        <w:spacing w:after="120" w:line="276" w:lineRule="auto"/>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60DF7E35" w14:textId="77777777" w:rsidR="00301039" w:rsidRPr="008868A1" w:rsidRDefault="00301039" w:rsidP="008868A1">
      <w:pPr>
        <w:pStyle w:val="Naslov1"/>
      </w:pPr>
      <w:bookmarkStart w:id="6" w:name="_Toc115173972"/>
      <w:r w:rsidRPr="008868A1">
        <w:t>PROGLAŠENJE PRIRODNE NEPOGODE I POSTUPANJA NADLEŽNIH TIJELA</w:t>
      </w:r>
      <w:bookmarkEnd w:id="6"/>
      <w:r w:rsidRPr="008868A1">
        <w:t xml:space="preserve">     </w:t>
      </w:r>
    </w:p>
    <w:p w14:paraId="6A5F2DC2" w14:textId="77777777" w:rsidR="00B96208" w:rsidRPr="00B96208" w:rsidRDefault="00B96208" w:rsidP="00EF30FA">
      <w:pPr>
        <w:spacing w:after="120" w:line="276" w:lineRule="auto"/>
        <w:rPr>
          <w:rFonts w:eastAsia="Calibri" w:cs="Times New Roman"/>
          <w:lang w:eastAsia="hr-HR"/>
        </w:rPr>
      </w:pPr>
      <w:r w:rsidRPr="00B96208">
        <w:rPr>
          <w:rFonts w:eastAsia="Calibri" w:cs="Times New Roman"/>
          <w:lang w:eastAsia="hr-HR"/>
        </w:rPr>
        <w:t xml:space="preserve">Gradonačelnica Grada Čakovca predlaže proglašenje prirodne nepogode ako su ispunjeni sljedeći uvjeti: </w:t>
      </w:r>
    </w:p>
    <w:p w14:paraId="606B4DDB" w14:textId="77777777" w:rsidR="00B96208" w:rsidRPr="00B96208" w:rsidRDefault="00B96208" w:rsidP="000B09CA">
      <w:pPr>
        <w:numPr>
          <w:ilvl w:val="0"/>
          <w:numId w:val="43"/>
        </w:numPr>
        <w:spacing w:after="0" w:line="276" w:lineRule="auto"/>
        <w:ind w:left="714" w:hanging="357"/>
        <w:rPr>
          <w:rFonts w:eastAsia="Calibri" w:cs="Times New Roman"/>
          <w:lang w:eastAsia="hr-HR"/>
        </w:rPr>
      </w:pPr>
      <w:r w:rsidRPr="00B96208">
        <w:rPr>
          <w:rFonts w:eastAsia="Calibri" w:cs="Times New Roman"/>
          <w:lang w:eastAsia="hr-HR"/>
        </w:rPr>
        <w:t xml:space="preserve">ako je vrijednost ukupne izravne štete najmanje 20% vrijednosti izvornih prihoda jedinice lokalne samouprave za prethodnu godinu, </w:t>
      </w:r>
    </w:p>
    <w:p w14:paraId="0F96B75C" w14:textId="77777777" w:rsidR="00B96208" w:rsidRPr="00B96208" w:rsidRDefault="00B96208" w:rsidP="000B09CA">
      <w:pPr>
        <w:numPr>
          <w:ilvl w:val="0"/>
          <w:numId w:val="43"/>
        </w:numPr>
        <w:spacing w:after="0" w:line="276" w:lineRule="auto"/>
        <w:ind w:left="714" w:hanging="357"/>
        <w:rPr>
          <w:rFonts w:eastAsia="Calibri" w:cs="Times New Roman"/>
          <w:lang w:eastAsia="hr-HR"/>
        </w:rPr>
      </w:pPr>
      <w:r w:rsidRPr="00B96208">
        <w:rPr>
          <w:rFonts w:eastAsia="Calibri" w:cs="Times New Roman"/>
          <w:lang w:eastAsia="hr-HR"/>
        </w:rPr>
        <w:t xml:space="preserve">ako je prirod (rod) umanjen najmanje 30% prethodnog trogodišnjeg prosjeka na području jedinice lokalne samouprave, </w:t>
      </w:r>
    </w:p>
    <w:p w14:paraId="2404EE02" w14:textId="77777777" w:rsidR="00B96208" w:rsidRPr="00B96208" w:rsidRDefault="00B96208" w:rsidP="000B09CA">
      <w:pPr>
        <w:numPr>
          <w:ilvl w:val="0"/>
          <w:numId w:val="43"/>
        </w:numPr>
        <w:spacing w:after="120" w:line="276" w:lineRule="auto"/>
        <w:ind w:left="714" w:hanging="357"/>
        <w:rPr>
          <w:rFonts w:eastAsia="Calibri" w:cs="Times New Roman"/>
          <w:lang w:eastAsia="hr-HR"/>
        </w:rPr>
      </w:pPr>
      <w:r w:rsidRPr="00B96208">
        <w:rPr>
          <w:rFonts w:eastAsia="Calibri" w:cs="Times New Roman"/>
          <w:lang w:eastAsia="hr-HR"/>
        </w:rPr>
        <w:t>ako je nepogoda umanjila vrijednost imovine na području jedinice lokalne samouprave najmanje 30%.</w:t>
      </w:r>
    </w:p>
    <w:p w14:paraId="6C2B954C" w14:textId="60EBB956" w:rsidR="00B96208" w:rsidRPr="00B96208" w:rsidRDefault="00B96208" w:rsidP="00B96208">
      <w:pPr>
        <w:spacing w:after="120" w:line="276" w:lineRule="auto"/>
        <w:rPr>
          <w:rFonts w:eastAsia="Calibri" w:cs="Times New Roman"/>
          <w:lang w:eastAsia="hr-HR"/>
        </w:rPr>
      </w:pPr>
      <w:r w:rsidRPr="00B96208">
        <w:rPr>
          <w:rFonts w:eastAsia="Calibri" w:cs="Times New Roman"/>
          <w:lang w:eastAsia="hr-HR"/>
        </w:rPr>
        <w:t>Ispunjenje uvjeta za proglašenje prirodne nepogode utvrđuje Gradsko povjerenstvo za procjenu šteta i dodjelu sredstava pomoći za ublažavanje i djelomično uklanjanje posljedica prirodnih nepogoda Grada Čakovca</w:t>
      </w:r>
      <w:r w:rsidR="000B09CA">
        <w:rPr>
          <w:rFonts w:eastAsia="Calibri" w:cs="Times New Roman"/>
          <w:lang w:eastAsia="hr-HR"/>
        </w:rPr>
        <w:t>.</w:t>
      </w:r>
    </w:p>
    <w:p w14:paraId="5F0B64E4" w14:textId="19B124EF" w:rsidR="00B96208" w:rsidRPr="00B96208" w:rsidRDefault="00B96208" w:rsidP="00B96208">
      <w:pPr>
        <w:spacing w:after="120" w:line="276" w:lineRule="auto"/>
        <w:rPr>
          <w:rFonts w:eastAsia="Calibri" w:cs="Times New Roman"/>
          <w:lang w:eastAsia="hr-HR"/>
        </w:rPr>
      </w:pPr>
      <w:r w:rsidRPr="00B96208">
        <w:rPr>
          <w:rFonts w:eastAsia="Calibri" w:cs="Times New Roman"/>
          <w:lang w:eastAsia="hr-HR"/>
        </w:rPr>
        <w:t>Predsjednik i članovi Gradskog povjerenstv</w:t>
      </w:r>
      <w:r w:rsidR="00884033">
        <w:rPr>
          <w:rFonts w:eastAsia="Calibri" w:cs="Times New Roman"/>
          <w:lang w:eastAsia="hr-HR"/>
        </w:rPr>
        <w:t>a</w:t>
      </w:r>
      <w:r w:rsidRPr="00B96208">
        <w:rPr>
          <w:rFonts w:eastAsia="Calibri" w:cs="Times New Roman"/>
          <w:lang w:eastAsia="hr-HR"/>
        </w:rPr>
        <w:t xml:space="preserve"> za procjenu šteta i dodjelu sredstava pomoći za ublažavanje i djelomično uklanjanje posljedica prirodnih nepogoda Grada Čakovca imenovani su Rješenjem Gradskog vijeća Grada Čakovca o imenovanju Gradskog povjerenstva za procjenu šteta i dodjelu sredstava pomoći za ublažavanje i djelomično uklanjanje posljedica prirodnih nepogoda („Službeni glasnik Grada Čakovca“, broj </w:t>
      </w:r>
      <w:r w:rsidR="00FA57C5">
        <w:rPr>
          <w:rFonts w:eastAsia="Calibri" w:cs="Times New Roman"/>
          <w:lang w:eastAsia="hr-HR"/>
        </w:rPr>
        <w:t>01/22</w:t>
      </w:r>
      <w:r w:rsidRPr="00B96208">
        <w:rPr>
          <w:rFonts w:eastAsia="Calibri" w:cs="Times New Roman"/>
          <w:lang w:eastAsia="hr-HR"/>
        </w:rPr>
        <w:t xml:space="preserve">). </w:t>
      </w:r>
    </w:p>
    <w:p w14:paraId="532A6867" w14:textId="77777777" w:rsidR="00B96208" w:rsidRPr="00B96208" w:rsidRDefault="00B96208" w:rsidP="00B96208">
      <w:pPr>
        <w:spacing w:after="120" w:line="276" w:lineRule="auto"/>
        <w:rPr>
          <w:rFonts w:eastAsia="Calibri" w:cs="Times New Roman"/>
          <w:lang w:eastAsia="hr-HR"/>
        </w:rPr>
      </w:pPr>
      <w:r w:rsidRPr="00B96208">
        <w:rPr>
          <w:rFonts w:eastAsia="Calibri" w:cs="Times New Roman"/>
          <w:lang w:eastAsia="hr-HR"/>
        </w:rPr>
        <w:t>Gradsko povjerenstvo za procjenu šteta i dodjelu sredstava pomoći za ublažavanje i djelomično uklanjanje posljedica prirodnih nepogoda Grada Čakovca (u daljnjem tekstu: Gradsko povjerenstvo) sastoji se od predsjednika i 4 člana.</w:t>
      </w:r>
    </w:p>
    <w:p w14:paraId="1CF40EA3" w14:textId="4E320231" w:rsidR="00B96208" w:rsidRPr="00B96208" w:rsidRDefault="00B96208" w:rsidP="00B96208">
      <w:pPr>
        <w:spacing w:after="120" w:line="276" w:lineRule="auto"/>
        <w:rPr>
          <w:rFonts w:eastAsia="Calibri" w:cs="Times New Roman"/>
          <w:lang w:eastAsia="hr-HR"/>
        </w:rPr>
      </w:pPr>
      <w:r w:rsidRPr="00B96208">
        <w:rPr>
          <w:rFonts w:eastAsia="Calibri" w:cs="Times New Roman"/>
          <w:lang w:eastAsia="hr-HR"/>
        </w:rPr>
        <w:t xml:space="preserve">Gradsko povjerenstvo po potrebi, izravno na terenu i području zahvaćenom prirodnom nepogodom obavlja izvid štete na dobrima.  </w:t>
      </w:r>
    </w:p>
    <w:p w14:paraId="59E2472C" w14:textId="1ECA4D73" w:rsidR="00B96208" w:rsidRPr="00B96208" w:rsidRDefault="00B96208" w:rsidP="00B96208">
      <w:pPr>
        <w:spacing w:after="120" w:line="276" w:lineRule="auto"/>
        <w:rPr>
          <w:rFonts w:eastAsia="Calibri" w:cs="Times New Roman"/>
          <w:lang w:eastAsia="hr-HR"/>
        </w:rPr>
      </w:pPr>
      <w:r w:rsidRPr="00B96208">
        <w:rPr>
          <w:rFonts w:eastAsia="Calibri" w:cs="Times New Roman"/>
          <w:lang w:eastAsia="hr-HR"/>
        </w:rPr>
        <w:t xml:space="preserve">S obzirom na to da prirodnom nepogodom može biti obuhvaćeno cijelo ili dio područja Grada Čakovca, gradski kotarevi i mjesni odbori će surađivati u postupku obavještavanja o nastaloj </w:t>
      </w:r>
      <w:r w:rsidRPr="00B96208">
        <w:rPr>
          <w:rFonts w:eastAsia="Calibri" w:cs="Times New Roman"/>
          <w:lang w:eastAsia="hr-HR"/>
        </w:rPr>
        <w:lastRenderedPageBreak/>
        <w:t>šteti uzrokovanoj prirodnom nepogodom na području svoje nadležnosti. Predsjednici gradskih kotareva i mjesnih odbora o prirodnoj nepogodi i nastaloj šteti odmah</w:t>
      </w:r>
      <w:r w:rsidR="00EF047B">
        <w:rPr>
          <w:rFonts w:eastAsia="Calibri" w:cs="Times New Roman"/>
          <w:color w:val="FFFF00"/>
          <w:lang w:eastAsia="hr-HR"/>
        </w:rPr>
        <w:t xml:space="preserve"> </w:t>
      </w:r>
      <w:r w:rsidR="00884033">
        <w:rPr>
          <w:rFonts w:eastAsia="Calibri" w:cs="Times New Roman"/>
          <w:lang w:eastAsia="hr-HR"/>
        </w:rPr>
        <w:t xml:space="preserve">će </w:t>
      </w:r>
      <w:r w:rsidRPr="00B96208">
        <w:rPr>
          <w:rFonts w:eastAsia="Calibri" w:cs="Times New Roman"/>
          <w:lang w:eastAsia="hr-HR"/>
        </w:rPr>
        <w:t>neposredno po njenom nastanku obavijestiti gradonačelnic</w:t>
      </w:r>
      <w:r w:rsidR="00884033">
        <w:rPr>
          <w:rFonts w:eastAsia="Calibri" w:cs="Times New Roman"/>
          <w:lang w:eastAsia="hr-HR"/>
        </w:rPr>
        <w:t>u</w:t>
      </w:r>
      <w:r w:rsidRPr="00B96208">
        <w:rPr>
          <w:rFonts w:eastAsia="Calibri" w:cs="Times New Roman"/>
          <w:lang w:eastAsia="hr-HR"/>
        </w:rPr>
        <w:t xml:space="preserve"> putem stručne službe Grada Čakovca koji će dalje postupati u cilju donošenja Odluke o proglašenju prirodne nepogode. </w:t>
      </w:r>
    </w:p>
    <w:p w14:paraId="58D15985" w14:textId="77777777" w:rsidR="00B96208" w:rsidRPr="00B96208" w:rsidRDefault="00B96208" w:rsidP="00B96208">
      <w:pPr>
        <w:spacing w:after="120" w:line="276" w:lineRule="auto"/>
        <w:rPr>
          <w:rFonts w:eastAsia="Calibri" w:cs="Times New Roman"/>
          <w:lang w:eastAsia="hr-HR"/>
        </w:rPr>
      </w:pPr>
      <w:r w:rsidRPr="00B96208">
        <w:rPr>
          <w:rFonts w:eastAsia="Calibri" w:cs="Times New Roman"/>
          <w:lang w:eastAsia="hr-HR"/>
        </w:rPr>
        <w:t>Ako Gradsko povjerenstvo nije u mogućnosti, zbog nedostatka specifičnih stručnih znanja, procijeniti štetu od prirodnih nepogoda, može zatražiti od Županijskog povjerenstva za procjenu šteta od prirodnih nepogoda (u daljnjem tekstu: Županijsko povjerenstvo) imenovanje Stručnog povjerenstva na području Grada Čakovca. U svojem radu Stručno povjerenstvo surađuje s Gradskim povjerenstvom.</w:t>
      </w:r>
    </w:p>
    <w:p w14:paraId="78F98EEB" w14:textId="5209E5DB" w:rsidR="00301039" w:rsidRPr="00301039" w:rsidRDefault="00301039" w:rsidP="00B96208">
      <w:pPr>
        <w:spacing w:after="120" w:line="276" w:lineRule="auto"/>
        <w:rPr>
          <w:rFonts w:eastAsia="Calibri" w:cs="Times New Roman"/>
          <w:lang w:eastAsia="hr-HR"/>
        </w:rPr>
      </w:pPr>
      <w:r w:rsidRPr="00301039">
        <w:rPr>
          <w:rFonts w:eastAsia="Calibri" w:cs="Times New Roman"/>
          <w:lang w:eastAsia="hr-HR"/>
        </w:rPr>
        <w:t xml:space="preserve">Odluku o proglašenju prirodne nepogode za Grad </w:t>
      </w:r>
      <w:r w:rsidR="00E41F64">
        <w:rPr>
          <w:rFonts w:eastAsia="Calibri" w:cs="Times New Roman"/>
          <w:lang w:eastAsia="hr-HR"/>
        </w:rPr>
        <w:t>Čakovec</w:t>
      </w:r>
      <w:r w:rsidR="0068633D">
        <w:rPr>
          <w:rFonts w:eastAsia="Calibri" w:cs="Times New Roman"/>
          <w:lang w:eastAsia="hr-HR"/>
        </w:rPr>
        <w:t xml:space="preserve"> </w:t>
      </w:r>
      <w:r w:rsidRPr="00301039">
        <w:rPr>
          <w:rFonts w:eastAsia="Calibri" w:cs="Times New Roman"/>
          <w:lang w:eastAsia="hr-HR"/>
        </w:rPr>
        <w:t xml:space="preserve">donosi župan </w:t>
      </w:r>
      <w:r w:rsidR="0020435E">
        <w:rPr>
          <w:rFonts w:eastAsia="Calibri" w:cs="Times New Roman"/>
          <w:lang w:eastAsia="hr-HR"/>
        </w:rPr>
        <w:t xml:space="preserve">Međimurske </w:t>
      </w:r>
      <w:r w:rsidRPr="00301039">
        <w:rPr>
          <w:rFonts w:eastAsia="Calibri" w:cs="Times New Roman"/>
          <w:lang w:eastAsia="hr-HR"/>
        </w:rPr>
        <w:t>županije, na prijedlog gradonačelni</w:t>
      </w:r>
      <w:r w:rsidR="00114ADB">
        <w:rPr>
          <w:rFonts w:eastAsia="Calibri" w:cs="Times New Roman"/>
          <w:lang w:eastAsia="hr-HR"/>
        </w:rPr>
        <w:t>c</w:t>
      </w:r>
      <w:r w:rsidR="008842BA">
        <w:rPr>
          <w:rFonts w:eastAsia="Calibri" w:cs="Times New Roman"/>
          <w:lang w:eastAsia="hr-HR"/>
        </w:rPr>
        <w:t>e</w:t>
      </w:r>
      <w:r w:rsidRPr="00301039">
        <w:rPr>
          <w:rFonts w:eastAsia="Calibri" w:cs="Times New Roman"/>
          <w:lang w:eastAsia="hr-HR"/>
        </w:rPr>
        <w:t xml:space="preserve"> Grada </w:t>
      </w:r>
      <w:r w:rsidR="00E41F64">
        <w:rPr>
          <w:rFonts w:eastAsia="Calibri" w:cs="Times New Roman"/>
          <w:lang w:eastAsia="hr-HR"/>
        </w:rPr>
        <w:t>Čakovca</w:t>
      </w:r>
      <w:r w:rsidRPr="00301039">
        <w:rPr>
          <w:rFonts w:eastAsia="Calibri" w:cs="Times New Roman"/>
          <w:lang w:eastAsia="hr-HR"/>
        </w:rPr>
        <w:t xml:space="preserve">. </w:t>
      </w:r>
    </w:p>
    <w:p w14:paraId="18ECBB25" w14:textId="1A8CBB12" w:rsidR="00301039" w:rsidRPr="00301039" w:rsidRDefault="00301039" w:rsidP="000B09CA">
      <w:pPr>
        <w:spacing w:after="120" w:line="276" w:lineRule="auto"/>
        <w:rPr>
          <w:rFonts w:eastAsia="Calibri" w:cs="Times New Roman"/>
          <w:lang w:eastAsia="hr-HR"/>
        </w:rPr>
      </w:pPr>
      <w:r w:rsidRPr="00301039">
        <w:rPr>
          <w:rFonts w:eastAsia="Calibri" w:cs="Times New Roman"/>
          <w:lang w:eastAsia="hr-HR"/>
        </w:rPr>
        <w:t xml:space="preserve">Nakon proglašenja prirodne nepogode, a poradi dodjele novčanih sredstava za djelomičnu sanaciju šteta od prirodnih nepogoda </w:t>
      </w:r>
      <w:r w:rsidR="008842BA" w:rsidRPr="00301039">
        <w:rPr>
          <w:rFonts w:eastAsia="Calibri" w:cs="Times New Roman"/>
          <w:lang w:eastAsia="hr-HR"/>
        </w:rPr>
        <w:t>Gradsko</w:t>
      </w:r>
      <w:r w:rsidR="008842BA">
        <w:rPr>
          <w:rFonts w:eastAsia="Calibri" w:cs="Times New Roman"/>
          <w:lang w:eastAsia="hr-HR"/>
        </w:rPr>
        <w:t xml:space="preserve"> povjerenstvo</w:t>
      </w:r>
      <w:r w:rsidR="008842BA" w:rsidRPr="00301039">
        <w:rPr>
          <w:rFonts w:eastAsia="Calibri" w:cs="Times New Roman"/>
          <w:lang w:eastAsia="hr-HR"/>
        </w:rPr>
        <w:t xml:space="preserve"> </w:t>
      </w:r>
      <w:r w:rsidRPr="00301039">
        <w:rPr>
          <w:rFonts w:eastAsia="Calibri" w:cs="Times New Roman"/>
          <w:lang w:eastAsia="hr-HR"/>
        </w:rPr>
        <w:t xml:space="preserve">i </w:t>
      </w:r>
      <w:r w:rsidR="008842BA" w:rsidRPr="00301039">
        <w:rPr>
          <w:rFonts w:eastAsia="Calibri" w:cs="Times New Roman"/>
          <w:lang w:eastAsia="hr-HR"/>
        </w:rPr>
        <w:t xml:space="preserve">Županijsko </w:t>
      </w:r>
      <w:r w:rsidRPr="00301039">
        <w:rPr>
          <w:rFonts w:eastAsia="Calibri" w:cs="Times New Roman"/>
          <w:lang w:eastAsia="hr-HR"/>
        </w:rPr>
        <w:t>povjerenstvo za procjenu šteta provode sljedeće radnje:</w:t>
      </w:r>
    </w:p>
    <w:p w14:paraId="4CD431F6" w14:textId="5D264D6B"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w:t>
      </w:r>
      <w:r w:rsidR="008842BA" w:rsidRPr="00301039">
        <w:rPr>
          <w:rFonts w:ascii="Calibri" w:eastAsia="Times New Roman" w:hAnsi="Calibri" w:cs="Times New Roman"/>
          <w:szCs w:val="24"/>
          <w:lang w:eastAsia="hr-HR"/>
        </w:rPr>
        <w:t>Gradsko</w:t>
      </w:r>
      <w:r w:rsidR="008842BA">
        <w:rPr>
          <w:rFonts w:ascii="Calibri" w:eastAsia="Times New Roman" w:hAnsi="Calibri" w:cs="Times New Roman"/>
          <w:szCs w:val="24"/>
          <w:lang w:eastAsia="hr-HR"/>
        </w:rPr>
        <w:t xml:space="preserve"> povjerenstvo</w:t>
      </w:r>
      <w:r w:rsidRPr="00301039">
        <w:rPr>
          <w:rFonts w:ascii="Calibri" w:eastAsia="Times New Roman" w:hAnsi="Calibri" w:cs="Times New Roman"/>
          <w:szCs w:val="24"/>
          <w:lang w:eastAsia="hr-HR"/>
        </w:rPr>
        <w:t>),</w:t>
      </w:r>
    </w:p>
    <w:p w14:paraId="038D9B10" w14:textId="2D514303"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konačne procjene štete u Registar šteta (</w:t>
      </w:r>
      <w:r w:rsidR="008842BA" w:rsidRPr="00301039">
        <w:rPr>
          <w:rFonts w:ascii="Calibri" w:eastAsia="Times New Roman" w:hAnsi="Calibri" w:cs="Times New Roman"/>
          <w:szCs w:val="24"/>
          <w:lang w:eastAsia="hr-HR"/>
        </w:rPr>
        <w:t>Gradsko</w:t>
      </w:r>
      <w:r w:rsidR="008842BA">
        <w:rPr>
          <w:rFonts w:ascii="Calibri" w:eastAsia="Times New Roman" w:hAnsi="Calibri" w:cs="Times New Roman"/>
          <w:szCs w:val="24"/>
          <w:lang w:eastAsia="hr-HR"/>
        </w:rPr>
        <w:t xml:space="preserve"> povjerenstvo</w:t>
      </w:r>
      <w:r w:rsidRPr="00301039">
        <w:rPr>
          <w:rFonts w:ascii="Calibri" w:eastAsia="Times New Roman" w:hAnsi="Calibri" w:cs="Times New Roman"/>
          <w:szCs w:val="24"/>
          <w:lang w:eastAsia="hr-HR"/>
        </w:rPr>
        <w:t>),</w:t>
      </w:r>
    </w:p>
    <w:p w14:paraId="6A826F7B" w14:textId="2C35EAB0" w:rsidR="00301039" w:rsidRPr="00301039" w:rsidRDefault="00301039" w:rsidP="00A50C84">
      <w:pPr>
        <w:numPr>
          <w:ilvl w:val="0"/>
          <w:numId w:val="8"/>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w:t>
      </w:r>
      <w:r w:rsidR="008842BA" w:rsidRPr="00301039">
        <w:rPr>
          <w:rFonts w:ascii="Calibri" w:eastAsia="Times New Roman" w:hAnsi="Calibri" w:cs="Times New Roman"/>
          <w:szCs w:val="24"/>
          <w:lang w:eastAsia="hr-HR"/>
        </w:rPr>
        <w:t>Županijsko</w:t>
      </w:r>
      <w:r w:rsidR="008842BA">
        <w:rPr>
          <w:rFonts w:ascii="Calibri" w:eastAsia="Times New Roman" w:hAnsi="Calibri" w:cs="Times New Roman"/>
          <w:szCs w:val="24"/>
          <w:lang w:eastAsia="hr-HR"/>
        </w:rPr>
        <w:t xml:space="preserve"> povjerenstvo</w:t>
      </w:r>
      <w:r w:rsidRPr="00301039">
        <w:rPr>
          <w:rFonts w:ascii="Calibri" w:eastAsia="Times New Roman" w:hAnsi="Calibri" w:cs="Times New Roman"/>
          <w:szCs w:val="24"/>
          <w:lang w:eastAsia="hr-HR"/>
        </w:rPr>
        <w:t>).</w:t>
      </w:r>
    </w:p>
    <w:p w14:paraId="28FBA424" w14:textId="6CA9B782" w:rsidR="00301039" w:rsidRPr="00301039" w:rsidRDefault="00301039" w:rsidP="008842BA">
      <w:pPr>
        <w:spacing w:after="120" w:line="276" w:lineRule="auto"/>
        <w:rPr>
          <w:rFonts w:eastAsia="Calibri" w:cs="Times New Roman"/>
          <w:lang w:val="en-US" w:eastAsia="hr-HR"/>
        </w:rPr>
      </w:pP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jedinstvena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digitalna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svim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Obveznik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0068633D">
        <w:rPr>
          <w:rFonts w:eastAsia="Calibri" w:cs="Times New Roman"/>
          <w:lang w:val="en-US" w:eastAsia="hr-HR"/>
        </w:rPr>
        <w:t xml:space="preserve"> </w:t>
      </w:r>
      <w:proofErr w:type="spellStart"/>
      <w:r w:rsidR="00E41F64">
        <w:rPr>
          <w:rFonts w:eastAsia="Calibri" w:cs="Times New Roman"/>
          <w:lang w:val="en-US" w:eastAsia="hr-HR"/>
        </w:rPr>
        <w:t>Čakovca</w:t>
      </w:r>
      <w:proofErr w:type="spellEnd"/>
      <w:r w:rsidR="0068633D">
        <w:rPr>
          <w:rFonts w:eastAsia="Calibri" w:cs="Times New Roman"/>
          <w:lang w:val="en-US" w:eastAsia="hr-HR"/>
        </w:rPr>
        <w:t xml:space="preserve"> je </w:t>
      </w:r>
      <w:proofErr w:type="spellStart"/>
      <w:r w:rsidR="0068633D">
        <w:rPr>
          <w:rFonts w:eastAsia="Calibri" w:cs="Times New Roman"/>
          <w:lang w:val="en-US" w:eastAsia="hr-HR"/>
        </w:rPr>
        <w:t>Gradsko</w:t>
      </w:r>
      <w:proofErr w:type="spellEnd"/>
      <w:r w:rsidR="0068633D">
        <w:rPr>
          <w:rFonts w:eastAsia="Calibri" w:cs="Times New Roman"/>
          <w:lang w:val="en-US" w:eastAsia="hr-HR"/>
        </w:rPr>
        <w:t xml:space="preserve"> </w:t>
      </w:r>
      <w:proofErr w:type="spellStart"/>
      <w:r w:rsidR="0068633D">
        <w:rPr>
          <w:rFonts w:eastAsia="Calibri" w:cs="Times New Roman"/>
          <w:lang w:val="en-US" w:eastAsia="hr-HR"/>
        </w:rPr>
        <w:t>povjerenstvo</w:t>
      </w:r>
      <w:proofErr w:type="spellEnd"/>
      <w:r w:rsidR="0068633D">
        <w:rPr>
          <w:rFonts w:eastAsia="Calibri" w:cs="Times New Roman"/>
          <w:lang w:val="en-US" w:eastAsia="hr-HR"/>
        </w:rPr>
        <w:t>.</w:t>
      </w:r>
    </w:p>
    <w:p w14:paraId="58D4C67A" w14:textId="45F1ED96" w:rsidR="00301039" w:rsidRPr="00301039" w:rsidRDefault="0068633D" w:rsidP="008842BA">
      <w:pPr>
        <w:spacing w:after="120" w:line="276" w:lineRule="auto"/>
        <w:rPr>
          <w:rFonts w:eastAsia="Calibri" w:cs="Times New Roman"/>
          <w:lang w:val="en-US" w:eastAsia="hr-HR"/>
        </w:rPr>
      </w:pPr>
      <w:proofErr w:type="spellStart"/>
      <w:r>
        <w:rPr>
          <w:rFonts w:eastAsia="Calibri" w:cs="Times New Roman"/>
          <w:lang w:val="en-US" w:eastAsia="hr-HR"/>
        </w:rPr>
        <w:t>Gradsko</w:t>
      </w:r>
      <w:proofErr w:type="spellEnd"/>
      <w:r>
        <w:rPr>
          <w:rFonts w:eastAsia="Calibri" w:cs="Times New Roman"/>
          <w:lang w:val="en-US" w:eastAsia="hr-HR"/>
        </w:rPr>
        <w:t xml:space="preserve"> </w:t>
      </w:r>
      <w:proofErr w:type="spellStart"/>
      <w:r>
        <w:rPr>
          <w:rFonts w:eastAsia="Calibri" w:cs="Times New Roman"/>
          <w:lang w:val="en-US" w:eastAsia="hr-HR"/>
        </w:rPr>
        <w:t>povjerenstvo</w:t>
      </w:r>
      <w:proofErr w:type="spellEnd"/>
      <w:r w:rsidR="00301039" w:rsidRPr="00301039">
        <w:rPr>
          <w:rFonts w:eastAsia="Calibri" w:cs="Times New Roman"/>
          <w:i/>
          <w:iCs/>
          <w:lang w:val="en-US" w:eastAsia="hr-HR"/>
        </w:rPr>
        <w:t xml:space="preserve"> </w:t>
      </w:r>
      <w:r w:rsidR="00301039" w:rsidRPr="00301039">
        <w:rPr>
          <w:rFonts w:eastAsia="Calibri" w:cs="Times New Roman"/>
          <w:lang w:val="en-US" w:eastAsia="hr-HR"/>
        </w:rPr>
        <w:t xml:space="preserve">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proofErr w:type="gramStart"/>
      <w:r w:rsidR="00301039" w:rsidRPr="00301039">
        <w:rPr>
          <w:rFonts w:eastAsia="Calibri" w:cs="Times New Roman"/>
          <w:lang w:val="en-US" w:eastAsia="hr-HR"/>
        </w:rPr>
        <w:t>unosi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proofErr w:type="gram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prvih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konačnih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77469E">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izvješća</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skladu</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obrascima</w:t>
      </w:r>
      <w:proofErr w:type="spellEnd"/>
      <w:r w:rsidR="00301039" w:rsidRPr="00301039">
        <w:rPr>
          <w:rFonts w:eastAsia="Calibri" w:cs="Times New Roman"/>
          <w:lang w:val="en-US" w:eastAsia="hr-HR"/>
        </w:rPr>
        <w:t xml:space="preserve"> i </w:t>
      </w:r>
      <w:proofErr w:type="spellStart"/>
      <w:r w:rsidR="00301039" w:rsidRPr="00301039">
        <w:rPr>
          <w:rFonts w:eastAsia="Calibri" w:cs="Times New Roman"/>
          <w:lang w:val="en-US" w:eastAsia="hr-HR"/>
        </w:rPr>
        <w:t>elektroničkim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sučeljem</w:t>
      </w:r>
      <w:proofErr w:type="spellEnd"/>
      <w:r w:rsidR="00301039" w:rsidRPr="00301039">
        <w:rPr>
          <w:rFonts w:eastAsia="Calibri" w:cs="Times New Roman"/>
          <w:lang w:val="en-US" w:eastAsia="hr-HR"/>
        </w:rPr>
        <w:t xml:space="preserve">. </w:t>
      </w:r>
    </w:p>
    <w:p w14:paraId="75CF2882" w14:textId="77777777" w:rsidR="00301039" w:rsidRPr="00301039" w:rsidRDefault="00301039" w:rsidP="008842BA">
      <w:pPr>
        <w:spacing w:after="120" w:line="276" w:lineRule="auto"/>
        <w:rPr>
          <w:rFonts w:eastAsia="Calibri" w:cs="Times New Roman"/>
          <w:lang w:val="en-US" w:eastAsia="hr-HR"/>
        </w:rPr>
      </w:pPr>
      <w:proofErr w:type="spellStart"/>
      <w:r w:rsidRPr="00301039">
        <w:rPr>
          <w:rFonts w:eastAsia="Calibri" w:cs="Times New Roman"/>
          <w:lang w:val="en-US" w:eastAsia="hr-HR"/>
        </w:rPr>
        <w:t>Podaci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osnova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određenje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djelomičnu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izradu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2751FC8A" w14:textId="38B70BE2" w:rsidR="00301039" w:rsidRPr="008868A1" w:rsidRDefault="00301039" w:rsidP="008868A1">
      <w:pPr>
        <w:pStyle w:val="Naslov2"/>
      </w:pPr>
      <w:r w:rsidRPr="008868A1">
        <w:t xml:space="preserve"> </w:t>
      </w:r>
      <w:bookmarkStart w:id="7" w:name="_Toc115173973"/>
      <w:r w:rsidRPr="008868A1">
        <w:t>PRVA PRIJAVA ŠTETE U REGISTAR ŠTETA</w:t>
      </w:r>
      <w:bookmarkEnd w:id="7"/>
    </w:p>
    <w:p w14:paraId="0F51F09C" w14:textId="6D347AF7" w:rsidR="00301039" w:rsidRPr="00301039" w:rsidRDefault="00301039" w:rsidP="00EF30FA">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 xml:space="preserve">Oštećena osoba nakon nastanka prirodne nepogode prijavljuje štetu na imovini </w:t>
      </w:r>
      <w:r w:rsidR="0068633D">
        <w:rPr>
          <w:rFonts w:ascii="Calibri" w:eastAsia="Calibri" w:hAnsi="Calibri" w:cs="Times New Roman"/>
          <w:lang w:eastAsia="hr-HR"/>
        </w:rPr>
        <w:t>Gradskom povjerenstvu</w:t>
      </w:r>
      <w:r w:rsidR="00976748">
        <w:rPr>
          <w:rFonts w:ascii="Calibri" w:eastAsia="Calibri" w:hAnsi="Calibri" w:cs="Times New Roman"/>
          <w:lang w:eastAsia="hr-HR"/>
        </w:rPr>
        <w:t xml:space="preserve"> </w:t>
      </w:r>
      <w:r w:rsidRPr="00301039">
        <w:rPr>
          <w:rFonts w:ascii="Calibri" w:eastAsia="Calibri" w:hAnsi="Calibri" w:cs="Times New Roman"/>
          <w:lang w:eastAsia="hr-HR"/>
        </w:rPr>
        <w:t xml:space="preserve">u pisanom obliku, na propisanom obrascu, najkasnije u roku od 8 dana od dana donošenja Odluke o proglašenju prirodne nepogode. </w:t>
      </w:r>
    </w:p>
    <w:p w14:paraId="5588462B" w14:textId="19856392" w:rsidR="00301039" w:rsidRPr="00301039" w:rsidRDefault="00301039" w:rsidP="008842BA">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Nakon isteka roka od 8 dana,</w:t>
      </w:r>
      <w:r w:rsidR="0068633D">
        <w:rPr>
          <w:rFonts w:ascii="Calibri" w:eastAsia="Calibri" w:hAnsi="Calibri" w:cs="Times New Roman"/>
          <w:lang w:eastAsia="hr-HR"/>
        </w:rPr>
        <w:t xml:space="preserve"> Gradsko povjerenstvo</w:t>
      </w:r>
      <w:r w:rsidRPr="00301039">
        <w:rPr>
          <w:rFonts w:ascii="Calibri" w:eastAsia="Calibri" w:hAnsi="Calibri" w:cs="Times New Roman"/>
          <w:lang w:eastAsia="hr-HR"/>
        </w:rPr>
        <w:t xml:space="preserve"> 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w:t>
      </w:r>
      <w:r w:rsidRPr="00301039">
        <w:rPr>
          <w:rFonts w:ascii="Calibri" w:eastAsia="Calibri" w:hAnsi="Calibri" w:cs="Times New Roman"/>
          <w:lang w:eastAsia="hr-HR"/>
        </w:rPr>
        <w:lastRenderedPageBreak/>
        <w:t xml:space="preserve">dana donošenja Odluke o proglašenju prirodne nepogode. </w:t>
      </w:r>
      <w:r w:rsidR="009E558F" w:rsidRPr="009E558F">
        <w:rPr>
          <w:rFonts w:ascii="Calibri" w:eastAsia="Calibri" w:hAnsi="Calibri" w:cs="Times New Roman"/>
          <w:lang w:eastAsia="hr-HR"/>
        </w:rPr>
        <w:t>O produljenju navedenog roka odlučuje Županijsko povjerenstvo na temelju zahtjeva Gradskog povjerenstva.</w:t>
      </w:r>
    </w:p>
    <w:p w14:paraId="686ED420" w14:textId="77777777" w:rsidR="00301039" w:rsidRPr="00301039" w:rsidRDefault="00301039" w:rsidP="008842BA">
      <w:pPr>
        <w:spacing w:after="120"/>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rsidP="00DB6ECC">
      <w:pPr>
        <w:numPr>
          <w:ilvl w:val="1"/>
          <w:numId w:val="19"/>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Naslov2"/>
      </w:pPr>
      <w:r w:rsidRPr="008868A1">
        <w:t xml:space="preserve">  </w:t>
      </w:r>
      <w:bookmarkStart w:id="8" w:name="_Toc115173974"/>
      <w:r w:rsidRPr="008868A1">
        <w:rPr>
          <w:rFonts w:eastAsiaTheme="majorEastAsia"/>
        </w:rPr>
        <w:t>KONAČNA PRIJAVA ŠTETE U REGISTAR ŠTETA</w:t>
      </w:r>
      <w:bookmarkEnd w:id="8"/>
    </w:p>
    <w:p w14:paraId="7C5DB00C" w14:textId="77777777" w:rsidR="00301039" w:rsidRPr="00301039" w:rsidRDefault="00301039" w:rsidP="00EF30FA">
      <w:pPr>
        <w:spacing w:after="120" w:line="276" w:lineRule="auto"/>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2D498FDD" w:rsidR="00301039" w:rsidRPr="00301039" w:rsidRDefault="00301039" w:rsidP="008842BA">
      <w:pPr>
        <w:spacing w:after="120" w:line="276" w:lineRule="auto"/>
        <w:rPr>
          <w:rFonts w:eastAsia="Calibri" w:cs="Times New Roman"/>
          <w:lang w:eastAsia="hr-HR"/>
        </w:rPr>
      </w:pPr>
      <w:r w:rsidRPr="00301039">
        <w:rPr>
          <w:rFonts w:eastAsia="Calibri" w:cs="Times New Roman"/>
          <w:lang w:eastAsia="hr-HR"/>
        </w:rPr>
        <w:t>Konačnu procjenu štete utvrđuje</w:t>
      </w:r>
      <w:r w:rsidR="00976748">
        <w:rPr>
          <w:rFonts w:eastAsia="Calibri" w:cs="Times New Roman"/>
          <w:lang w:eastAsia="hr-HR"/>
        </w:rPr>
        <w:t xml:space="preserve"> Gradsko povjerenstvo </w:t>
      </w:r>
      <w:r w:rsidRPr="00301039">
        <w:rPr>
          <w:rFonts w:eastAsia="Calibri" w:cs="Times New Roman"/>
          <w:lang w:eastAsia="hr-HR"/>
        </w:rPr>
        <w:t>po obavljenom uvidu u nastalu štetu na temelju prijave oštećenika. Tijekom procjene i utvrđivanja konačne procjene štete od prirodnih nepogoda posebno se utvrđuju:</w:t>
      </w:r>
    </w:p>
    <w:p w14:paraId="43F5FEB7"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na imovini,</w:t>
      </w:r>
    </w:p>
    <w:p w14:paraId="1EF33633" w14:textId="77777777" w:rsidR="0077469E"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r w:rsidR="0077469E" w:rsidRPr="0077469E">
        <w:t xml:space="preserve"> </w:t>
      </w:r>
    </w:p>
    <w:p w14:paraId="6DAF189F" w14:textId="7372F5B3" w:rsidR="00301039" w:rsidRPr="00301039" w:rsidRDefault="0077469E" w:rsidP="00DB6ECC">
      <w:pPr>
        <w:numPr>
          <w:ilvl w:val="0"/>
          <w:numId w:val="20"/>
        </w:numPr>
        <w:spacing w:after="120" w:line="276" w:lineRule="auto"/>
        <w:ind w:left="714" w:right="68" w:hanging="357"/>
        <w:contextualSpacing/>
        <w:rPr>
          <w:rFonts w:eastAsia="Times New Roman" w:cstheme="minorHAnsi"/>
          <w:color w:val="000000"/>
          <w:lang w:eastAsia="hr-HR"/>
        </w:rPr>
      </w:pPr>
      <w:r w:rsidRPr="0077469E">
        <w:rPr>
          <w:rFonts w:eastAsia="Times New Roman" w:cstheme="minorHAnsi"/>
          <w:color w:val="000000"/>
          <w:lang w:eastAsia="hr-HR"/>
        </w:rPr>
        <w:t>iznos troškova za ublažavanje i djelomično uklanjanje izravnih posljedica prirodnih nepogoda,</w:t>
      </w:r>
    </w:p>
    <w:p w14:paraId="71508A3D"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osiguranja imovine i života kod osiguravatelja te</w:t>
      </w:r>
    </w:p>
    <w:p w14:paraId="39D43761" w14:textId="77777777" w:rsidR="00301039" w:rsidRPr="00301039" w:rsidRDefault="00301039" w:rsidP="00DB6ECC">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D5D4966" w14:textId="5C3440B4" w:rsidR="00301039" w:rsidRPr="00301039" w:rsidRDefault="00301039" w:rsidP="008842BA">
      <w:pPr>
        <w:spacing w:after="120" w:line="276" w:lineRule="auto"/>
        <w:rPr>
          <w:rFonts w:eastAsia="Calibri" w:cs="Times New Roman"/>
          <w:lang w:eastAsia="zh-CN"/>
        </w:rPr>
      </w:pPr>
      <w:r w:rsidRPr="00301039">
        <w:rPr>
          <w:rFonts w:eastAsia="Calibri" w:cs="Times New Roman"/>
          <w:lang w:eastAsia="zh-CN"/>
        </w:rPr>
        <w:t>Konačnu procjenu štete po svakom pojedinom oštećeniku,</w:t>
      </w:r>
      <w:r w:rsidR="0068633D">
        <w:rPr>
          <w:rFonts w:eastAsia="Calibri" w:cs="Times New Roman"/>
          <w:lang w:eastAsia="zh-CN"/>
        </w:rPr>
        <w:t xml:space="preserve"> Gradsko povjerenstvo</w:t>
      </w:r>
      <w:r w:rsidR="008842BA">
        <w:rPr>
          <w:rFonts w:eastAsia="Calibri" w:cs="Times New Roman"/>
          <w:lang w:eastAsia="zh-CN"/>
        </w:rPr>
        <w:t xml:space="preserve"> </w:t>
      </w:r>
      <w:r w:rsidRPr="00301039">
        <w:rPr>
          <w:rFonts w:eastAsia="Calibri" w:cs="Times New Roman"/>
          <w:lang w:eastAsia="zh-CN"/>
        </w:rPr>
        <w:t>prijavljuje Županijskom povjerenstvu u roku od 50 dana od dana donošenja Odluke o proglašenju prirodne nepogode putem Registra šteta.</w:t>
      </w:r>
    </w:p>
    <w:p w14:paraId="1ED59AA2" w14:textId="77777777" w:rsidR="00301039" w:rsidRPr="00301039" w:rsidRDefault="00301039" w:rsidP="008842BA">
      <w:pPr>
        <w:spacing w:after="120" w:line="276" w:lineRule="auto"/>
        <w:rPr>
          <w:rFonts w:eastAsia="Calibri" w:cs="Times New Roman"/>
          <w:lang w:eastAsia="zh-CN"/>
        </w:rPr>
      </w:pPr>
      <w:r w:rsidRPr="00301039">
        <w:rPr>
          <w:rFonts w:eastAsia="Calibri" w:cs="Times New Roman"/>
          <w:lang w:eastAsia="zh-CN"/>
        </w:rPr>
        <w:lastRenderedPageBreak/>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2C002E">
      <w:pPr>
        <w:spacing w:after="120" w:line="276" w:lineRule="auto"/>
        <w:rPr>
          <w:rFonts w:eastAsia="Calibri" w:cs="Times New Roman"/>
          <w:lang w:eastAsia="hr-HR"/>
        </w:rPr>
      </w:pPr>
      <w:r w:rsidRPr="00301039">
        <w:rPr>
          <w:rFonts w:eastAsia="Calibri" w:cs="Times New Roman"/>
          <w:lang w:eastAsia="hr-HR"/>
        </w:rPr>
        <w:t>Prijava konačne procjene štete sadržava:</w:t>
      </w:r>
    </w:p>
    <w:p w14:paraId="46B53A07"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Odluku o proglašenju prirodne nepogode s obrazloženjem,</w:t>
      </w:r>
    </w:p>
    <w:p w14:paraId="317FF72F"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Grada, </w:t>
      </w:r>
    </w:p>
    <w:p w14:paraId="09F00ECE" w14:textId="77777777" w:rsidR="00301039" w:rsidRPr="00301039" w:rsidRDefault="00301039" w:rsidP="00DB6ECC">
      <w:pPr>
        <w:numPr>
          <w:ilvl w:val="0"/>
          <w:numId w:val="21"/>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2C002E">
      <w:pPr>
        <w:spacing w:after="120" w:line="276" w:lineRule="auto"/>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77777777" w:rsidR="00301039" w:rsidRPr="00301039" w:rsidRDefault="00301039" w:rsidP="002C002E">
      <w:pPr>
        <w:spacing w:after="120" w:line="276" w:lineRule="auto"/>
        <w:rPr>
          <w:rFonts w:eastAsia="Calibri" w:cs="Times New Roman"/>
          <w:lang w:eastAsia="zh-CN"/>
        </w:rPr>
      </w:pPr>
      <w:r w:rsidRPr="00301039">
        <w:rPr>
          <w:rFonts w:eastAsia="Calibri" w:cs="Times New Roman"/>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3D916FCB" w:rsidR="00301039" w:rsidRPr="008868A1" w:rsidRDefault="00301039" w:rsidP="008868A1">
      <w:pPr>
        <w:pStyle w:val="Naslov2"/>
      </w:pPr>
      <w:r w:rsidRPr="008868A1">
        <w:t xml:space="preserve"> </w:t>
      </w:r>
      <w:bookmarkStart w:id="9" w:name="_Toc115173975"/>
      <w:r w:rsidRPr="008868A1">
        <w:t xml:space="preserve">PRIRODNE NEPOGODE PROGLAŠENE ZA PODRUČJE GRADA </w:t>
      </w:r>
      <w:r w:rsidR="00E41F64">
        <w:t>ČAKOVCA</w:t>
      </w:r>
      <w:bookmarkEnd w:id="9"/>
    </w:p>
    <w:p w14:paraId="3598F68C" w14:textId="77777777" w:rsidR="00880047" w:rsidRDefault="00301039" w:rsidP="00EF30FA">
      <w:pPr>
        <w:spacing w:after="120" w:line="276" w:lineRule="auto"/>
        <w:rPr>
          <w:rFonts w:eastAsia="Calibri" w:cs="Times New Roman"/>
          <w:lang w:eastAsia="zh-CN"/>
        </w:rPr>
        <w:sectPr w:rsidR="00880047" w:rsidSect="003E0DB8">
          <w:pgSz w:w="11906" w:h="16838"/>
          <w:pgMar w:top="1134" w:right="1134" w:bottom="1134" w:left="1418" w:header="709" w:footer="709" w:gutter="284"/>
          <w:cols w:space="708"/>
          <w:docGrid w:linePitch="360"/>
        </w:sectPr>
      </w:pPr>
      <w:r w:rsidRPr="00301039">
        <w:rPr>
          <w:rFonts w:eastAsia="Calibri" w:cs="Times New Roman"/>
          <w:lang w:eastAsia="zh-CN"/>
        </w:rPr>
        <w:t xml:space="preserve">Iznosi šteta u slučaju prirodnih nepogoda na području Grada </w:t>
      </w:r>
      <w:r w:rsidR="00E41F64">
        <w:rPr>
          <w:rFonts w:eastAsia="Calibri" w:cs="Times New Roman"/>
          <w:lang w:eastAsia="zh-CN"/>
        </w:rPr>
        <w:t>Čakovca</w:t>
      </w:r>
      <w:r w:rsidR="0068633D">
        <w:rPr>
          <w:rFonts w:eastAsia="Calibri" w:cs="Times New Roman"/>
          <w:lang w:eastAsia="zh-CN"/>
        </w:rPr>
        <w:t xml:space="preserve"> </w:t>
      </w:r>
      <w:r w:rsidRPr="00301039">
        <w:rPr>
          <w:rFonts w:eastAsia="Calibri" w:cs="Times New Roman"/>
          <w:lang w:eastAsia="zh-CN"/>
        </w:rPr>
        <w:t>u posljednjih 10 godina iskazani su u sljedećoj tablici.</w:t>
      </w:r>
    </w:p>
    <w:p w14:paraId="5F0E04EB" w14:textId="633A87CF" w:rsidR="00301039" w:rsidRDefault="00301039" w:rsidP="00301039">
      <w:pPr>
        <w:keepNext/>
        <w:spacing w:after="0" w:line="240" w:lineRule="auto"/>
        <w:jc w:val="center"/>
        <w:rPr>
          <w:rFonts w:eastAsia="Calibri" w:cstheme="minorHAnsi"/>
          <w:b/>
          <w:bCs/>
          <w:sz w:val="20"/>
          <w:szCs w:val="20"/>
          <w:lang w:eastAsia="zh-CN"/>
        </w:rPr>
      </w:pPr>
      <w:bookmarkStart w:id="10" w:name="_Toc115174022"/>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B73B8D">
        <w:rPr>
          <w:rFonts w:eastAsia="Calibri" w:cstheme="minorHAnsi"/>
          <w:b/>
          <w:bCs/>
          <w:noProof/>
          <w:sz w:val="20"/>
          <w:szCs w:val="20"/>
          <w:lang w:eastAsia="zh-CN"/>
        </w:rPr>
        <w:t>1</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ascii="Times New Roman" w:eastAsia="Calibri" w:hAnsi="Times New Roman" w:cs="Times New Roman"/>
          <w:b/>
          <w:bCs/>
          <w:color w:val="44546A" w:themeColor="text2"/>
          <w:sz w:val="20"/>
          <w:szCs w:val="20"/>
          <w:lang w:eastAsia="zh-CN"/>
        </w:rPr>
        <w:t xml:space="preserve"> </w:t>
      </w:r>
      <w:r w:rsidRPr="00301039">
        <w:rPr>
          <w:rFonts w:eastAsia="Calibri" w:cstheme="minorHAnsi"/>
          <w:b/>
          <w:bCs/>
          <w:sz w:val="20"/>
          <w:szCs w:val="20"/>
          <w:lang w:eastAsia="zh-CN"/>
        </w:rPr>
        <w:t>Štete uslijed prirodnih nepogoda u posljednjih 10 godina</w:t>
      </w:r>
      <w:bookmarkEnd w:id="10"/>
    </w:p>
    <w:tbl>
      <w:tblPr>
        <w:tblStyle w:val="Reetkatablice6"/>
        <w:tblW w:w="9226" w:type="dxa"/>
        <w:tblInd w:w="-5" w:type="dxa"/>
        <w:tblLayout w:type="fixed"/>
        <w:tblLook w:val="04A0" w:firstRow="1" w:lastRow="0" w:firstColumn="1" w:lastColumn="0" w:noHBand="0" w:noVBand="1"/>
      </w:tblPr>
      <w:tblGrid>
        <w:gridCol w:w="993"/>
        <w:gridCol w:w="1370"/>
        <w:gridCol w:w="1890"/>
        <w:gridCol w:w="1504"/>
        <w:gridCol w:w="1589"/>
        <w:gridCol w:w="1880"/>
      </w:tblGrid>
      <w:tr w:rsidR="00EA6FB6" w:rsidRPr="00EA6FB6" w14:paraId="1F9CCA24" w14:textId="77777777" w:rsidTr="00EA6FB6">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97D68" w14:textId="77777777" w:rsidR="00EA6FB6" w:rsidRPr="00EA6FB6" w:rsidRDefault="00EA6FB6" w:rsidP="00EA6FB6">
            <w:pPr>
              <w:jc w:val="center"/>
              <w:rPr>
                <w:rFonts w:eastAsia="Calibri" w:cstheme="minorHAnsi"/>
                <w:b/>
                <w:sz w:val="20"/>
                <w:szCs w:val="20"/>
              </w:rPr>
            </w:pPr>
            <w:r w:rsidRPr="00EA6FB6">
              <w:rPr>
                <w:rFonts w:eastAsia="Calibri" w:cstheme="minorHAnsi"/>
                <w:b/>
                <w:sz w:val="20"/>
                <w:szCs w:val="20"/>
              </w:rPr>
              <w:t>GOD.</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CC1FF" w14:textId="77777777" w:rsidR="00EA6FB6" w:rsidRPr="00EA6FB6" w:rsidRDefault="00EA6FB6" w:rsidP="00EA6FB6">
            <w:pPr>
              <w:jc w:val="center"/>
              <w:rPr>
                <w:rFonts w:eastAsia="Calibri" w:cstheme="minorHAnsi"/>
                <w:b/>
                <w:sz w:val="20"/>
                <w:szCs w:val="20"/>
              </w:rPr>
            </w:pPr>
            <w:r w:rsidRPr="00EA6FB6">
              <w:rPr>
                <w:rFonts w:eastAsia="Calibri" w:cstheme="minorHAnsi"/>
                <w:b/>
                <w:sz w:val="20"/>
                <w:szCs w:val="20"/>
              </w:rPr>
              <w:t>PRIRODNA NEPOGODA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B047D" w14:textId="77777777" w:rsidR="00EA6FB6" w:rsidRPr="00EA6FB6" w:rsidRDefault="00EA6FB6" w:rsidP="00EA6FB6">
            <w:pPr>
              <w:jc w:val="center"/>
              <w:rPr>
                <w:rFonts w:eastAsia="Calibri" w:cstheme="minorHAnsi"/>
                <w:b/>
                <w:sz w:val="20"/>
                <w:szCs w:val="20"/>
              </w:rPr>
            </w:pPr>
            <w:r w:rsidRPr="00EA6FB6">
              <w:rPr>
                <w:rFonts w:eastAsia="Calibri" w:cstheme="minorHAnsi"/>
                <w:b/>
                <w:sz w:val="20"/>
                <w:szCs w:val="20"/>
              </w:rPr>
              <w:t>BROJ PRIJAVA SA DIREKTIMA ŠTETAMA</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819BD" w14:textId="77777777" w:rsidR="00EA6FB6" w:rsidRPr="00EA6FB6" w:rsidRDefault="00EA6FB6" w:rsidP="00EA6FB6">
            <w:pPr>
              <w:jc w:val="center"/>
              <w:rPr>
                <w:rFonts w:eastAsia="Calibri" w:cstheme="minorHAnsi"/>
                <w:b/>
                <w:sz w:val="20"/>
                <w:szCs w:val="20"/>
              </w:rPr>
            </w:pPr>
            <w:r w:rsidRPr="00EA6FB6">
              <w:rPr>
                <w:rFonts w:eastAsia="Calibri" w:cstheme="minorHAnsi"/>
                <w:b/>
                <w:sz w:val="20"/>
                <w:szCs w:val="20"/>
              </w:rPr>
              <w:t>PRVE PROCJENE</w:t>
            </w:r>
          </w:p>
          <w:p w14:paraId="27B01179" w14:textId="77777777" w:rsidR="00EA6FB6" w:rsidRPr="00EA6FB6" w:rsidRDefault="00EA6FB6" w:rsidP="00EA6FB6">
            <w:pPr>
              <w:jc w:val="center"/>
              <w:rPr>
                <w:rFonts w:eastAsia="Calibri" w:cstheme="minorHAnsi"/>
                <w:b/>
                <w:sz w:val="20"/>
                <w:szCs w:val="20"/>
              </w:rPr>
            </w:pPr>
            <w:r w:rsidRPr="00EA6FB6">
              <w:rPr>
                <w:rFonts w:eastAsia="Calibri" w:cstheme="minorHAnsi"/>
                <w:b/>
                <w:sz w:val="20"/>
                <w:szCs w:val="20"/>
              </w:rPr>
              <w:t>ŠTETE</w:t>
            </w:r>
          </w:p>
          <w:p w14:paraId="289B1012" w14:textId="5D1C7CDB" w:rsidR="00EA6FB6" w:rsidRPr="00EA6FB6" w:rsidRDefault="00EA6FB6" w:rsidP="00EA6FB6">
            <w:pPr>
              <w:jc w:val="center"/>
              <w:rPr>
                <w:rFonts w:eastAsia="Calibri" w:cstheme="minorHAnsi"/>
                <w:b/>
                <w:sz w:val="20"/>
                <w:szCs w:val="20"/>
              </w:rPr>
            </w:pPr>
            <w:r w:rsidRPr="00EA6FB6">
              <w:rPr>
                <w:rFonts w:eastAsia="Calibri" w:cstheme="minorHAnsi"/>
                <w:b/>
                <w:sz w:val="20"/>
                <w:szCs w:val="20"/>
              </w:rPr>
              <w:t>-kn-</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45675" w14:textId="77777777" w:rsidR="00EA6FB6" w:rsidRPr="00884033" w:rsidRDefault="00EA6FB6" w:rsidP="00EA6FB6">
            <w:pPr>
              <w:jc w:val="center"/>
              <w:rPr>
                <w:rFonts w:eastAsia="Calibri" w:cstheme="minorHAnsi"/>
                <w:b/>
                <w:sz w:val="20"/>
                <w:szCs w:val="20"/>
              </w:rPr>
            </w:pPr>
            <w:r w:rsidRPr="00884033">
              <w:rPr>
                <w:rFonts w:eastAsia="Calibri" w:cstheme="minorHAnsi"/>
                <w:b/>
                <w:sz w:val="20"/>
                <w:szCs w:val="20"/>
              </w:rPr>
              <w:t>KONAČNA</w:t>
            </w:r>
          </w:p>
          <w:p w14:paraId="0A35B121" w14:textId="61E1BF66" w:rsidR="00EA6FB6" w:rsidRPr="00884033" w:rsidRDefault="00EA6FB6" w:rsidP="00EA6FB6">
            <w:pPr>
              <w:jc w:val="center"/>
              <w:rPr>
                <w:rFonts w:eastAsia="Calibri" w:cstheme="minorHAnsi"/>
                <w:b/>
                <w:sz w:val="20"/>
                <w:szCs w:val="20"/>
              </w:rPr>
            </w:pPr>
            <w:r w:rsidRPr="00884033">
              <w:rPr>
                <w:rFonts w:eastAsia="Calibri" w:cstheme="minorHAnsi"/>
                <w:b/>
                <w:sz w:val="20"/>
                <w:szCs w:val="20"/>
              </w:rPr>
              <w:t>ŠTETA</w:t>
            </w:r>
          </w:p>
          <w:p w14:paraId="48D904AC" w14:textId="6DDB3DBA" w:rsidR="00EA6FB6" w:rsidRPr="00EA6FB6" w:rsidRDefault="00EA6FB6" w:rsidP="00EA6FB6">
            <w:pPr>
              <w:jc w:val="center"/>
              <w:rPr>
                <w:rFonts w:eastAsia="Calibri" w:cstheme="minorHAnsi"/>
                <w:b/>
                <w:sz w:val="20"/>
                <w:szCs w:val="20"/>
              </w:rPr>
            </w:pPr>
            <w:r w:rsidRPr="00884033">
              <w:rPr>
                <w:rFonts w:eastAsia="Calibri" w:cstheme="minorHAnsi"/>
                <w:b/>
                <w:sz w:val="20"/>
                <w:szCs w:val="20"/>
              </w:rPr>
              <w:t>-kn-</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FEE7B" w14:textId="29EE6EC0" w:rsidR="00EA6FB6" w:rsidRPr="00EA6FB6" w:rsidRDefault="00EA6FB6" w:rsidP="00EA6FB6">
            <w:pPr>
              <w:jc w:val="center"/>
              <w:rPr>
                <w:rFonts w:eastAsia="Calibri" w:cstheme="minorHAnsi"/>
                <w:b/>
                <w:sz w:val="20"/>
                <w:szCs w:val="20"/>
              </w:rPr>
            </w:pPr>
            <w:r w:rsidRPr="00EA6FB6">
              <w:rPr>
                <w:rFonts w:eastAsia="Calibri" w:cstheme="minorHAnsi"/>
                <w:b/>
                <w:sz w:val="20"/>
                <w:szCs w:val="20"/>
              </w:rPr>
              <w:t>IZVOR SREDSTAVA ZA POMOĆ U SANACIJI ŠTETA</w:t>
            </w:r>
          </w:p>
        </w:tc>
      </w:tr>
      <w:tr w:rsidR="00EA6FB6" w:rsidRPr="00EA6FB6" w14:paraId="5B3DBEAD" w14:textId="77777777" w:rsidTr="00EA6FB6">
        <w:trPr>
          <w:trHeight w:val="20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3784E" w14:textId="6FE2A4B4" w:rsidR="00EA6FB6" w:rsidRPr="00EA6FB6" w:rsidRDefault="00EA6FB6" w:rsidP="00EA6FB6">
            <w:pPr>
              <w:jc w:val="center"/>
              <w:rPr>
                <w:rFonts w:eastAsia="Calibri" w:cstheme="minorHAnsi"/>
                <w:bCs/>
                <w:sz w:val="20"/>
                <w:szCs w:val="20"/>
              </w:rPr>
            </w:pPr>
            <w:r w:rsidRPr="00EA6FB6">
              <w:rPr>
                <w:rFonts w:eastAsia="Calibri" w:cstheme="minorHAnsi"/>
                <w:bCs/>
                <w:sz w:val="20"/>
                <w:szCs w:val="20"/>
              </w:rPr>
              <w:t>2014.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B2F23" w14:textId="77777777" w:rsidR="00EA6FB6" w:rsidRPr="00EA6FB6" w:rsidRDefault="00EA6FB6" w:rsidP="00EA6FB6">
            <w:pPr>
              <w:jc w:val="center"/>
              <w:rPr>
                <w:rFonts w:eastAsia="Calibri" w:cstheme="minorHAnsi"/>
                <w:bCs/>
                <w:sz w:val="20"/>
                <w:szCs w:val="20"/>
              </w:rPr>
            </w:pPr>
            <w:r w:rsidRPr="00EA6FB6">
              <w:rPr>
                <w:rFonts w:eastAsia="Calibri" w:cstheme="minorHAnsi"/>
                <w:bCs/>
                <w:sz w:val="20"/>
                <w:szCs w:val="20"/>
              </w:rPr>
              <w:t>POPLAVA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C33A6"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38 prijava štete na poljoprivrednim usjevima, 44 na građevinama</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27162A4B" w14:textId="77777777" w:rsidR="00EA6FB6" w:rsidRPr="00EA6FB6" w:rsidRDefault="00EA6FB6" w:rsidP="00EA6FB6">
            <w:pPr>
              <w:jc w:val="center"/>
              <w:rPr>
                <w:rFonts w:eastAsia="Calibri" w:cstheme="minorHAnsi"/>
                <w:sz w:val="20"/>
                <w:szCs w:val="20"/>
              </w:rPr>
            </w:pPr>
          </w:p>
          <w:p w14:paraId="1861418F"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7.443.195,00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61CDB45" w14:textId="77777777" w:rsidR="00EA6FB6" w:rsidRPr="00EA6FB6" w:rsidRDefault="00EA6FB6" w:rsidP="00EA6FB6">
            <w:pPr>
              <w:jc w:val="center"/>
              <w:rPr>
                <w:rFonts w:eastAsia="Calibri" w:cstheme="minorHAnsi"/>
                <w:sz w:val="20"/>
                <w:szCs w:val="20"/>
              </w:rPr>
            </w:pPr>
          </w:p>
          <w:p w14:paraId="7C14DB7A"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3.067.533,56</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3457E"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w:t>
            </w:r>
          </w:p>
        </w:tc>
      </w:tr>
      <w:tr w:rsidR="00EA6FB6" w:rsidRPr="00EA6FB6" w14:paraId="11F74841" w14:textId="77777777" w:rsidTr="00EA6FB6">
        <w:trPr>
          <w:trHeight w:val="20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CD692" w14:textId="19F585BD" w:rsidR="00EA6FB6" w:rsidRPr="00EA6FB6" w:rsidRDefault="00EA6FB6" w:rsidP="00EA6FB6">
            <w:pPr>
              <w:jc w:val="center"/>
              <w:rPr>
                <w:rFonts w:eastAsia="Calibri" w:cstheme="minorHAnsi"/>
                <w:bCs/>
                <w:sz w:val="20"/>
                <w:szCs w:val="20"/>
              </w:rPr>
            </w:pPr>
            <w:r w:rsidRPr="00EA6FB6">
              <w:rPr>
                <w:rFonts w:eastAsia="Calibri" w:cstheme="minorHAnsi"/>
                <w:bCs/>
                <w:sz w:val="20"/>
                <w:szCs w:val="20"/>
              </w:rPr>
              <w:t>2016.</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0816C" w14:textId="77777777" w:rsidR="00EA6FB6" w:rsidRPr="00EA6FB6" w:rsidRDefault="00EA6FB6" w:rsidP="00EA6FB6">
            <w:pPr>
              <w:jc w:val="center"/>
              <w:rPr>
                <w:rFonts w:eastAsia="Calibri" w:cstheme="minorHAnsi"/>
                <w:bCs/>
                <w:sz w:val="20"/>
                <w:szCs w:val="20"/>
              </w:rPr>
            </w:pPr>
            <w:r w:rsidRPr="00EA6FB6">
              <w:rPr>
                <w:rFonts w:eastAsia="Calibri" w:cstheme="minorHAnsi"/>
                <w:bCs/>
                <w:sz w:val="20"/>
                <w:szCs w:val="20"/>
              </w:rPr>
              <w:t>MRAZ</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1D2BF"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172</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E99F1"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8.476.782,40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48100"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15.839.814,47</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E7ABB"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Državni proračun</w:t>
            </w:r>
          </w:p>
        </w:tc>
      </w:tr>
      <w:tr w:rsidR="00EA6FB6" w:rsidRPr="00EA6FB6" w14:paraId="30227C21" w14:textId="77777777" w:rsidTr="00EA6FB6">
        <w:trPr>
          <w:trHeight w:val="20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BA3CD" w14:textId="36CAB6A9" w:rsidR="00EA6FB6" w:rsidRPr="00EA6FB6" w:rsidRDefault="00EA6FB6" w:rsidP="00EA6FB6">
            <w:pPr>
              <w:jc w:val="center"/>
              <w:rPr>
                <w:rFonts w:eastAsia="Calibri" w:cstheme="minorHAnsi"/>
                <w:bCs/>
                <w:sz w:val="20"/>
                <w:szCs w:val="20"/>
              </w:rPr>
            </w:pPr>
            <w:r w:rsidRPr="00EA6FB6">
              <w:rPr>
                <w:rFonts w:eastAsia="Calibri" w:cstheme="minorHAnsi"/>
                <w:bCs/>
                <w:sz w:val="20"/>
                <w:szCs w:val="20"/>
              </w:rPr>
              <w:t>2017.</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7E689" w14:textId="77777777" w:rsidR="00EA6FB6" w:rsidRPr="00EA6FB6" w:rsidRDefault="00EA6FB6" w:rsidP="00EA6FB6">
            <w:pPr>
              <w:jc w:val="center"/>
              <w:rPr>
                <w:rFonts w:eastAsia="Calibri" w:cstheme="minorHAnsi"/>
                <w:bCs/>
                <w:sz w:val="20"/>
                <w:szCs w:val="20"/>
              </w:rPr>
            </w:pPr>
            <w:r w:rsidRPr="00EA6FB6">
              <w:rPr>
                <w:rFonts w:eastAsia="Calibri" w:cstheme="minorHAnsi"/>
                <w:bCs/>
                <w:sz w:val="20"/>
                <w:szCs w:val="20"/>
              </w:rPr>
              <w:t>TUČA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3E14B"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49</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6FE0C"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3.678.149,55</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CD950"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634.966,13</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57D3E" w14:textId="77777777" w:rsidR="00EA6FB6" w:rsidRPr="00EA6FB6" w:rsidRDefault="00EA6FB6" w:rsidP="00EA6FB6">
            <w:pPr>
              <w:jc w:val="center"/>
              <w:rPr>
                <w:rFonts w:eastAsia="Calibri" w:cstheme="minorHAnsi"/>
                <w:sz w:val="20"/>
                <w:szCs w:val="20"/>
              </w:rPr>
            </w:pPr>
            <w:r w:rsidRPr="00EA6FB6">
              <w:rPr>
                <w:rFonts w:eastAsia="Calibri" w:cstheme="minorHAnsi"/>
                <w:sz w:val="20"/>
                <w:szCs w:val="20"/>
              </w:rPr>
              <w:t>Državni proračun</w:t>
            </w:r>
          </w:p>
        </w:tc>
      </w:tr>
      <w:tr w:rsidR="00EA6FB6" w:rsidRPr="00EA6FB6" w14:paraId="1736C4E1" w14:textId="77777777" w:rsidTr="00EA6FB6">
        <w:trPr>
          <w:trHeight w:val="20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B57805" w14:textId="170A3FDC" w:rsidR="00EA6FB6" w:rsidRPr="00A427B4" w:rsidRDefault="006F5214" w:rsidP="00EA6FB6">
            <w:pPr>
              <w:jc w:val="center"/>
              <w:rPr>
                <w:rFonts w:eastAsia="Calibri" w:cstheme="minorHAnsi"/>
                <w:bCs/>
                <w:sz w:val="20"/>
                <w:szCs w:val="20"/>
              </w:rPr>
            </w:pPr>
            <w:r w:rsidRPr="00A427B4">
              <w:rPr>
                <w:rFonts w:eastAsia="Calibri" w:cstheme="minorHAnsi"/>
                <w:bCs/>
                <w:sz w:val="20"/>
                <w:szCs w:val="20"/>
              </w:rPr>
              <w:t>2020.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5CCA2FC8" w14:textId="4033B0E7" w:rsidR="00EA6FB6" w:rsidRPr="00A427B4" w:rsidRDefault="006F5214" w:rsidP="00EA6FB6">
            <w:pPr>
              <w:jc w:val="center"/>
              <w:rPr>
                <w:rFonts w:eastAsia="Calibri" w:cstheme="minorHAnsi"/>
                <w:bCs/>
                <w:sz w:val="20"/>
                <w:szCs w:val="20"/>
              </w:rPr>
            </w:pPr>
            <w:r w:rsidRPr="00A427B4">
              <w:rPr>
                <w:rFonts w:eastAsia="Calibri" w:cstheme="minorHAnsi"/>
                <w:bCs/>
                <w:sz w:val="20"/>
                <w:szCs w:val="20"/>
              </w:rPr>
              <w:t>MRAZ</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397EEEF" w14:textId="28C2341A" w:rsidR="00EA6FB6" w:rsidRPr="00A427B4" w:rsidRDefault="00A427B4" w:rsidP="00EA6FB6">
            <w:pPr>
              <w:jc w:val="center"/>
              <w:rPr>
                <w:rFonts w:eastAsia="Calibri" w:cstheme="minorHAnsi"/>
                <w:sz w:val="20"/>
                <w:szCs w:val="20"/>
              </w:rPr>
            </w:pPr>
            <w:r w:rsidRPr="00A427B4">
              <w:rPr>
                <w:rFonts w:eastAsia="Calibri" w:cstheme="minorHAnsi"/>
                <w:sz w:val="20"/>
                <w:szCs w:val="20"/>
              </w:rPr>
              <w:t>12</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06B63A84" w14:textId="77777777" w:rsidR="00EA6FB6" w:rsidRPr="00A427B4" w:rsidRDefault="00EA6FB6" w:rsidP="00EA6FB6">
            <w:pPr>
              <w:jc w:val="center"/>
              <w:rPr>
                <w:rFonts w:eastAsia="Calibri" w:cstheme="minorHAnsi"/>
                <w:sz w:val="20"/>
                <w:szCs w:val="20"/>
              </w:rPr>
            </w:pP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17EF9ED1" w14:textId="0F69393F" w:rsidR="00EA6FB6" w:rsidRPr="00EA6FB6" w:rsidRDefault="00A427B4" w:rsidP="00EA6FB6">
            <w:pPr>
              <w:jc w:val="center"/>
              <w:rPr>
                <w:rFonts w:eastAsia="Calibri" w:cstheme="minorHAnsi"/>
                <w:sz w:val="20"/>
                <w:szCs w:val="20"/>
              </w:rPr>
            </w:pPr>
            <w:r>
              <w:rPr>
                <w:rFonts w:eastAsia="Calibri" w:cstheme="minorHAnsi"/>
                <w:sz w:val="20"/>
                <w:szCs w:val="20"/>
              </w:rPr>
              <w:t>630.130,00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5EAC68A1" w14:textId="22962867" w:rsidR="00EA6FB6" w:rsidRPr="00EA6FB6" w:rsidRDefault="00A427B4" w:rsidP="00EA6FB6">
            <w:pPr>
              <w:jc w:val="center"/>
              <w:rPr>
                <w:rFonts w:eastAsia="Calibri" w:cstheme="minorHAnsi"/>
                <w:sz w:val="20"/>
                <w:szCs w:val="20"/>
              </w:rPr>
            </w:pPr>
            <w:r>
              <w:rPr>
                <w:rFonts w:eastAsia="Calibri" w:cstheme="minorHAnsi"/>
                <w:sz w:val="20"/>
                <w:szCs w:val="20"/>
              </w:rPr>
              <w:t>Državni proračun</w:t>
            </w:r>
          </w:p>
        </w:tc>
      </w:tr>
      <w:tr w:rsidR="00880047" w:rsidRPr="00EA6FB6" w14:paraId="65AF019D" w14:textId="77777777" w:rsidTr="00EA6FB6">
        <w:trPr>
          <w:trHeight w:val="20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35B2D0" w14:textId="63D7F1B0" w:rsidR="00880047" w:rsidRPr="00114ADB" w:rsidRDefault="00880047" w:rsidP="00EA6FB6">
            <w:pPr>
              <w:jc w:val="center"/>
              <w:rPr>
                <w:rFonts w:eastAsia="Calibri" w:cstheme="minorHAnsi"/>
                <w:bCs/>
                <w:sz w:val="20"/>
                <w:szCs w:val="20"/>
              </w:rPr>
            </w:pPr>
            <w:r w:rsidRPr="00114ADB">
              <w:rPr>
                <w:rFonts w:eastAsia="Calibri" w:cstheme="minorHAnsi"/>
                <w:bCs/>
                <w:sz w:val="20"/>
                <w:szCs w:val="20"/>
              </w:rPr>
              <w:t>2021.</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D19C3EE" w14:textId="775634D5" w:rsidR="00880047" w:rsidRPr="00114ADB" w:rsidRDefault="00880047" w:rsidP="00EA6FB6">
            <w:pPr>
              <w:jc w:val="center"/>
              <w:rPr>
                <w:rFonts w:eastAsia="Calibri" w:cstheme="minorHAnsi"/>
                <w:bCs/>
                <w:sz w:val="20"/>
                <w:szCs w:val="20"/>
              </w:rPr>
            </w:pPr>
            <w:r w:rsidRPr="00114ADB">
              <w:rPr>
                <w:rFonts w:eastAsia="Calibri" w:cstheme="minorHAnsi"/>
                <w:bCs/>
                <w:sz w:val="20"/>
                <w:szCs w:val="20"/>
              </w:rPr>
              <w:t>MRAZ</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07E70A7" w14:textId="367270F7" w:rsidR="00880047" w:rsidRPr="00A427B4" w:rsidRDefault="00114ADB" w:rsidP="00EA6FB6">
            <w:pPr>
              <w:jc w:val="center"/>
              <w:rPr>
                <w:rFonts w:eastAsia="Calibri" w:cstheme="minorHAnsi"/>
                <w:sz w:val="20"/>
                <w:szCs w:val="20"/>
              </w:rPr>
            </w:pPr>
            <w:r>
              <w:rPr>
                <w:rFonts w:eastAsia="Calibri" w:cstheme="minorHAnsi"/>
                <w:sz w:val="20"/>
                <w:szCs w:val="20"/>
              </w:rPr>
              <w:t>15</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3DB4A5C9" w14:textId="2A7968D2" w:rsidR="00880047" w:rsidRPr="00A427B4" w:rsidRDefault="00114ADB" w:rsidP="00EA6FB6">
            <w:pPr>
              <w:jc w:val="center"/>
              <w:rPr>
                <w:rFonts w:eastAsia="Calibri" w:cstheme="minorHAnsi"/>
                <w:sz w:val="20"/>
                <w:szCs w:val="20"/>
              </w:rPr>
            </w:pPr>
            <w:r>
              <w:rPr>
                <w:rFonts w:eastAsia="Calibri" w:cstheme="minorHAnsi"/>
                <w:sz w:val="20"/>
                <w:szCs w:val="20"/>
              </w:rPr>
              <w:t>8.875.000,00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5648F83E" w14:textId="34EE2219" w:rsidR="00880047" w:rsidRDefault="00114ADB" w:rsidP="00EA6FB6">
            <w:pPr>
              <w:jc w:val="center"/>
              <w:rPr>
                <w:rFonts w:eastAsia="Calibri" w:cstheme="minorHAnsi"/>
                <w:sz w:val="20"/>
                <w:szCs w:val="20"/>
              </w:rPr>
            </w:pPr>
            <w:r>
              <w:rPr>
                <w:rFonts w:eastAsia="Calibri" w:cstheme="minorHAnsi"/>
                <w:sz w:val="20"/>
                <w:szCs w:val="20"/>
              </w:rPr>
              <w:t>1.015.727,51</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486855C3" w14:textId="52260866" w:rsidR="00880047" w:rsidRDefault="00114ADB" w:rsidP="00EA6FB6">
            <w:pPr>
              <w:jc w:val="center"/>
              <w:rPr>
                <w:rFonts w:eastAsia="Calibri" w:cstheme="minorHAnsi"/>
                <w:sz w:val="20"/>
                <w:szCs w:val="20"/>
              </w:rPr>
            </w:pPr>
            <w:r>
              <w:rPr>
                <w:rFonts w:eastAsia="Calibri" w:cstheme="minorHAnsi"/>
                <w:sz w:val="20"/>
                <w:szCs w:val="20"/>
              </w:rPr>
              <w:t>Državni proračun</w:t>
            </w:r>
          </w:p>
        </w:tc>
      </w:tr>
      <w:tr w:rsidR="00880047" w:rsidRPr="00EA6FB6" w14:paraId="1F9B58A6" w14:textId="77777777" w:rsidTr="00114ADB">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EC9F83" w14:textId="7455E278" w:rsidR="00880047" w:rsidRPr="00FA57C5" w:rsidRDefault="00880047" w:rsidP="00EA6FB6">
            <w:pPr>
              <w:jc w:val="center"/>
              <w:rPr>
                <w:rFonts w:eastAsia="Calibri" w:cstheme="minorHAnsi"/>
                <w:bCs/>
                <w:sz w:val="20"/>
                <w:szCs w:val="20"/>
              </w:rPr>
            </w:pPr>
            <w:r w:rsidRPr="00FA57C5">
              <w:rPr>
                <w:rFonts w:eastAsia="Calibri" w:cstheme="minorHAnsi"/>
                <w:bCs/>
                <w:sz w:val="20"/>
                <w:szCs w:val="20"/>
              </w:rPr>
              <w:t>2021.</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3B06FBC" w14:textId="405952AC" w:rsidR="00880047" w:rsidRPr="00FA57C5" w:rsidRDefault="00880047" w:rsidP="00EA6FB6">
            <w:pPr>
              <w:jc w:val="center"/>
              <w:rPr>
                <w:rFonts w:eastAsia="Calibri" w:cstheme="minorHAnsi"/>
                <w:bCs/>
                <w:sz w:val="20"/>
                <w:szCs w:val="20"/>
              </w:rPr>
            </w:pPr>
            <w:r w:rsidRPr="00FA57C5">
              <w:rPr>
                <w:rFonts w:eastAsia="Calibri" w:cstheme="minorHAnsi"/>
                <w:bCs/>
                <w:sz w:val="20"/>
                <w:szCs w:val="20"/>
              </w:rPr>
              <w:t>SUŠA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2BB3E9D" w14:textId="1FAC9379" w:rsidR="00880047" w:rsidRPr="00FA57C5" w:rsidRDefault="00114ADB" w:rsidP="00EA6FB6">
            <w:pPr>
              <w:jc w:val="center"/>
              <w:rPr>
                <w:rFonts w:eastAsia="Calibri" w:cstheme="minorHAnsi"/>
                <w:sz w:val="20"/>
                <w:szCs w:val="20"/>
              </w:rPr>
            </w:pPr>
            <w:r w:rsidRPr="00FA57C5">
              <w:rPr>
                <w:rFonts w:eastAsia="Calibri" w:cstheme="minorHAnsi"/>
                <w:sz w:val="20"/>
                <w:szCs w:val="20"/>
              </w:rPr>
              <w:t>135</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345DD32B" w14:textId="1F33C1BC" w:rsidR="00880047" w:rsidRPr="00FA57C5" w:rsidRDefault="00114ADB" w:rsidP="00EA6FB6">
            <w:pPr>
              <w:jc w:val="center"/>
              <w:rPr>
                <w:rFonts w:eastAsia="Calibri" w:cstheme="minorHAnsi"/>
                <w:sz w:val="20"/>
                <w:szCs w:val="20"/>
              </w:rPr>
            </w:pPr>
            <w:r w:rsidRPr="00FA57C5">
              <w:rPr>
                <w:rFonts w:eastAsia="Calibri" w:cstheme="minorHAnsi"/>
                <w:sz w:val="20"/>
                <w:szCs w:val="20"/>
              </w:rPr>
              <w:t>11.200.000,00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E7AF310" w14:textId="1DDB37BE" w:rsidR="00880047" w:rsidRPr="00FA57C5" w:rsidRDefault="00AF715B" w:rsidP="00EA6FB6">
            <w:pPr>
              <w:jc w:val="center"/>
              <w:rPr>
                <w:rFonts w:eastAsia="Calibri" w:cstheme="minorHAnsi"/>
                <w:sz w:val="20"/>
                <w:szCs w:val="20"/>
              </w:rPr>
            </w:pPr>
            <w:r>
              <w:rPr>
                <w:rFonts w:eastAsia="Calibri" w:cstheme="minorHAnsi"/>
                <w:sz w:val="20"/>
                <w:szCs w:val="20"/>
              </w:rPr>
              <w:t>11.428.114,49</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1DCB6982" w14:textId="10F9B60B" w:rsidR="00880047" w:rsidRPr="00FA57C5" w:rsidRDefault="00114ADB" w:rsidP="00EA6FB6">
            <w:pPr>
              <w:jc w:val="center"/>
              <w:rPr>
                <w:rFonts w:eastAsia="Calibri" w:cstheme="minorHAnsi"/>
                <w:sz w:val="20"/>
                <w:szCs w:val="20"/>
              </w:rPr>
            </w:pPr>
            <w:r w:rsidRPr="00FA57C5">
              <w:rPr>
                <w:rFonts w:eastAsia="Calibri" w:cstheme="minorHAnsi"/>
                <w:sz w:val="20"/>
                <w:szCs w:val="20"/>
              </w:rPr>
              <w:t>Državni proračun</w:t>
            </w:r>
          </w:p>
        </w:tc>
      </w:tr>
      <w:tr w:rsidR="002C002E" w:rsidRPr="00EA6FB6" w14:paraId="44FF1BB7" w14:textId="77777777" w:rsidTr="00114ADB">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3B6E7F" w14:textId="5238A74E" w:rsidR="002C002E" w:rsidRPr="002C002E" w:rsidRDefault="002C002E" w:rsidP="00EA6FB6">
            <w:pPr>
              <w:jc w:val="center"/>
              <w:rPr>
                <w:rFonts w:eastAsia="Calibri" w:cstheme="minorHAnsi"/>
                <w:bCs/>
                <w:sz w:val="20"/>
                <w:szCs w:val="20"/>
                <w:highlight w:val="yellow"/>
              </w:rPr>
            </w:pPr>
            <w:r w:rsidRPr="00884033">
              <w:rPr>
                <w:rFonts w:eastAsia="Calibri" w:cstheme="minorHAnsi"/>
                <w:bCs/>
                <w:sz w:val="20"/>
                <w:szCs w:val="20"/>
              </w:rPr>
              <w:t>2022.</w:t>
            </w:r>
            <w:r w:rsidRPr="002C002E">
              <w:rPr>
                <w:rFonts w:eastAsia="Calibri" w:cstheme="minorHAnsi"/>
                <w:bCs/>
                <w:sz w:val="20"/>
                <w:szCs w:val="20"/>
                <w:highlight w:val="yellow"/>
              </w:rPr>
              <w:t xml:space="preserve"> </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00AEBAF" w14:textId="084838D2" w:rsidR="002C002E" w:rsidRPr="00884033" w:rsidRDefault="002C002E" w:rsidP="00EA6FB6">
            <w:pPr>
              <w:jc w:val="center"/>
              <w:rPr>
                <w:rFonts w:eastAsia="Calibri" w:cstheme="minorHAnsi"/>
                <w:bCs/>
                <w:sz w:val="20"/>
                <w:szCs w:val="20"/>
              </w:rPr>
            </w:pPr>
            <w:r w:rsidRPr="00884033">
              <w:rPr>
                <w:rFonts w:eastAsia="Calibri" w:cstheme="minorHAnsi"/>
                <w:bCs/>
                <w:sz w:val="20"/>
                <w:szCs w:val="20"/>
              </w:rPr>
              <w:t>SUŠA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E00617A" w14:textId="1727F134" w:rsidR="002C002E" w:rsidRPr="00884033" w:rsidRDefault="00AF715B" w:rsidP="00EA6FB6">
            <w:pPr>
              <w:jc w:val="center"/>
              <w:rPr>
                <w:rFonts w:eastAsia="Calibri" w:cstheme="minorHAnsi"/>
                <w:sz w:val="20"/>
                <w:szCs w:val="20"/>
              </w:rPr>
            </w:pPr>
            <w:r w:rsidRPr="00884033">
              <w:rPr>
                <w:rFonts w:eastAsia="Calibri" w:cstheme="minorHAnsi"/>
                <w:sz w:val="20"/>
                <w:szCs w:val="20"/>
              </w:rPr>
              <w:t>248</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6FA87B68" w14:textId="42AA47E3" w:rsidR="002C002E" w:rsidRPr="00884033" w:rsidRDefault="00AF715B" w:rsidP="00EA6FB6">
            <w:pPr>
              <w:jc w:val="center"/>
              <w:rPr>
                <w:rFonts w:eastAsia="Calibri" w:cstheme="minorHAnsi"/>
                <w:sz w:val="20"/>
                <w:szCs w:val="20"/>
              </w:rPr>
            </w:pPr>
            <w:r w:rsidRPr="00884033">
              <w:rPr>
                <w:rFonts w:eastAsia="Calibri" w:cstheme="minorHAnsi"/>
                <w:sz w:val="20"/>
                <w:szCs w:val="20"/>
              </w:rPr>
              <w:t>15.300.000,00</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2D9328D0" w14:textId="751A3FF3" w:rsidR="002C002E" w:rsidRPr="00884033" w:rsidRDefault="00230B64" w:rsidP="00EA6FB6">
            <w:pPr>
              <w:jc w:val="center"/>
              <w:rPr>
                <w:rFonts w:eastAsia="Calibri" w:cstheme="minorHAnsi"/>
                <w:sz w:val="20"/>
                <w:szCs w:val="20"/>
              </w:rPr>
            </w:pPr>
            <w:r>
              <w:rPr>
                <w:rFonts w:eastAsia="Calibri" w:cstheme="minorHAnsi"/>
                <w:sz w:val="20"/>
                <w:szCs w:val="20"/>
              </w:rPr>
              <w:t>20.894.049,69</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019179ED" w14:textId="7F61920C" w:rsidR="002C002E" w:rsidRPr="00884033" w:rsidRDefault="00AF715B" w:rsidP="00EA6FB6">
            <w:pPr>
              <w:jc w:val="center"/>
              <w:rPr>
                <w:rFonts w:eastAsia="Calibri" w:cstheme="minorHAnsi"/>
                <w:sz w:val="20"/>
                <w:szCs w:val="20"/>
              </w:rPr>
            </w:pPr>
            <w:r w:rsidRPr="00884033">
              <w:rPr>
                <w:rFonts w:eastAsia="Calibri" w:cstheme="minorHAnsi"/>
                <w:sz w:val="20"/>
                <w:szCs w:val="20"/>
              </w:rPr>
              <w:t>Državni proračun</w:t>
            </w:r>
          </w:p>
        </w:tc>
      </w:tr>
    </w:tbl>
    <w:p w14:paraId="53B3C321" w14:textId="68A3E411" w:rsidR="00301039" w:rsidRPr="008868A1" w:rsidRDefault="00301039" w:rsidP="008868A1">
      <w:pPr>
        <w:pStyle w:val="Naslov1"/>
      </w:pPr>
      <w:bookmarkStart w:id="11" w:name="_Toc115173976"/>
      <w:r w:rsidRPr="008868A1">
        <w:t>POPIS MJERA I NOSITELJA MJERA U SLUČAJU NASTAJANJA PRIRODNE NEPOGODE NA PODRUČJU GRADA</w:t>
      </w:r>
      <w:r w:rsidR="00442931">
        <w:t xml:space="preserve"> </w:t>
      </w:r>
      <w:r w:rsidR="00E41F64">
        <w:t>ČAKOVCA</w:t>
      </w:r>
      <w:bookmarkEnd w:id="11"/>
    </w:p>
    <w:p w14:paraId="3251BDBA" w14:textId="231B2DF7" w:rsidR="00301039" w:rsidRPr="00301039" w:rsidRDefault="00301039" w:rsidP="00EF30FA">
      <w:pPr>
        <w:spacing w:after="120" w:line="276" w:lineRule="auto"/>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Grada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za 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77777777" w:rsidR="00301039" w:rsidRPr="00301039" w:rsidRDefault="00301039" w:rsidP="00DB6ECC">
      <w:pPr>
        <w:numPr>
          <w:ilvl w:val="0"/>
          <w:numId w:val="22"/>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r w:rsidRPr="00301039">
        <w:rPr>
          <w:rFonts w:eastAsiaTheme="minorHAnsi" w:cstheme="minorHAnsi"/>
          <w:lang w:eastAsia="zh-CN"/>
        </w:rPr>
        <w:t xml:space="preserve"> </w:t>
      </w:r>
    </w:p>
    <w:p w14:paraId="620E6813" w14:textId="77777777" w:rsidR="00301039" w:rsidRPr="00301039" w:rsidRDefault="00301039" w:rsidP="00DB6ECC">
      <w:pPr>
        <w:numPr>
          <w:ilvl w:val="0"/>
          <w:numId w:val="22"/>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5DBB8288" w14:textId="1C48D68E" w:rsidR="00301039" w:rsidRPr="00301039" w:rsidRDefault="00301039" w:rsidP="002C002E">
      <w:pPr>
        <w:spacing w:after="120" w:line="276" w:lineRule="auto"/>
        <w:rPr>
          <w:rFonts w:eastAsia="Calibri" w:cs="Times New Roman"/>
          <w:lang w:eastAsia="zh-CN"/>
        </w:rPr>
      </w:pPr>
      <w:r w:rsidRPr="00880047">
        <w:rPr>
          <w:rFonts w:eastAsia="Calibri" w:cs="Times New Roman"/>
          <w:u w:val="single"/>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postavljanje zaštitnih mreža protiv tuče i slično.</w:t>
      </w:r>
    </w:p>
    <w:p w14:paraId="7D8B8F3E" w14:textId="6F07FCD1" w:rsidR="00301039" w:rsidRPr="00301039" w:rsidRDefault="00301039" w:rsidP="002C002E">
      <w:pPr>
        <w:spacing w:after="120" w:line="276" w:lineRule="auto"/>
        <w:rPr>
          <w:rFonts w:eastAsia="Calibri" w:cs="Times New Roman"/>
          <w:lang w:eastAsia="zh-CN"/>
        </w:rPr>
      </w:pPr>
      <w:r w:rsidRPr="00880047">
        <w:rPr>
          <w:rFonts w:eastAsia="Calibri" w:cs="Times New Roman"/>
          <w:u w:val="single"/>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 Sanacija obuhvaća aktivnosti kojima se otklanjaju posljedice prirodne nepogode – pružanje prve pomoći unesrećenima </w:t>
      </w:r>
      <w:r w:rsidR="00642770">
        <w:rPr>
          <w:rFonts w:eastAsia="Calibri" w:cs="Times New Roman"/>
          <w:lang w:eastAsia="zh-CN"/>
        </w:rPr>
        <w:t>ako</w:t>
      </w:r>
      <w:r w:rsidRPr="00301039">
        <w:rPr>
          <w:rFonts w:eastAsia="Calibri" w:cs="Times New Roman"/>
          <w:lang w:eastAsia="zh-CN"/>
        </w:rPr>
        <w:t xml:space="preserve">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2C002E">
      <w:pPr>
        <w:spacing w:after="120" w:line="276" w:lineRule="auto"/>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4AA8D420" w:rsidR="00301039" w:rsidRPr="00251F3E" w:rsidRDefault="00301039" w:rsidP="00251F3E">
      <w:pPr>
        <w:pStyle w:val="Naslov2"/>
        <w:numPr>
          <w:ilvl w:val="1"/>
          <w:numId w:val="40"/>
        </w:numPr>
      </w:pPr>
      <w:r w:rsidRPr="00251F3E">
        <w:t xml:space="preserve"> </w:t>
      </w:r>
      <w:bookmarkStart w:id="12" w:name="_Toc115173977"/>
      <w:r w:rsidRPr="00251F3E">
        <w:t>MJERE PO VRSTAMA PRIRODNIH NEPOGODA</w:t>
      </w:r>
      <w:bookmarkEnd w:id="12"/>
    </w:p>
    <w:p w14:paraId="4CE05423" w14:textId="1218CBCD" w:rsidR="00301039" w:rsidRDefault="00301039" w:rsidP="00EF30FA">
      <w:pPr>
        <w:spacing w:after="240" w:line="276" w:lineRule="auto"/>
        <w:rPr>
          <w:rFonts w:eastAsia="Calibri" w:cs="Times New Roman"/>
          <w:lang w:eastAsia="zh-CN"/>
        </w:rPr>
      </w:pPr>
      <w:r w:rsidRPr="00301039">
        <w:rPr>
          <w:rFonts w:eastAsia="Calibri" w:cs="Times New Roman"/>
          <w:lang w:eastAsia="zh-CN"/>
        </w:rPr>
        <w:t xml:space="preserve">Ovim Planom obrađivat će se mjere po vrstama prirodnih nepogoda čija je pojava evidentirana na području Grada </w:t>
      </w:r>
      <w:r w:rsidR="00E41F64">
        <w:rPr>
          <w:rFonts w:eastAsia="Calibri" w:cs="Times New Roman"/>
          <w:lang w:eastAsia="zh-CN"/>
        </w:rPr>
        <w:t>Čakovca</w:t>
      </w:r>
      <w:r w:rsidRPr="00301039">
        <w:rPr>
          <w:rFonts w:eastAsia="Calibri" w:cs="Times New Roman"/>
          <w:lang w:eastAsia="zh-CN"/>
        </w:rPr>
        <w:t xml:space="preserve">, a koje su svojom pojavom nanijele značajne štete na građevinskoj i kritičnoj infrastrukturi, štete na pokretnoj i nepokretnoj imovini, poljoprivrednim površinama </w:t>
      </w:r>
      <w:r w:rsidRPr="00301039">
        <w:rPr>
          <w:rFonts w:eastAsia="Calibri" w:cs="Times New Roman"/>
          <w:lang w:eastAsia="zh-CN"/>
        </w:rPr>
        <w:lastRenderedPageBreak/>
        <w:t>te su direktno činile prijetnju životu i zdravlju ljudi, odnosno one prirodne nepogode koje su vjerojatne na području Grada.</w:t>
      </w:r>
    </w:p>
    <w:p w14:paraId="550896EF" w14:textId="52B4C22E" w:rsidR="00301039" w:rsidRPr="00301039" w:rsidRDefault="00301039" w:rsidP="00301039">
      <w:pPr>
        <w:keepNext/>
        <w:spacing w:after="0" w:line="240" w:lineRule="auto"/>
        <w:jc w:val="center"/>
        <w:rPr>
          <w:rFonts w:eastAsia="Calibri" w:cstheme="minorHAnsi"/>
          <w:b/>
          <w:bCs/>
          <w:sz w:val="20"/>
          <w:szCs w:val="20"/>
          <w:lang w:eastAsia="zh-CN"/>
        </w:rPr>
      </w:pPr>
      <w:bookmarkStart w:id="13" w:name="_Toc115174023"/>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B73B8D">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Grada </w:t>
      </w:r>
      <w:r w:rsidR="00E41F64">
        <w:rPr>
          <w:rFonts w:eastAsia="Calibri" w:cstheme="minorHAnsi"/>
          <w:b/>
          <w:bCs/>
          <w:sz w:val="20"/>
          <w:szCs w:val="20"/>
          <w:lang w:eastAsia="zh-CN"/>
        </w:rPr>
        <w:t>Čakovca</w:t>
      </w:r>
      <w:bookmarkEnd w:id="1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701"/>
        <w:gridCol w:w="1984"/>
        <w:gridCol w:w="1559"/>
      </w:tblGrid>
      <w:tr w:rsidR="00301039" w:rsidRPr="00301039" w14:paraId="678F6687" w14:textId="77777777" w:rsidTr="00301039">
        <w:trPr>
          <w:trHeight w:val="631"/>
          <w:tblHeader/>
        </w:trPr>
        <w:tc>
          <w:tcPr>
            <w:tcW w:w="1413" w:type="dxa"/>
            <w:shd w:val="clear" w:color="auto" w:fill="auto"/>
            <w:vAlign w:val="center"/>
          </w:tcPr>
          <w:p w14:paraId="45932EF5"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PRIJETNJA</w:t>
            </w:r>
          </w:p>
        </w:tc>
        <w:tc>
          <w:tcPr>
            <w:tcW w:w="2410" w:type="dxa"/>
            <w:shd w:val="clear" w:color="auto" w:fill="auto"/>
            <w:vAlign w:val="center"/>
          </w:tcPr>
          <w:p w14:paraId="3A7D4891"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KRATAK OPIS PRIRODNE NEPOGODE</w:t>
            </w:r>
          </w:p>
        </w:tc>
        <w:tc>
          <w:tcPr>
            <w:tcW w:w="1701" w:type="dxa"/>
            <w:shd w:val="clear" w:color="auto" w:fill="auto"/>
            <w:vAlign w:val="center"/>
          </w:tcPr>
          <w:p w14:paraId="7355BB2A"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PODRUČJE UTJECAJA</w:t>
            </w:r>
          </w:p>
        </w:tc>
        <w:tc>
          <w:tcPr>
            <w:tcW w:w="1984" w:type="dxa"/>
            <w:shd w:val="clear" w:color="auto" w:fill="auto"/>
            <w:vAlign w:val="center"/>
          </w:tcPr>
          <w:p w14:paraId="3AFA27F4"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PREVENTIVNE MJERE</w:t>
            </w:r>
          </w:p>
        </w:tc>
        <w:tc>
          <w:tcPr>
            <w:tcW w:w="1559" w:type="dxa"/>
            <w:shd w:val="clear" w:color="auto" w:fill="auto"/>
            <w:vAlign w:val="center"/>
          </w:tcPr>
          <w:p w14:paraId="29DB927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MJERE ODGOVORA</w:t>
            </w:r>
          </w:p>
        </w:tc>
      </w:tr>
      <w:tr w:rsidR="00301039" w:rsidRPr="00301039" w14:paraId="3413B228" w14:textId="77777777" w:rsidTr="006A621F">
        <w:trPr>
          <w:trHeight w:val="767"/>
        </w:trPr>
        <w:tc>
          <w:tcPr>
            <w:tcW w:w="1413" w:type="dxa"/>
            <w:shd w:val="clear" w:color="auto" w:fill="auto"/>
            <w:vAlign w:val="center"/>
          </w:tcPr>
          <w:p w14:paraId="035D2DD3"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Potres</w:t>
            </w:r>
          </w:p>
        </w:tc>
        <w:tc>
          <w:tcPr>
            <w:tcW w:w="2410" w:type="dxa"/>
            <w:shd w:val="clear" w:color="auto" w:fill="auto"/>
            <w:vAlign w:val="center"/>
          </w:tcPr>
          <w:p w14:paraId="0DFF67B4" w14:textId="77777777" w:rsidR="006271CB" w:rsidRDefault="006271CB" w:rsidP="006A621F">
            <w:pPr>
              <w:spacing w:after="0" w:line="276" w:lineRule="auto"/>
              <w:jc w:val="left"/>
              <w:rPr>
                <w:rFonts w:eastAsia="Calibri" w:cstheme="minorHAnsi"/>
                <w:sz w:val="20"/>
                <w:szCs w:val="20"/>
                <w:shd w:val="clear" w:color="auto" w:fill="FFFFFF"/>
              </w:rPr>
            </w:pPr>
            <w:r w:rsidRPr="006271CB">
              <w:rPr>
                <w:rFonts w:eastAsia="Calibri" w:cstheme="minorHAnsi"/>
                <w:sz w:val="20"/>
                <w:szCs w:val="20"/>
                <w:shd w:val="clear" w:color="auto" w:fill="FFFFFF"/>
              </w:rPr>
              <w:t>Potres je prirodna nepogoda uzrokovana prirodnim događajem koji je vjerojatno najveći uzrok stradavanja ljudi i uništenja materijalnih dobara. Potresi su uzrok katastrofa koje karakterizira brz nastanak, događaju se učestalo i bez prethodnog upozorenja.</w:t>
            </w:r>
          </w:p>
          <w:p w14:paraId="28B3B6E5" w14:textId="0922901D"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Moguće katastrofalne</w:t>
            </w:r>
          </w:p>
          <w:p w14:paraId="117C2E5C"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 i to: veliki postotak</w:t>
            </w:r>
          </w:p>
          <w:p w14:paraId="640B379E"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oštećenosti stambenih</w:t>
            </w:r>
          </w:p>
          <w:p w14:paraId="1D618B15"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građevina, industrijske i</w:t>
            </w:r>
          </w:p>
          <w:p w14:paraId="42216092"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komunalne infrastrukture,</w:t>
            </w:r>
          </w:p>
          <w:p w14:paraId="1582A6DF"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problemi u komunikaciji i</w:t>
            </w:r>
          </w:p>
          <w:p w14:paraId="504866B8"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državnoj administraciji,</w:t>
            </w:r>
          </w:p>
          <w:p w14:paraId="0499730B"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neprotočne prometnice,</w:t>
            </w:r>
          </w:p>
          <w:p w14:paraId="0DDF2A71"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određen broj povrijeđenih i poginulih, šteta na</w:t>
            </w:r>
          </w:p>
          <w:p w14:paraId="456BE26E"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materijalnim i kulturnim</w:t>
            </w:r>
          </w:p>
          <w:p w14:paraId="56DA6456"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dobrima te okolišu,</w:t>
            </w:r>
          </w:p>
          <w:p w14:paraId="134810EF"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nedovoljni kapaciteti za</w:t>
            </w:r>
          </w:p>
          <w:p w14:paraId="4EBE648F"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zbrinjavanje ozlijeđenih i</w:t>
            </w:r>
          </w:p>
          <w:p w14:paraId="7924A394"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evakuiranih itd. te sekundarne</w:t>
            </w:r>
          </w:p>
          <w:p w14:paraId="0DA4589C" w14:textId="77777777"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katastrofalne opasnosti i</w:t>
            </w:r>
          </w:p>
          <w:p w14:paraId="74E80540" w14:textId="205144BA" w:rsidR="008868A1" w:rsidRPr="00301039" w:rsidRDefault="00301039" w:rsidP="006A621F">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w:t>
            </w:r>
          </w:p>
        </w:tc>
        <w:tc>
          <w:tcPr>
            <w:tcW w:w="1701" w:type="dxa"/>
            <w:shd w:val="clear" w:color="auto" w:fill="auto"/>
            <w:vAlign w:val="center"/>
          </w:tcPr>
          <w:p w14:paraId="041E6B61"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S obzirom na koncentraciju</w:t>
            </w:r>
          </w:p>
          <w:p w14:paraId="1E0A16EC"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građevina od javnog i</w:t>
            </w:r>
          </w:p>
          <w:p w14:paraId="041E156F"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društvenog značaja koje su</w:t>
            </w:r>
          </w:p>
          <w:p w14:paraId="1128F18F"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uglavnom izgrađene prije</w:t>
            </w:r>
          </w:p>
          <w:p w14:paraId="6AC7B132"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prvih propisa za</w:t>
            </w:r>
          </w:p>
          <w:p w14:paraId="09E5B87D"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projektiranje potresno</w:t>
            </w:r>
          </w:p>
          <w:p w14:paraId="4CE3477C"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otpornih zgrada, što ih</w:t>
            </w:r>
          </w:p>
          <w:p w14:paraId="463A431A"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svrstava u značajno</w:t>
            </w:r>
          </w:p>
          <w:p w14:paraId="442D1B3B"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ugrožene, posljedice se</w:t>
            </w:r>
          </w:p>
          <w:p w14:paraId="117A77A9"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mogu procijeniti kao</w:t>
            </w:r>
          </w:p>
          <w:p w14:paraId="224D3DFA"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katastrofalne.</w:t>
            </w:r>
          </w:p>
        </w:tc>
        <w:tc>
          <w:tcPr>
            <w:tcW w:w="1984" w:type="dxa"/>
            <w:shd w:val="clear" w:color="auto" w:fill="auto"/>
            <w:vAlign w:val="center"/>
          </w:tcPr>
          <w:p w14:paraId="084F606A"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Protupotresno</w:t>
            </w:r>
          </w:p>
          <w:p w14:paraId="683265A6"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projektiranje i</w:t>
            </w:r>
          </w:p>
          <w:p w14:paraId="70727269"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građenje građevina</w:t>
            </w:r>
          </w:p>
          <w:p w14:paraId="719C0F91"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sukladno</w:t>
            </w:r>
          </w:p>
          <w:p w14:paraId="0B0E1D66"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odgovarajućim</w:t>
            </w:r>
          </w:p>
          <w:p w14:paraId="378A7EF0"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tehničkim propisima i</w:t>
            </w:r>
          </w:p>
          <w:p w14:paraId="57348F75"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hrvatskim/europskim</w:t>
            </w:r>
          </w:p>
          <w:p w14:paraId="16706648"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normama.</w:t>
            </w:r>
          </w:p>
          <w:p w14:paraId="71108569"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Izgradnja sustava</w:t>
            </w:r>
          </w:p>
          <w:p w14:paraId="21DB0242"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ranog upozoravanja.</w:t>
            </w:r>
          </w:p>
          <w:p w14:paraId="69F27437"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Edukacija i</w:t>
            </w:r>
          </w:p>
          <w:p w14:paraId="156164CF"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osposobljavanje</w:t>
            </w:r>
          </w:p>
          <w:p w14:paraId="54651238"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operativnih snaga</w:t>
            </w:r>
          </w:p>
          <w:p w14:paraId="4478D0F3"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sustava civilne zaštite.</w:t>
            </w:r>
          </w:p>
        </w:tc>
        <w:tc>
          <w:tcPr>
            <w:tcW w:w="1559" w:type="dxa"/>
            <w:shd w:val="clear" w:color="auto" w:fill="auto"/>
            <w:vAlign w:val="center"/>
          </w:tcPr>
          <w:p w14:paraId="69F4D59D"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Uzbunjivanje i</w:t>
            </w:r>
          </w:p>
          <w:p w14:paraId="70B3D1FB"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obavješćivanje,</w:t>
            </w:r>
          </w:p>
          <w:p w14:paraId="3D8B843E"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evakuacija,</w:t>
            </w:r>
          </w:p>
          <w:p w14:paraId="2C5D1451"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zbrinjavanje,</w:t>
            </w:r>
          </w:p>
          <w:p w14:paraId="09E14072"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sklanjanje,</w:t>
            </w:r>
          </w:p>
          <w:p w14:paraId="217200CD"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spašavanje,</w:t>
            </w:r>
          </w:p>
          <w:p w14:paraId="2D957278"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pružanje prve</w:t>
            </w:r>
          </w:p>
          <w:p w14:paraId="59552FB2" w14:textId="77777777" w:rsidR="00301039" w:rsidRPr="00301039" w:rsidRDefault="00301039" w:rsidP="006A621F">
            <w:pPr>
              <w:spacing w:after="0" w:line="276" w:lineRule="auto"/>
              <w:jc w:val="left"/>
              <w:rPr>
                <w:rFonts w:eastAsia="Calibri" w:cstheme="minorHAnsi"/>
                <w:sz w:val="20"/>
                <w:szCs w:val="20"/>
              </w:rPr>
            </w:pPr>
            <w:r w:rsidRPr="00301039">
              <w:rPr>
                <w:rFonts w:eastAsia="Calibri" w:cstheme="minorHAnsi"/>
                <w:sz w:val="20"/>
                <w:szCs w:val="20"/>
              </w:rPr>
              <w:t>pomoći.</w:t>
            </w:r>
          </w:p>
        </w:tc>
      </w:tr>
      <w:tr w:rsidR="00301039" w:rsidRPr="00301039" w14:paraId="1EDEE72B" w14:textId="77777777" w:rsidTr="006A621F">
        <w:trPr>
          <w:trHeight w:val="767"/>
        </w:trPr>
        <w:tc>
          <w:tcPr>
            <w:tcW w:w="1413" w:type="dxa"/>
            <w:shd w:val="clear" w:color="auto" w:fill="auto"/>
            <w:vAlign w:val="center"/>
          </w:tcPr>
          <w:p w14:paraId="72A670F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lang w:eastAsia="zh-CN"/>
              </w:rPr>
              <w:t>Orkanski vjetar</w:t>
            </w:r>
          </w:p>
        </w:tc>
        <w:tc>
          <w:tcPr>
            <w:tcW w:w="2410" w:type="dxa"/>
            <w:shd w:val="clear" w:color="auto" w:fill="auto"/>
            <w:vAlign w:val="center"/>
          </w:tcPr>
          <w:p w14:paraId="7649662F" w14:textId="413609C0" w:rsidR="00301039" w:rsidRPr="00301039" w:rsidRDefault="00301039" w:rsidP="006A621F">
            <w:pPr>
              <w:spacing w:after="0" w:line="276" w:lineRule="auto"/>
              <w:jc w:val="left"/>
              <w:rPr>
                <w:rFonts w:eastAsia="Calibri" w:cstheme="minorHAnsi"/>
                <w:sz w:val="20"/>
                <w:szCs w:val="20"/>
                <w:shd w:val="clear" w:color="auto" w:fill="FFFFFF"/>
              </w:rPr>
            </w:pPr>
            <w:r w:rsidRPr="00301039">
              <w:rPr>
                <w:rFonts w:cstheme="minorHAnsi"/>
                <w:sz w:val="20"/>
                <w:szCs w:val="20"/>
              </w:rPr>
              <w:t>Olujni vjetar, a ponekad i orkanski, zajedno s</w:t>
            </w:r>
            <w:r w:rsidR="00642770">
              <w:rPr>
                <w:rFonts w:cstheme="minorHAnsi"/>
                <w:sz w:val="20"/>
                <w:szCs w:val="20"/>
              </w:rPr>
              <w:t xml:space="preserve">a </w:t>
            </w:r>
            <w:r w:rsidRPr="00301039">
              <w:rPr>
                <w:rFonts w:cstheme="minorHAnsi"/>
                <w:sz w:val="20"/>
                <w:szCs w:val="20"/>
              </w:rPr>
              <w:t xml:space="preserve">velikom količinom kiše ili čak i tučom, osim što stvara velike štete na imovini, poljoprivrednim i šumarskim dobrima, raznim građevinskim objektima, u prometu i tako nanosi gubitke u gospodarstvu, ugrožava i </w:t>
            </w:r>
            <w:r w:rsidRPr="00301039">
              <w:rPr>
                <w:rFonts w:cstheme="minorHAnsi"/>
                <w:sz w:val="20"/>
                <w:szCs w:val="20"/>
              </w:rPr>
              <w:lastRenderedPageBreak/>
              <w:t>često odnosi ljudske živote.</w:t>
            </w:r>
          </w:p>
        </w:tc>
        <w:tc>
          <w:tcPr>
            <w:tcW w:w="1701" w:type="dxa"/>
            <w:shd w:val="clear" w:color="auto" w:fill="auto"/>
            <w:vAlign w:val="center"/>
          </w:tcPr>
          <w:p w14:paraId="78E215FA" w14:textId="36E1B70D" w:rsidR="00301039" w:rsidRPr="00301039" w:rsidRDefault="00301039" w:rsidP="006A621F">
            <w:pPr>
              <w:spacing w:after="0" w:line="276" w:lineRule="auto"/>
              <w:jc w:val="left"/>
              <w:rPr>
                <w:rFonts w:eastAsia="Calibri" w:cstheme="minorHAnsi"/>
                <w:sz w:val="20"/>
                <w:szCs w:val="20"/>
              </w:rPr>
            </w:pPr>
            <w:r w:rsidRPr="00301039">
              <w:rPr>
                <w:rFonts w:cstheme="minorHAnsi"/>
                <w:sz w:val="20"/>
                <w:szCs w:val="20"/>
              </w:rPr>
              <w:lastRenderedPageBreak/>
              <w:t>Štete na objektima elektroenergetike</w:t>
            </w:r>
            <w:r w:rsidR="00A50C84">
              <w:rPr>
                <w:rFonts w:cstheme="minorHAnsi"/>
                <w:sz w:val="20"/>
                <w:szCs w:val="20"/>
              </w:rPr>
              <w:t xml:space="preserve"> i </w:t>
            </w:r>
            <w:r w:rsidRPr="00301039">
              <w:rPr>
                <w:rFonts w:cstheme="minorHAnsi"/>
                <w:sz w:val="20"/>
                <w:szCs w:val="20"/>
              </w:rPr>
              <w:t>telekomunikacija,  poljoprivrednim površinama, šteta na stambenim, gospodarskim te poslovnim objektima i sl.</w:t>
            </w:r>
          </w:p>
        </w:tc>
        <w:tc>
          <w:tcPr>
            <w:tcW w:w="1984" w:type="dxa"/>
            <w:shd w:val="clear" w:color="auto" w:fill="auto"/>
            <w:vAlign w:val="center"/>
          </w:tcPr>
          <w:p w14:paraId="1472103C"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 xml:space="preserve">Prilikom projektiranja objekata voditi računa da isti izdrže opterećenja navedenih vrijednosti koje podrazumijevaju olujno i orkansko nevrijeme. Uz prometnice koje prolaze kroz šumsko područje održavati svijetle pruge bez </w:t>
            </w:r>
            <w:r w:rsidRPr="00301039">
              <w:rPr>
                <w:rFonts w:eastAsia="Times New Roman" w:cstheme="minorHAnsi"/>
                <w:bCs/>
                <w:sz w:val="20"/>
                <w:szCs w:val="20"/>
                <w:lang w:eastAsia="hr-HR"/>
              </w:rPr>
              <w:lastRenderedPageBreak/>
              <w:t>vegetacije i sastojina kako uslijed olujnog i orkanskog nevremena ne bi došlo do ugrožavanja prometa i njegovih sudionika.</w:t>
            </w:r>
          </w:p>
          <w:p w14:paraId="76E57D60" w14:textId="77777777" w:rsidR="00301039" w:rsidRPr="00301039" w:rsidRDefault="00301039" w:rsidP="006A621F">
            <w:pPr>
              <w:autoSpaceDE w:val="0"/>
              <w:autoSpaceDN w:val="0"/>
              <w:adjustRightInd w:val="0"/>
              <w:spacing w:after="0" w:line="276" w:lineRule="auto"/>
              <w:jc w:val="left"/>
              <w:rPr>
                <w:rFonts w:eastAsia="Calibri" w:cstheme="minorHAnsi"/>
                <w:sz w:val="20"/>
                <w:szCs w:val="20"/>
              </w:rPr>
            </w:pPr>
            <w:r w:rsidRPr="00301039">
              <w:rPr>
                <w:rFonts w:eastAsia="Times New Roman" w:cstheme="minorHAnsi"/>
                <w:sz w:val="20"/>
                <w:szCs w:val="20"/>
              </w:rPr>
              <w:t xml:space="preserve">Izbor građevnog materijala, a posebno za izgradnju krovišta i nadstrešnica treba prilagoditi jačini vjetra. Kod planiranja i gradnje prometnica potrebno je voditi računa o vjetru i pojavi ekstremnih zračnih turbulencija. </w:t>
            </w:r>
          </w:p>
        </w:tc>
        <w:tc>
          <w:tcPr>
            <w:tcW w:w="1559" w:type="dxa"/>
            <w:shd w:val="clear" w:color="auto" w:fill="auto"/>
            <w:vAlign w:val="center"/>
          </w:tcPr>
          <w:p w14:paraId="5D07B2D3"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lastRenderedPageBreak/>
              <w:t>Upozoravanje, obavješćivanje.</w:t>
            </w:r>
          </w:p>
          <w:p w14:paraId="0B6438AC" w14:textId="77777777" w:rsidR="00301039" w:rsidRPr="00301039" w:rsidRDefault="00301039" w:rsidP="006A621F">
            <w:pPr>
              <w:spacing w:after="0" w:line="276" w:lineRule="auto"/>
              <w:jc w:val="left"/>
              <w:rPr>
                <w:rFonts w:eastAsia="Calibri" w:cstheme="minorHAnsi"/>
                <w:sz w:val="20"/>
                <w:szCs w:val="20"/>
              </w:rPr>
            </w:pPr>
            <w:r w:rsidRPr="00301039">
              <w:rPr>
                <w:rFonts w:cstheme="minorHAnsi"/>
                <w:sz w:val="20"/>
                <w:szCs w:val="20"/>
              </w:rPr>
              <w:t xml:space="preserve">Postojeće operativne snage sustava civilne zaštite dovoljne su za pomoć stanovništvu u saniranju posljedica </w:t>
            </w:r>
            <w:r w:rsidRPr="00301039">
              <w:rPr>
                <w:rFonts w:cstheme="minorHAnsi"/>
                <w:sz w:val="20"/>
                <w:szCs w:val="20"/>
              </w:rPr>
              <w:lastRenderedPageBreak/>
              <w:t>uzrokovanih vjetrom.</w:t>
            </w:r>
          </w:p>
        </w:tc>
      </w:tr>
      <w:tr w:rsidR="00301039" w:rsidRPr="00301039" w14:paraId="5C2EDF2A" w14:textId="77777777" w:rsidTr="006A621F">
        <w:trPr>
          <w:trHeight w:val="767"/>
        </w:trPr>
        <w:tc>
          <w:tcPr>
            <w:tcW w:w="1413" w:type="dxa"/>
            <w:shd w:val="clear" w:color="auto" w:fill="auto"/>
            <w:vAlign w:val="center"/>
          </w:tcPr>
          <w:p w14:paraId="68571770"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lastRenderedPageBreak/>
              <w:t>Poplava</w:t>
            </w:r>
          </w:p>
        </w:tc>
        <w:tc>
          <w:tcPr>
            <w:tcW w:w="2410" w:type="dxa"/>
            <w:shd w:val="clear" w:color="auto" w:fill="auto"/>
            <w:vAlign w:val="center"/>
          </w:tcPr>
          <w:p w14:paraId="0366E913" w14:textId="77777777" w:rsidR="006A621F" w:rsidRDefault="006A621F" w:rsidP="006A621F">
            <w:pPr>
              <w:spacing w:after="0" w:line="276" w:lineRule="auto"/>
              <w:jc w:val="left"/>
              <w:rPr>
                <w:rFonts w:cstheme="minorHAnsi"/>
                <w:sz w:val="20"/>
                <w:szCs w:val="20"/>
              </w:rPr>
            </w:pPr>
          </w:p>
          <w:p w14:paraId="702B1414" w14:textId="6849E05D" w:rsidR="006A621F" w:rsidRPr="00301039" w:rsidRDefault="0095418F" w:rsidP="006A621F">
            <w:pPr>
              <w:spacing w:after="0" w:line="276" w:lineRule="auto"/>
              <w:jc w:val="left"/>
              <w:rPr>
                <w:rFonts w:cstheme="minorHAnsi"/>
                <w:sz w:val="20"/>
                <w:szCs w:val="20"/>
              </w:rPr>
            </w:pPr>
            <w:r w:rsidRPr="0095418F">
              <w:rPr>
                <w:rFonts w:cstheme="minorHAnsi"/>
                <w:sz w:val="20"/>
                <w:szCs w:val="20"/>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tc>
        <w:tc>
          <w:tcPr>
            <w:tcW w:w="1701" w:type="dxa"/>
            <w:shd w:val="clear" w:color="auto" w:fill="auto"/>
            <w:vAlign w:val="center"/>
          </w:tcPr>
          <w:p w14:paraId="3FAE2ECA"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Opskrba vodom i odvodnja:</w:t>
            </w:r>
          </w:p>
          <w:p w14:paraId="1845C80A"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poremećaj u funkcioniranju,</w:t>
            </w:r>
          </w:p>
          <w:p w14:paraId="4817D424"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izlijevanje otpadnih voda,</w:t>
            </w:r>
          </w:p>
          <w:p w14:paraId="55323EDF"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potapanje podruma,</w:t>
            </w:r>
          </w:p>
          <w:p w14:paraId="03A2CA08"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zagađenja izvora vode.</w:t>
            </w:r>
          </w:p>
          <w:p w14:paraId="172D404B"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Cestovni promet: prekidi i</w:t>
            </w:r>
          </w:p>
          <w:p w14:paraId="3E08373E"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otežano obavljanje</w:t>
            </w:r>
          </w:p>
          <w:p w14:paraId="5C3C0FA0"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djelatnosti do otklanjanja</w:t>
            </w:r>
          </w:p>
          <w:p w14:paraId="07305F9F"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posljedica.</w:t>
            </w:r>
          </w:p>
          <w:p w14:paraId="65D0F8DA"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Proizvodnja i distribucija</w:t>
            </w:r>
          </w:p>
          <w:p w14:paraId="1CE7B5D7"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električne energije: duži</w:t>
            </w:r>
          </w:p>
          <w:p w14:paraId="0037A924"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 xml:space="preserve">prekidi napajanja </w:t>
            </w:r>
            <w:proofErr w:type="spellStart"/>
            <w:r w:rsidRPr="00301039">
              <w:rPr>
                <w:rFonts w:cstheme="minorHAnsi"/>
                <w:sz w:val="20"/>
                <w:szCs w:val="20"/>
              </w:rPr>
              <w:t>el.energijom</w:t>
            </w:r>
            <w:proofErr w:type="spellEnd"/>
            <w:r w:rsidRPr="00301039">
              <w:rPr>
                <w:rFonts w:cstheme="minorHAnsi"/>
                <w:sz w:val="20"/>
                <w:szCs w:val="20"/>
              </w:rPr>
              <w:t>.</w:t>
            </w:r>
          </w:p>
        </w:tc>
        <w:tc>
          <w:tcPr>
            <w:tcW w:w="1984" w:type="dxa"/>
            <w:shd w:val="clear" w:color="auto" w:fill="auto"/>
            <w:vAlign w:val="center"/>
          </w:tcPr>
          <w:p w14:paraId="726067BF"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Građenje, tehničko i</w:t>
            </w:r>
          </w:p>
          <w:p w14:paraId="777907E4"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7930A7A4"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w:t>
            </w:r>
          </w:p>
          <w:p w14:paraId="5A9C3B7B"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regulacijskih i</w:t>
            </w:r>
          </w:p>
          <w:p w14:paraId="36A2D618"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zaštitnih vodnih</w:t>
            </w:r>
          </w:p>
          <w:p w14:paraId="1FFC2C97"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i vodnih</w:t>
            </w:r>
          </w:p>
          <w:p w14:paraId="2847567A"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za</w:t>
            </w:r>
          </w:p>
          <w:p w14:paraId="53CD53F2"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melioracijsku</w:t>
            </w:r>
          </w:p>
          <w:p w14:paraId="071A4BA6"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odvodnju, tehničko i</w:t>
            </w:r>
          </w:p>
          <w:p w14:paraId="16D4E5E4"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0084135B"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 vodotoka i vodnog dobra, te</w:t>
            </w:r>
          </w:p>
          <w:p w14:paraId="65E72E06"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druge radove kojima</w:t>
            </w:r>
          </w:p>
          <w:p w14:paraId="70DD7D36"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se omogućuju</w:t>
            </w:r>
          </w:p>
          <w:p w14:paraId="7C196E89"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kontrolirani i</w:t>
            </w:r>
          </w:p>
          <w:p w14:paraId="76B26997"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neškodljivi protoci</w:t>
            </w:r>
          </w:p>
          <w:p w14:paraId="3589AE62"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voda i njihovo</w:t>
            </w:r>
          </w:p>
          <w:p w14:paraId="7DF3A80F"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namjensko korištenje.</w:t>
            </w:r>
          </w:p>
          <w:p w14:paraId="07834C13"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Izgradnja sustava</w:t>
            </w:r>
          </w:p>
          <w:p w14:paraId="530A3BDC"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ranog upozoravanja.</w:t>
            </w:r>
          </w:p>
          <w:p w14:paraId="4AA74149"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Edukacija i</w:t>
            </w:r>
          </w:p>
          <w:p w14:paraId="0D80699C"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osposobljavanje</w:t>
            </w:r>
          </w:p>
          <w:p w14:paraId="12604238"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operativnih snaga</w:t>
            </w:r>
          </w:p>
          <w:p w14:paraId="11D908D5"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sustava civilne zaštite.</w:t>
            </w:r>
          </w:p>
        </w:tc>
        <w:tc>
          <w:tcPr>
            <w:tcW w:w="1559" w:type="dxa"/>
            <w:shd w:val="clear" w:color="auto" w:fill="auto"/>
            <w:vAlign w:val="center"/>
          </w:tcPr>
          <w:p w14:paraId="4E34867B"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t>Uzbunjivanje i</w:t>
            </w:r>
          </w:p>
          <w:p w14:paraId="5017F1E0"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t>obavješćivanje,</w:t>
            </w:r>
          </w:p>
          <w:p w14:paraId="41A70C5F"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t>evakuacija,</w:t>
            </w:r>
          </w:p>
          <w:p w14:paraId="409264DD"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t>zbrinjavanje,</w:t>
            </w:r>
          </w:p>
          <w:p w14:paraId="4B344FA5"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t>sklanjanje,</w:t>
            </w:r>
          </w:p>
          <w:p w14:paraId="30E05338"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t>spašavanje,</w:t>
            </w:r>
          </w:p>
          <w:p w14:paraId="28E562DD"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t>pružanje prve</w:t>
            </w:r>
          </w:p>
          <w:p w14:paraId="030E71C2"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t>pomoći.</w:t>
            </w:r>
          </w:p>
        </w:tc>
      </w:tr>
      <w:tr w:rsidR="00301039" w:rsidRPr="00301039" w14:paraId="087E1E3E" w14:textId="77777777" w:rsidTr="006A621F">
        <w:trPr>
          <w:trHeight w:val="767"/>
        </w:trPr>
        <w:tc>
          <w:tcPr>
            <w:tcW w:w="1413" w:type="dxa"/>
            <w:shd w:val="clear" w:color="auto" w:fill="auto"/>
            <w:vAlign w:val="center"/>
          </w:tcPr>
          <w:p w14:paraId="0D34373D"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lastRenderedPageBreak/>
              <w:t>Suša</w:t>
            </w:r>
          </w:p>
        </w:tc>
        <w:tc>
          <w:tcPr>
            <w:tcW w:w="2410" w:type="dxa"/>
            <w:shd w:val="clear" w:color="auto" w:fill="auto"/>
            <w:vAlign w:val="center"/>
          </w:tcPr>
          <w:p w14:paraId="2737D5A3" w14:textId="77777777" w:rsidR="00301039" w:rsidRPr="00301039" w:rsidRDefault="00301039" w:rsidP="006A621F">
            <w:pPr>
              <w:spacing w:after="0" w:line="276" w:lineRule="auto"/>
              <w:jc w:val="left"/>
              <w:rPr>
                <w:rFonts w:cstheme="minorHAnsi"/>
                <w:sz w:val="20"/>
                <w:szCs w:val="20"/>
              </w:rPr>
            </w:pPr>
            <w:r w:rsidRPr="00301039">
              <w:rPr>
                <w:rFonts w:cstheme="minorHAnsi"/>
                <w:color w:val="000000"/>
                <w:sz w:val="20"/>
                <w:szCs w:val="20"/>
                <w:lang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1701" w:type="dxa"/>
            <w:shd w:val="clear" w:color="auto" w:fill="auto"/>
            <w:vAlign w:val="center"/>
          </w:tcPr>
          <w:p w14:paraId="240B83B7" w14:textId="77777777" w:rsidR="00301039" w:rsidRPr="00301039" w:rsidRDefault="00301039" w:rsidP="006A621F">
            <w:pPr>
              <w:spacing w:after="0" w:line="276" w:lineRule="auto"/>
              <w:jc w:val="left"/>
              <w:rPr>
                <w:rFonts w:cstheme="minorHAnsi"/>
                <w:sz w:val="20"/>
                <w:szCs w:val="20"/>
              </w:rPr>
            </w:pPr>
            <w:r w:rsidRPr="00301039">
              <w:rPr>
                <w:rFonts w:cstheme="minorHAnsi"/>
                <w:color w:val="000000"/>
                <w:sz w:val="20"/>
                <w:szCs w:val="20"/>
                <w:lang w:eastAsia="hr-HR"/>
              </w:rPr>
              <w:t>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pojave zaraze (</w:t>
            </w:r>
            <w:proofErr w:type="spellStart"/>
            <w:r w:rsidRPr="00301039">
              <w:rPr>
                <w:rFonts w:cstheme="minorHAnsi"/>
                <w:color w:val="000000"/>
                <w:sz w:val="20"/>
                <w:szCs w:val="20"/>
                <w:lang w:eastAsia="hr-HR"/>
              </w:rPr>
              <w:t>hidrične</w:t>
            </w:r>
            <w:proofErr w:type="spellEnd"/>
            <w:r w:rsidRPr="00301039">
              <w:rPr>
                <w:rFonts w:cstheme="minorHAnsi"/>
                <w:color w:val="000000"/>
                <w:sz w:val="20"/>
                <w:szCs w:val="20"/>
                <w:lang w:eastAsia="hr-HR"/>
              </w:rPr>
              <w:t xml:space="preserve"> epidemije – trbušni tifus, dizenterija, hepatitis) su veće.</w:t>
            </w:r>
          </w:p>
        </w:tc>
        <w:tc>
          <w:tcPr>
            <w:tcW w:w="1984" w:type="dxa"/>
            <w:shd w:val="clear" w:color="auto" w:fill="auto"/>
            <w:vAlign w:val="center"/>
          </w:tcPr>
          <w:p w14:paraId="68C8D17B" w14:textId="77777777" w:rsidR="00301039" w:rsidRPr="00301039" w:rsidRDefault="00301039" w:rsidP="006A621F">
            <w:pPr>
              <w:spacing w:after="0" w:line="276" w:lineRule="auto"/>
              <w:ind w:left="10" w:right="66" w:hanging="10"/>
              <w:jc w:val="left"/>
              <w:rPr>
                <w:rFonts w:eastAsia="Times New Roman" w:cstheme="minorHAnsi"/>
                <w:color w:val="000000"/>
                <w:sz w:val="20"/>
                <w:szCs w:val="20"/>
              </w:rPr>
            </w:pPr>
          </w:p>
          <w:p w14:paraId="7B1938E4"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cstheme="minorHAnsi"/>
                <w:color w:val="000000"/>
                <w:sz w:val="20"/>
                <w:szCs w:val="20"/>
                <w:lang w:eastAsia="hr-HR"/>
              </w:rPr>
              <w:t>Navodnjavanje, savjetovanje</w:t>
            </w:r>
          </w:p>
        </w:tc>
        <w:tc>
          <w:tcPr>
            <w:tcW w:w="1559" w:type="dxa"/>
            <w:shd w:val="clear" w:color="auto" w:fill="auto"/>
            <w:vAlign w:val="center"/>
          </w:tcPr>
          <w:p w14:paraId="11A88189" w14:textId="77777777" w:rsidR="00301039" w:rsidRPr="00301039" w:rsidRDefault="00301039" w:rsidP="006A621F">
            <w:pPr>
              <w:spacing w:after="0" w:line="276" w:lineRule="auto"/>
              <w:ind w:left="34"/>
              <w:jc w:val="left"/>
              <w:rPr>
                <w:rFonts w:cstheme="minorHAnsi"/>
                <w:sz w:val="20"/>
                <w:szCs w:val="20"/>
              </w:rPr>
            </w:pPr>
            <w:r w:rsidRPr="00301039">
              <w:rPr>
                <w:rFonts w:cstheme="minorHAnsi"/>
                <w:color w:val="000000"/>
                <w:sz w:val="20"/>
                <w:szCs w:val="20"/>
                <w:lang w:eastAsia="hr-HR"/>
              </w:rPr>
              <w:t>Upozoravanje.</w:t>
            </w:r>
          </w:p>
        </w:tc>
      </w:tr>
      <w:tr w:rsidR="00301039" w:rsidRPr="00301039" w14:paraId="371082B3" w14:textId="77777777" w:rsidTr="006A621F">
        <w:trPr>
          <w:trHeight w:val="767"/>
        </w:trPr>
        <w:tc>
          <w:tcPr>
            <w:tcW w:w="1413" w:type="dxa"/>
            <w:shd w:val="clear" w:color="auto" w:fill="auto"/>
            <w:vAlign w:val="center"/>
          </w:tcPr>
          <w:p w14:paraId="695AF036"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Tuča</w:t>
            </w:r>
          </w:p>
        </w:tc>
        <w:tc>
          <w:tcPr>
            <w:tcW w:w="2410" w:type="dxa"/>
            <w:shd w:val="clear" w:color="auto" w:fill="auto"/>
            <w:vAlign w:val="center"/>
          </w:tcPr>
          <w:p w14:paraId="60BE3097" w14:textId="77777777" w:rsidR="00301039" w:rsidRPr="00301039" w:rsidRDefault="00301039" w:rsidP="006A621F">
            <w:pPr>
              <w:spacing w:after="0" w:line="276" w:lineRule="auto"/>
              <w:jc w:val="left"/>
              <w:rPr>
                <w:rFonts w:cstheme="minorHAnsi"/>
                <w:sz w:val="20"/>
                <w:szCs w:val="20"/>
              </w:rPr>
            </w:pPr>
            <w:r w:rsidRPr="00301039">
              <w:rPr>
                <w:rFonts w:eastAsia="Calibri" w:cstheme="minorHAnsi"/>
                <w:sz w:val="20"/>
                <w:szCs w:val="20"/>
                <w:lang w:eastAsia="zh-CN"/>
              </w:rPr>
              <w:t xml:space="preserve">Područje Hrvatske nalazi se u umjerenim geografskim širinama gdje je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relativno česta.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najčešća je u toplom dijelu godine.</w:t>
            </w:r>
          </w:p>
        </w:tc>
        <w:tc>
          <w:tcPr>
            <w:tcW w:w="1701" w:type="dxa"/>
            <w:shd w:val="clear" w:color="auto" w:fill="auto"/>
            <w:vAlign w:val="center"/>
          </w:tcPr>
          <w:p w14:paraId="7B5AFD0C" w14:textId="77777777" w:rsidR="00301039" w:rsidRPr="00301039" w:rsidRDefault="00301039" w:rsidP="006A621F">
            <w:pPr>
              <w:spacing w:after="0" w:line="276" w:lineRule="auto"/>
              <w:jc w:val="left"/>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984" w:type="dxa"/>
            <w:shd w:val="clear" w:color="auto" w:fill="auto"/>
            <w:vAlign w:val="center"/>
          </w:tcPr>
          <w:p w14:paraId="6CAAC0A6"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eastAsia="Calibri" w:cstheme="minorHAnsi"/>
                <w:sz w:val="20"/>
                <w:szCs w:val="20"/>
              </w:rPr>
              <w:t>Izbjegavati izgradnju nasada i građevina osjetljivih na kišu i tuču te poticati njihovo osiguranje. Osjetljivu kulturnu baštinu i imovinu potrebno je preventivno zaštititi od ugroze.</w:t>
            </w:r>
          </w:p>
        </w:tc>
        <w:tc>
          <w:tcPr>
            <w:tcW w:w="1559" w:type="dxa"/>
            <w:shd w:val="clear" w:color="auto" w:fill="auto"/>
            <w:vAlign w:val="center"/>
          </w:tcPr>
          <w:p w14:paraId="6DAD93EB"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lang w:eastAsia="zh-CN"/>
              </w:rPr>
              <w:t>Upozoravanje.</w:t>
            </w:r>
          </w:p>
        </w:tc>
      </w:tr>
      <w:tr w:rsidR="00301039" w:rsidRPr="00301039" w14:paraId="01E7FE0E" w14:textId="77777777" w:rsidTr="006A621F">
        <w:trPr>
          <w:trHeight w:val="767"/>
        </w:trPr>
        <w:tc>
          <w:tcPr>
            <w:tcW w:w="1413" w:type="dxa"/>
            <w:shd w:val="clear" w:color="auto" w:fill="auto"/>
            <w:vAlign w:val="center"/>
          </w:tcPr>
          <w:p w14:paraId="0F72EF43"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Mraz</w:t>
            </w:r>
          </w:p>
        </w:tc>
        <w:tc>
          <w:tcPr>
            <w:tcW w:w="2410" w:type="dxa"/>
            <w:shd w:val="clear" w:color="auto" w:fill="auto"/>
            <w:vAlign w:val="center"/>
          </w:tcPr>
          <w:p w14:paraId="475195D6"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t xml:space="preserve">Mraz je oborina koja nastaje </w:t>
            </w:r>
            <w:r w:rsidRPr="00301039">
              <w:rPr>
                <w:rFonts w:cstheme="minorHAnsi"/>
                <w:sz w:val="20"/>
                <w:szCs w:val="20"/>
                <w:shd w:val="clear" w:color="auto" w:fill="FFFFFF"/>
              </w:rPr>
              <w:t xml:space="preserve"> 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w:t>
            </w:r>
            <w:r w:rsidRPr="00301039">
              <w:rPr>
                <w:rFonts w:cstheme="minorHAnsi"/>
                <w:sz w:val="20"/>
                <w:szCs w:val="20"/>
                <w:lang w:eastAsia="hr-HR"/>
              </w:rPr>
              <w:lastRenderedPageBreak/>
              <w:t xml:space="preserve">biljaka. </w:t>
            </w:r>
            <w:r w:rsidRPr="00301039">
              <w:rPr>
                <w:rFonts w:cstheme="minorHAnsi"/>
                <w:sz w:val="20"/>
                <w:szCs w:val="20"/>
              </w:rPr>
              <w:t>Pojavljuje se od rujna do svibnja, pri čemu je najopasniji onaj koji se pojavi u vegetacijskom razdoblju.</w:t>
            </w:r>
          </w:p>
        </w:tc>
        <w:tc>
          <w:tcPr>
            <w:tcW w:w="1701" w:type="dxa"/>
            <w:shd w:val="clear" w:color="auto" w:fill="auto"/>
            <w:vAlign w:val="center"/>
          </w:tcPr>
          <w:p w14:paraId="1FEE0AEF" w14:textId="77777777" w:rsidR="00301039" w:rsidRPr="00301039" w:rsidRDefault="00301039" w:rsidP="006A621F">
            <w:pPr>
              <w:spacing w:after="0" w:line="276" w:lineRule="auto"/>
              <w:jc w:val="left"/>
              <w:rPr>
                <w:rFonts w:cstheme="minorHAnsi"/>
                <w:sz w:val="20"/>
                <w:szCs w:val="20"/>
              </w:rPr>
            </w:pPr>
            <w:r w:rsidRPr="00301039">
              <w:rPr>
                <w:rFonts w:cstheme="minorHAnsi"/>
                <w:sz w:val="20"/>
                <w:szCs w:val="20"/>
              </w:rPr>
              <w:lastRenderedPageBreak/>
              <w:t>Posljedice mogu biti smanjenje prinosa u poljoprivredi i povrtlarstvu.</w:t>
            </w:r>
          </w:p>
        </w:tc>
        <w:tc>
          <w:tcPr>
            <w:tcW w:w="1984" w:type="dxa"/>
            <w:shd w:val="clear" w:color="auto" w:fill="auto"/>
            <w:vAlign w:val="center"/>
          </w:tcPr>
          <w:p w14:paraId="0A2644A6" w14:textId="77777777" w:rsidR="00301039" w:rsidRPr="00301039" w:rsidRDefault="00301039" w:rsidP="006A621F">
            <w:pPr>
              <w:spacing w:after="0" w:line="276" w:lineRule="auto"/>
              <w:jc w:val="left"/>
              <w:rPr>
                <w:rFonts w:eastAsia="Times New Roman" w:cstheme="minorHAnsi"/>
                <w:bCs/>
                <w:sz w:val="20"/>
                <w:szCs w:val="20"/>
                <w:lang w:eastAsia="hr-HR"/>
              </w:rPr>
            </w:pPr>
            <w:r w:rsidRPr="00301039">
              <w:rPr>
                <w:rFonts w:cstheme="minorHAnsi"/>
                <w:sz w:val="20"/>
                <w:szCs w:val="20"/>
              </w:rPr>
              <w:t>Edukacija  i osposobljavanje građana.</w:t>
            </w:r>
          </w:p>
        </w:tc>
        <w:tc>
          <w:tcPr>
            <w:tcW w:w="1559" w:type="dxa"/>
            <w:shd w:val="clear" w:color="auto" w:fill="auto"/>
            <w:vAlign w:val="center"/>
          </w:tcPr>
          <w:p w14:paraId="79245544" w14:textId="77777777" w:rsidR="00301039" w:rsidRPr="00301039" w:rsidRDefault="00301039" w:rsidP="006A621F">
            <w:pPr>
              <w:spacing w:after="0" w:line="276" w:lineRule="auto"/>
              <w:ind w:left="34"/>
              <w:jc w:val="left"/>
              <w:rPr>
                <w:rFonts w:cstheme="minorHAnsi"/>
                <w:sz w:val="20"/>
                <w:szCs w:val="20"/>
              </w:rPr>
            </w:pPr>
            <w:r w:rsidRPr="00301039">
              <w:rPr>
                <w:rFonts w:cstheme="minorHAnsi"/>
                <w:sz w:val="20"/>
                <w:szCs w:val="20"/>
              </w:rPr>
              <w:t>Upozoravanje.</w:t>
            </w:r>
          </w:p>
        </w:tc>
      </w:tr>
    </w:tbl>
    <w:p w14:paraId="3C0A0560" w14:textId="72B29456" w:rsidR="00301039" w:rsidRPr="00251F3E" w:rsidRDefault="00301039" w:rsidP="00251F3E">
      <w:pPr>
        <w:pStyle w:val="Naslov3"/>
      </w:pPr>
      <w:bookmarkStart w:id="14" w:name="_Toc115173978"/>
      <w:r w:rsidRPr="00251F3E">
        <w:t>Potres</w:t>
      </w:r>
      <w:bookmarkEnd w:id="14"/>
    </w:p>
    <w:p w14:paraId="677D06BF" w14:textId="77777777" w:rsidR="00301039" w:rsidRPr="00301039" w:rsidRDefault="00301039" w:rsidP="00EF30FA">
      <w:pPr>
        <w:spacing w:after="120" w:line="276" w:lineRule="auto"/>
        <w:rPr>
          <w:rFonts w:eastAsia="Calibri" w:cs="Times New Roman"/>
          <w:lang w:val="en-US" w:eastAsia="zh-CN"/>
        </w:rPr>
      </w:pP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pripada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skupini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rizika</w:t>
      </w:r>
      <w:proofErr w:type="spellEnd"/>
      <w:r w:rsidRPr="00301039">
        <w:rPr>
          <w:rFonts w:eastAsia="Calibri" w:cs="Times New Roman"/>
          <w:lang w:val="en-US" w:eastAsia="zh-CN"/>
        </w:rPr>
        <w:t xml:space="preserve"> koji se ne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predvidjeti</w:t>
      </w:r>
      <w:proofErr w:type="spellEnd"/>
      <w:r w:rsidRPr="00301039">
        <w:rPr>
          <w:rFonts w:eastAsia="Calibri" w:cs="Times New Roman"/>
          <w:lang w:val="en-US" w:eastAsia="zh-CN"/>
        </w:rPr>
        <w:t xml:space="preserve">, a s </w:t>
      </w:r>
      <w:proofErr w:type="spellStart"/>
      <w:r w:rsidRPr="00301039">
        <w:rPr>
          <w:rFonts w:eastAsia="Calibri" w:cs="Times New Roman"/>
          <w:lang w:val="en-US" w:eastAsia="zh-CN"/>
        </w:rPr>
        <w:t>određenom</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vjerojatnošću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dogoditi</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trenutku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w:t>
      </w:r>
      <w:proofErr w:type="spellEnd"/>
      <w:r w:rsidRPr="00301039">
        <w:rPr>
          <w:rFonts w:eastAsia="Calibri" w:cs="Times New Roman"/>
          <w:lang w:val="en-US" w:eastAsia="zh-CN"/>
        </w:rPr>
        <w:t xml:space="preserve"> do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dolazi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pomicanja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tektonskih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ploča</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podrhtavanje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Zemljine</w:t>
      </w:r>
      <w:proofErr w:type="spellEnd"/>
      <w:r w:rsidRPr="00301039">
        <w:rPr>
          <w:rFonts w:eastAsia="Calibri" w:cs="Times New Roman"/>
          <w:lang w:val="en-US" w:eastAsia="zh-CN"/>
        </w:rPr>
        <w:t xml:space="preserve"> kore </w:t>
      </w:r>
      <w:proofErr w:type="spellStart"/>
      <w:r w:rsidRPr="00301039">
        <w:rPr>
          <w:rFonts w:eastAsia="Calibri" w:cs="Times New Roman"/>
          <w:lang w:val="en-US" w:eastAsia="zh-CN"/>
        </w:rPr>
        <w:t>zbog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oslobađanja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energije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brzinom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događaju</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bez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w:t>
      </w:r>
    </w:p>
    <w:p w14:paraId="4278BA2F" w14:textId="6EDC2C87" w:rsidR="00301039" w:rsidRDefault="00301039" w:rsidP="002C002E">
      <w:pPr>
        <w:spacing w:after="120" w:line="276" w:lineRule="auto"/>
        <w:rPr>
          <w:rFonts w:eastAsia="Calibri" w:cs="Times New Roman"/>
          <w:lang w:val="en-US" w:eastAsia="zh-CN"/>
        </w:rPr>
      </w:pPr>
      <w:proofErr w:type="spellStart"/>
      <w:r w:rsidRPr="00301039">
        <w:rPr>
          <w:rFonts w:eastAsia="Calibri" w:cs="Times New Roman"/>
          <w:lang w:val="en-US" w:eastAsia="zh-CN"/>
        </w:rPr>
        <w:t>Budući</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potrese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spriječiti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provođenje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pripremljenost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zajednice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slučaju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njegove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iznimne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obuhvatiti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postojećih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pozornost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usmjeriti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zgrade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vrijednu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kulturno-spomeničku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baštinu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posebne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industrijske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kritične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točke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komunalne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infrastrukture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mora se </w:t>
      </w:r>
      <w:proofErr w:type="spellStart"/>
      <w:r w:rsidRPr="00301039">
        <w:rPr>
          <w:rFonts w:eastAsia="Calibri" w:cs="Times New Roman"/>
          <w:lang w:val="en-US" w:eastAsia="zh-CN"/>
        </w:rPr>
        <w:t>povezati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značajnom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opasnost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ozbiljnih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ozljeda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w:t>
      </w:r>
    </w:p>
    <w:p w14:paraId="44AA01E5" w14:textId="7C230F72" w:rsidR="002F0067" w:rsidRPr="002F0067" w:rsidRDefault="002F0067" w:rsidP="002F0067">
      <w:pPr>
        <w:spacing w:after="120" w:line="276" w:lineRule="auto"/>
        <w:rPr>
          <w:rFonts w:eastAsia="Calibri" w:cs="Times New Roman"/>
          <w:lang w:eastAsia="zh-CN"/>
        </w:rPr>
      </w:pPr>
      <w:r w:rsidRPr="002F0067">
        <w:rPr>
          <w:rFonts w:eastAsia="Calibri" w:cs="Times New Roman"/>
          <w:lang w:eastAsia="zh-CN"/>
        </w:rPr>
        <w:t>Prema Karti potresnih područja Republike Hrvatske za povratni period od 475 godina, područje Grada spada u područje s vršnim ubrzanjem od 0,14</w:t>
      </w:r>
      <w:r w:rsidRPr="002F0067">
        <w:rPr>
          <w:rFonts w:eastAsia="Calibri" w:cs="Times New Roman"/>
          <w:lang w:eastAsia="zh-CN"/>
        </w:rPr>
        <w:sym w:font="Symbol" w:char="F02D"/>
      </w:r>
      <w:r w:rsidRPr="002F0067">
        <w:rPr>
          <w:rFonts w:eastAsia="Calibri" w:cs="Times New Roman"/>
          <w:lang w:eastAsia="zh-CN"/>
        </w:rPr>
        <w:t>0,16 g, gdje je g ubrzanje polja sile teže i iznosi 9,81 m/s</w:t>
      </w:r>
      <w:r w:rsidRPr="002F0067">
        <w:rPr>
          <w:rFonts w:eastAsia="Calibri" w:cs="Times New Roman"/>
          <w:vertAlign w:val="superscript"/>
          <w:lang w:eastAsia="zh-CN"/>
        </w:rPr>
        <w:t>2</w:t>
      </w:r>
      <w:r w:rsidRPr="002F0067">
        <w:rPr>
          <w:rFonts w:eastAsia="Calibri" w:cs="Times New Roman"/>
          <w:lang w:eastAsia="zh-CN"/>
        </w:rPr>
        <w:t>. Ovo ubrzanje odgovara potresima VII° i VIII° MCS ljestvice.</w:t>
      </w:r>
    </w:p>
    <w:p w14:paraId="7BE251BF" w14:textId="77777777" w:rsidR="00301039" w:rsidRPr="00A43931" w:rsidRDefault="00301039" w:rsidP="002C002E">
      <w:pPr>
        <w:spacing w:after="120" w:line="276" w:lineRule="auto"/>
        <w:rPr>
          <w:rFonts w:eastAsia="Calibri" w:cstheme="minorHAnsi"/>
          <w:u w:val="single"/>
          <w:lang w:val="en-US" w:eastAsia="zh-CN"/>
        </w:rPr>
      </w:pPr>
      <w:proofErr w:type="spellStart"/>
      <w:r w:rsidRPr="00A43931">
        <w:rPr>
          <w:rFonts w:eastAsia="Calibri" w:cstheme="minorHAnsi"/>
          <w:u w:val="single"/>
          <w:lang w:val="en-US" w:eastAsia="zh-CN"/>
        </w:rPr>
        <w:t>Preventivne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mjere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radi</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umanjenja</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posljedica</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prirodne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nepogode</w:t>
      </w:r>
      <w:proofErr w:type="spellEnd"/>
      <w:r w:rsidRPr="00A43931">
        <w:rPr>
          <w:rFonts w:eastAsia="Calibri" w:cstheme="minorHAnsi"/>
          <w:u w:val="single"/>
          <w:lang w:val="en-US" w:eastAsia="zh-CN"/>
        </w:rPr>
        <w:t xml:space="preserve"> </w:t>
      </w:r>
    </w:p>
    <w:p w14:paraId="2944508D" w14:textId="77777777" w:rsidR="006859E4" w:rsidRDefault="00301039" w:rsidP="002C002E">
      <w:pPr>
        <w:spacing w:after="120" w:line="276" w:lineRule="auto"/>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djelovanje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svrhu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efikasne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neophodno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konstrukcije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planiranih</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Grada</w:t>
      </w:r>
      <w:proofErr w:type="spellEnd"/>
      <w:r w:rsidR="00976748">
        <w:rPr>
          <w:rFonts w:eastAsia="Calibri" w:cs="Times New Roman"/>
          <w:lang w:val="en-US" w:eastAsia="zh-CN"/>
        </w:rPr>
        <w:t xml:space="preserve"> </w:t>
      </w:r>
      <w:proofErr w:type="spellStart"/>
      <w:r w:rsidR="00E41F64">
        <w:rPr>
          <w:rFonts w:eastAsia="Calibri" w:cs="Times New Roman"/>
          <w:lang w:val="en-US" w:eastAsia="zh-CN"/>
        </w:rPr>
        <w:t>Čakovca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uskladiti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pod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propisima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predmetnu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seizmičku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zonu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unutar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gospodarske</w:t>
      </w:r>
      <w:proofErr w:type="spellEnd"/>
      <w:r w:rsidRPr="00301039">
        <w:rPr>
          <w:rFonts w:eastAsia="Calibri" w:cs="Times New Roman"/>
          <w:lang w:val="en-US" w:eastAsia="zh-CN"/>
        </w:rPr>
        <w:t xml:space="preserve"> zone </w:t>
      </w:r>
      <w:proofErr w:type="spellStart"/>
      <w:r w:rsidRPr="00301039">
        <w:rPr>
          <w:rFonts w:eastAsia="Calibri" w:cs="Times New Roman"/>
          <w:lang w:val="en-US" w:eastAsia="zh-CN"/>
        </w:rPr>
        <w:t>moraju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projektirati</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tako</w:t>
      </w:r>
      <w:proofErr w:type="spellEnd"/>
      <w:r w:rsidR="00642770">
        <w:rPr>
          <w:rFonts w:eastAsia="Calibri" w:cs="Times New Roman"/>
          <w:lang w:val="en-US" w:eastAsia="zh-CN"/>
        </w:rPr>
        <w:t xml:space="preserve"> </w:t>
      </w:r>
      <w:r w:rsidRPr="00301039">
        <w:rPr>
          <w:rFonts w:eastAsia="Calibri" w:cs="Times New Roman"/>
          <w:lang w:val="en-US" w:eastAsia="zh-CN"/>
        </w:rPr>
        <w:t xml:space="preserve">da </w:t>
      </w:r>
      <w:proofErr w:type="spellStart"/>
      <w:r w:rsidRPr="00301039">
        <w:rPr>
          <w:rFonts w:eastAsia="Calibri" w:cs="Times New Roman"/>
          <w:lang w:val="en-US" w:eastAsia="zh-CN"/>
        </w:rPr>
        <w:t>razmak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omogućuje</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eventualno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zapriječi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istu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nesmetane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evakuacije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pristupa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interventnim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vozilima</w:t>
      </w:r>
      <w:proofErr w:type="spellEnd"/>
      <w:r w:rsidRPr="00301039">
        <w:rPr>
          <w:rFonts w:eastAsia="Calibri" w:cs="Times New Roman"/>
          <w:lang w:val="en-US" w:eastAsia="zh-CN"/>
        </w:rPr>
        <w:t>.</w:t>
      </w:r>
    </w:p>
    <w:p w14:paraId="7152037A" w14:textId="77777777" w:rsidR="00301039" w:rsidRPr="00A43931" w:rsidRDefault="00301039" w:rsidP="002C002E">
      <w:pPr>
        <w:spacing w:after="120" w:line="276" w:lineRule="auto"/>
        <w:rPr>
          <w:rFonts w:eastAsia="Calibri" w:cstheme="minorHAnsi"/>
          <w:u w:val="single"/>
          <w:lang w:val="en-US" w:eastAsia="zh-CN"/>
        </w:rPr>
      </w:pPr>
      <w:proofErr w:type="spellStart"/>
      <w:r w:rsidRPr="00A43931">
        <w:rPr>
          <w:rFonts w:eastAsia="Calibri" w:cstheme="minorHAnsi"/>
          <w:u w:val="single"/>
          <w:lang w:val="en-US" w:eastAsia="zh-CN"/>
        </w:rPr>
        <w:t>Mjere</w:t>
      </w:r>
      <w:proofErr w:type="spellEnd"/>
      <w:r w:rsidRPr="00A43931">
        <w:rPr>
          <w:rFonts w:eastAsia="Calibri" w:cstheme="minorHAnsi"/>
          <w:u w:val="single"/>
          <w:lang w:val="en-US" w:eastAsia="zh-CN"/>
        </w:rPr>
        <w:t xml:space="preserve"> za </w:t>
      </w:r>
      <w:proofErr w:type="spellStart"/>
      <w:r w:rsidRPr="00A43931">
        <w:rPr>
          <w:rFonts w:eastAsia="Calibri" w:cstheme="minorHAnsi"/>
          <w:u w:val="single"/>
          <w:lang w:val="en-US" w:eastAsia="zh-CN"/>
        </w:rPr>
        <w:t>ublažavanje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i</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otklanjanje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izravnih</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posljedica</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prirodne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nepogode</w:t>
      </w:r>
      <w:proofErr w:type="spellEnd"/>
    </w:p>
    <w:p w14:paraId="5E885DB2" w14:textId="77777777" w:rsidR="00880047" w:rsidRDefault="00301039" w:rsidP="002C002E">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w:t>
      </w:r>
      <w:r w:rsidR="006271CB">
        <w:rPr>
          <w:rFonts w:eastAsia="Calibri" w:cs="Times New Roman"/>
          <w:lang w:val="en-US" w:eastAsia="zh-CN"/>
        </w:rPr>
        <w:t xml:space="preserve"> </w:t>
      </w:r>
    </w:p>
    <w:p w14:paraId="5C64CDE0" w14:textId="1335CB83" w:rsidR="00301039" w:rsidRPr="00301039" w:rsidRDefault="00301039" w:rsidP="00301039">
      <w:pPr>
        <w:keepNext/>
        <w:spacing w:after="0" w:line="240" w:lineRule="auto"/>
        <w:jc w:val="center"/>
        <w:rPr>
          <w:rFonts w:eastAsia="Calibri" w:cstheme="minorHAnsi"/>
          <w:b/>
          <w:bCs/>
          <w:sz w:val="20"/>
          <w:szCs w:val="20"/>
          <w:lang w:eastAsia="zh-CN"/>
        </w:rPr>
      </w:pPr>
      <w:bookmarkStart w:id="15" w:name="_Toc115174024"/>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B73B8D">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15"/>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00FD" w14:textId="77777777" w:rsidR="00301039" w:rsidRPr="00301039" w:rsidRDefault="00301039" w:rsidP="00704DFA">
            <w:pPr>
              <w:spacing w:line="276" w:lineRule="auto"/>
              <w:jc w:val="center"/>
              <w:rPr>
                <w:rFonts w:cstheme="minorHAnsi"/>
                <w:b/>
                <w:bCs/>
                <w:sz w:val="20"/>
                <w:szCs w:val="20"/>
              </w:rPr>
            </w:pPr>
            <w:bookmarkStart w:id="16" w:name="_Hlk54246688"/>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36BF68A"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FDDCE4A" w14:textId="50B02D41" w:rsidR="00301039" w:rsidRPr="00301039" w:rsidRDefault="00301039" w:rsidP="00704DFA">
            <w:pPr>
              <w:spacing w:line="276" w:lineRule="auto"/>
              <w:rPr>
                <w:rFonts w:cstheme="minorHAnsi"/>
                <w:i/>
                <w:iCs/>
                <w:sz w:val="20"/>
                <w:szCs w:val="20"/>
              </w:rPr>
            </w:pPr>
            <w:r w:rsidRPr="00301039">
              <w:rPr>
                <w:rFonts w:cstheme="minorHAnsi"/>
                <w:sz w:val="20"/>
                <w:szCs w:val="20"/>
              </w:rPr>
              <w:t>Izvještavanje gradonačelni</w:t>
            </w:r>
            <w:r w:rsidR="00114ADB">
              <w:rPr>
                <w:rFonts w:cstheme="minorHAnsi"/>
                <w:sz w:val="20"/>
                <w:szCs w:val="20"/>
              </w:rPr>
              <w:t>ce Grada Čakovca</w:t>
            </w:r>
            <w:r w:rsidRPr="00301039">
              <w:rPr>
                <w:rFonts w:cstheme="minorHAnsi"/>
                <w:sz w:val="20"/>
                <w:szCs w:val="20"/>
              </w:rPr>
              <w:t xml:space="preserve"> i predlaganja aktiviranja</w:t>
            </w:r>
            <w:r w:rsidR="00976748">
              <w:rPr>
                <w:rFonts w:cstheme="minorHAnsi"/>
                <w:sz w:val="20"/>
                <w:szCs w:val="20"/>
              </w:rPr>
              <w:t xml:space="preserve"> Gradskog povjerenstva </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0B33D1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73B0134" w14:textId="2124ECE3" w:rsidR="00301039" w:rsidRPr="00301039" w:rsidRDefault="00301039" w:rsidP="00704DFA">
            <w:pPr>
              <w:spacing w:line="276" w:lineRule="auto"/>
              <w:rPr>
                <w:rFonts w:cstheme="minorHAnsi"/>
                <w:sz w:val="20"/>
                <w:szCs w:val="20"/>
              </w:rPr>
            </w:pPr>
            <w:r w:rsidRPr="00301039">
              <w:rPr>
                <w:rFonts w:cstheme="minorHAnsi"/>
                <w:sz w:val="20"/>
                <w:szCs w:val="20"/>
              </w:rPr>
              <w:t>Pozivanje</w:t>
            </w:r>
            <w:r w:rsidR="00976748">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18F2C6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CA69BB1" w14:textId="63D26BDF"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Grada </w:t>
            </w:r>
            <w:r w:rsidR="00E41F64">
              <w:rPr>
                <w:rFonts w:cstheme="minorHAnsi"/>
                <w:sz w:val="20"/>
                <w:szCs w:val="20"/>
              </w:rPr>
              <w:t>Čakovca</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917993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795D0AE5" w14:textId="671F69DD" w:rsidR="00A43931" w:rsidRPr="00301039" w:rsidRDefault="00301039" w:rsidP="00704DFA">
            <w:pPr>
              <w:spacing w:line="276" w:lineRule="auto"/>
              <w:rPr>
                <w:rFonts w:cstheme="minorHAnsi"/>
                <w:sz w:val="20"/>
                <w:szCs w:val="20"/>
              </w:rPr>
            </w:pPr>
            <w:r w:rsidRPr="00301039">
              <w:rPr>
                <w:rFonts w:cstheme="minorHAnsi"/>
                <w:sz w:val="20"/>
                <w:szCs w:val="20"/>
              </w:rPr>
              <w:t xml:space="preserve">Aktiviranje službi koje se bave zaštitom i spašavanjem unutar svoje redovne djelatnosti: </w:t>
            </w:r>
            <w:r w:rsidR="00926E6E">
              <w:rPr>
                <w:rFonts w:cstheme="minorHAnsi"/>
                <w:sz w:val="20"/>
                <w:szCs w:val="20"/>
              </w:rPr>
              <w:t>JVP</w:t>
            </w:r>
            <w:r w:rsidR="00A43931">
              <w:rPr>
                <w:rFonts w:cstheme="minorHAnsi"/>
                <w:sz w:val="20"/>
                <w:szCs w:val="20"/>
              </w:rPr>
              <w:t xml:space="preserve">-a </w:t>
            </w:r>
            <w:r w:rsidR="0020435E">
              <w:rPr>
                <w:rFonts w:cstheme="minorHAnsi"/>
                <w:sz w:val="20"/>
                <w:szCs w:val="20"/>
              </w:rPr>
              <w:t>Čakovec</w:t>
            </w:r>
            <w:r w:rsidR="00926E6E">
              <w:rPr>
                <w:rFonts w:cstheme="minorHAnsi"/>
                <w:sz w:val="20"/>
                <w:szCs w:val="20"/>
              </w:rPr>
              <w:t xml:space="preserve">, </w:t>
            </w:r>
            <w:r w:rsidR="00A43931" w:rsidRPr="00A43931">
              <w:rPr>
                <w:rFonts w:cstheme="minorHAnsi"/>
                <w:sz w:val="20"/>
                <w:szCs w:val="20"/>
              </w:rPr>
              <w:t>DVD</w:t>
            </w:r>
            <w:r w:rsidR="00A43931">
              <w:rPr>
                <w:rFonts w:cstheme="minorHAnsi"/>
                <w:sz w:val="20"/>
                <w:szCs w:val="20"/>
              </w:rPr>
              <w:t>-a</w:t>
            </w:r>
            <w:r w:rsidR="00A43931" w:rsidRPr="00A43931">
              <w:rPr>
                <w:rFonts w:cstheme="minorHAnsi"/>
                <w:sz w:val="20"/>
                <w:szCs w:val="20"/>
              </w:rPr>
              <w:t xml:space="preserve"> Čakovec, DVD</w:t>
            </w:r>
            <w:r w:rsidR="00A43931">
              <w:rPr>
                <w:rFonts w:cstheme="minorHAnsi"/>
                <w:sz w:val="20"/>
                <w:szCs w:val="20"/>
              </w:rPr>
              <w:t>-a</w:t>
            </w:r>
            <w:r w:rsidR="00A43931" w:rsidRPr="00A43931">
              <w:rPr>
                <w:rFonts w:cstheme="minorHAnsi"/>
                <w:sz w:val="20"/>
                <w:szCs w:val="20"/>
              </w:rPr>
              <w:t xml:space="preserve"> Gornji Vidovec, DVD</w:t>
            </w:r>
            <w:r w:rsidR="00A43931">
              <w:rPr>
                <w:rFonts w:cstheme="minorHAnsi"/>
                <w:sz w:val="20"/>
                <w:szCs w:val="20"/>
              </w:rPr>
              <w:t>-a</w:t>
            </w:r>
            <w:r w:rsidR="00A43931" w:rsidRPr="00A43931">
              <w:rPr>
                <w:rFonts w:cstheme="minorHAnsi"/>
                <w:sz w:val="20"/>
                <w:szCs w:val="20"/>
              </w:rPr>
              <w:t xml:space="preserve"> </w:t>
            </w:r>
            <w:proofErr w:type="spellStart"/>
            <w:r w:rsidR="00A43931" w:rsidRPr="00A43931">
              <w:rPr>
                <w:rFonts w:cstheme="minorHAnsi"/>
                <w:sz w:val="20"/>
                <w:szCs w:val="20"/>
              </w:rPr>
              <w:t>Ivanovec</w:t>
            </w:r>
            <w:proofErr w:type="spellEnd"/>
            <w:r w:rsidR="00A43931" w:rsidRPr="00A43931">
              <w:rPr>
                <w:rFonts w:cstheme="minorHAnsi"/>
                <w:sz w:val="20"/>
                <w:szCs w:val="20"/>
              </w:rPr>
              <w:t>, DVD</w:t>
            </w:r>
            <w:r w:rsidR="00A43931">
              <w:rPr>
                <w:rFonts w:cstheme="minorHAnsi"/>
                <w:sz w:val="20"/>
                <w:szCs w:val="20"/>
              </w:rPr>
              <w:t>-a</w:t>
            </w:r>
            <w:r w:rsidR="00A43931" w:rsidRPr="00A43931">
              <w:rPr>
                <w:rFonts w:cstheme="minorHAnsi"/>
                <w:sz w:val="20"/>
                <w:szCs w:val="20"/>
              </w:rPr>
              <w:t xml:space="preserve"> </w:t>
            </w:r>
            <w:proofErr w:type="spellStart"/>
            <w:r w:rsidR="00A43931" w:rsidRPr="00A43931">
              <w:rPr>
                <w:rFonts w:cstheme="minorHAnsi"/>
                <w:sz w:val="20"/>
                <w:szCs w:val="20"/>
              </w:rPr>
              <w:t>Krištanovec</w:t>
            </w:r>
            <w:proofErr w:type="spellEnd"/>
            <w:r w:rsidR="00A43931" w:rsidRPr="00A43931">
              <w:rPr>
                <w:rFonts w:cstheme="minorHAnsi"/>
                <w:sz w:val="20"/>
                <w:szCs w:val="20"/>
              </w:rPr>
              <w:t>, DVD</w:t>
            </w:r>
            <w:r w:rsidR="00A43931">
              <w:rPr>
                <w:rFonts w:cstheme="minorHAnsi"/>
                <w:sz w:val="20"/>
                <w:szCs w:val="20"/>
              </w:rPr>
              <w:t>-a</w:t>
            </w:r>
            <w:r w:rsidR="00A43931" w:rsidRPr="00A43931">
              <w:rPr>
                <w:rFonts w:cstheme="minorHAnsi"/>
                <w:sz w:val="20"/>
                <w:szCs w:val="20"/>
              </w:rPr>
              <w:t xml:space="preserve"> </w:t>
            </w:r>
            <w:proofErr w:type="spellStart"/>
            <w:r w:rsidR="00A43931" w:rsidRPr="00A43931">
              <w:rPr>
                <w:rFonts w:cstheme="minorHAnsi"/>
                <w:sz w:val="20"/>
                <w:szCs w:val="20"/>
              </w:rPr>
              <w:t>Kuršanec</w:t>
            </w:r>
            <w:proofErr w:type="spellEnd"/>
            <w:r w:rsidR="00A43931" w:rsidRPr="00A43931">
              <w:rPr>
                <w:rFonts w:cstheme="minorHAnsi"/>
                <w:sz w:val="20"/>
                <w:szCs w:val="20"/>
              </w:rPr>
              <w:t>, DVD</w:t>
            </w:r>
            <w:r w:rsidR="00A43931">
              <w:rPr>
                <w:rFonts w:cstheme="minorHAnsi"/>
                <w:sz w:val="20"/>
                <w:szCs w:val="20"/>
              </w:rPr>
              <w:t>-a</w:t>
            </w:r>
            <w:r w:rsidR="00A43931" w:rsidRPr="00A43931">
              <w:rPr>
                <w:rFonts w:cstheme="minorHAnsi"/>
                <w:sz w:val="20"/>
                <w:szCs w:val="20"/>
              </w:rPr>
              <w:t xml:space="preserve"> </w:t>
            </w:r>
            <w:proofErr w:type="spellStart"/>
            <w:r w:rsidR="00A43931" w:rsidRPr="00A43931">
              <w:rPr>
                <w:rFonts w:cstheme="minorHAnsi"/>
                <w:sz w:val="20"/>
                <w:szCs w:val="20"/>
              </w:rPr>
              <w:t>Mačkovec</w:t>
            </w:r>
            <w:proofErr w:type="spellEnd"/>
            <w:r w:rsidR="00A43931" w:rsidRPr="00A43931">
              <w:rPr>
                <w:rFonts w:cstheme="minorHAnsi"/>
                <w:sz w:val="20"/>
                <w:szCs w:val="20"/>
              </w:rPr>
              <w:t>, DVD</w:t>
            </w:r>
            <w:r w:rsidR="00A43931">
              <w:rPr>
                <w:rFonts w:cstheme="minorHAnsi"/>
                <w:sz w:val="20"/>
                <w:szCs w:val="20"/>
              </w:rPr>
              <w:t>-a</w:t>
            </w:r>
            <w:r w:rsidR="00A43931" w:rsidRPr="00A43931">
              <w:rPr>
                <w:rFonts w:cstheme="minorHAnsi"/>
                <w:sz w:val="20"/>
                <w:szCs w:val="20"/>
              </w:rPr>
              <w:t xml:space="preserve"> Novo Selo na Dravi, DVD</w:t>
            </w:r>
            <w:r w:rsidR="00A43931">
              <w:rPr>
                <w:rFonts w:cstheme="minorHAnsi"/>
                <w:sz w:val="20"/>
                <w:szCs w:val="20"/>
              </w:rPr>
              <w:t>-a</w:t>
            </w:r>
            <w:r w:rsidR="00A43931" w:rsidRPr="00A43931">
              <w:rPr>
                <w:rFonts w:cstheme="minorHAnsi"/>
                <w:sz w:val="20"/>
                <w:szCs w:val="20"/>
              </w:rPr>
              <w:t xml:space="preserve"> Novo Selo Rok, DVD</w:t>
            </w:r>
            <w:r w:rsidR="00A43931">
              <w:rPr>
                <w:rFonts w:cstheme="minorHAnsi"/>
                <w:sz w:val="20"/>
                <w:szCs w:val="20"/>
              </w:rPr>
              <w:t>-a</w:t>
            </w:r>
            <w:r w:rsidR="00A43931" w:rsidRPr="00A43931">
              <w:rPr>
                <w:rFonts w:cstheme="minorHAnsi"/>
                <w:sz w:val="20"/>
                <w:szCs w:val="20"/>
              </w:rPr>
              <w:t xml:space="preserve"> </w:t>
            </w:r>
            <w:proofErr w:type="spellStart"/>
            <w:r w:rsidR="00A43931" w:rsidRPr="00A43931">
              <w:rPr>
                <w:rFonts w:cstheme="minorHAnsi"/>
                <w:sz w:val="20"/>
                <w:szCs w:val="20"/>
              </w:rPr>
              <w:t>Pustakovec-Buzovec-Putjane</w:t>
            </w:r>
            <w:proofErr w:type="spellEnd"/>
            <w:r w:rsidR="00A43931" w:rsidRPr="00A43931">
              <w:rPr>
                <w:rFonts w:cstheme="minorHAnsi"/>
                <w:sz w:val="20"/>
                <w:szCs w:val="20"/>
              </w:rPr>
              <w:t>, DVD</w:t>
            </w:r>
            <w:r w:rsidR="00A43931">
              <w:rPr>
                <w:rFonts w:cstheme="minorHAnsi"/>
                <w:sz w:val="20"/>
                <w:szCs w:val="20"/>
              </w:rPr>
              <w:t>-a</w:t>
            </w:r>
            <w:r w:rsidR="00A43931" w:rsidRPr="00A43931">
              <w:rPr>
                <w:rFonts w:cstheme="minorHAnsi"/>
                <w:sz w:val="20"/>
                <w:szCs w:val="20"/>
              </w:rPr>
              <w:t xml:space="preserve"> Savska Ves, DVD</w:t>
            </w:r>
            <w:r w:rsidR="00A43931">
              <w:rPr>
                <w:rFonts w:cstheme="minorHAnsi"/>
                <w:sz w:val="20"/>
                <w:szCs w:val="20"/>
              </w:rPr>
              <w:t>-a</w:t>
            </w:r>
            <w:r w:rsidR="00A43931" w:rsidRPr="00A43931">
              <w:rPr>
                <w:rFonts w:cstheme="minorHAnsi"/>
                <w:sz w:val="20"/>
                <w:szCs w:val="20"/>
              </w:rPr>
              <w:t xml:space="preserve"> </w:t>
            </w:r>
            <w:proofErr w:type="spellStart"/>
            <w:r w:rsidR="00A43931" w:rsidRPr="00A43931">
              <w:rPr>
                <w:rFonts w:cstheme="minorHAnsi"/>
                <w:sz w:val="20"/>
                <w:szCs w:val="20"/>
              </w:rPr>
              <w:t>Šandorovec</w:t>
            </w:r>
            <w:proofErr w:type="spellEnd"/>
            <w:r w:rsidR="00A43931" w:rsidRPr="00A43931">
              <w:rPr>
                <w:rFonts w:cstheme="minorHAnsi"/>
                <w:sz w:val="20"/>
                <w:szCs w:val="20"/>
              </w:rPr>
              <w:t>, DVD</w:t>
            </w:r>
            <w:r w:rsidR="00A43931">
              <w:rPr>
                <w:rFonts w:cstheme="minorHAnsi"/>
                <w:sz w:val="20"/>
                <w:szCs w:val="20"/>
              </w:rPr>
              <w:t>-a</w:t>
            </w:r>
            <w:r w:rsidR="00A43931" w:rsidRPr="00A43931">
              <w:rPr>
                <w:rFonts w:cstheme="minorHAnsi"/>
                <w:sz w:val="20"/>
                <w:szCs w:val="20"/>
              </w:rPr>
              <w:t xml:space="preserve"> </w:t>
            </w:r>
            <w:proofErr w:type="spellStart"/>
            <w:r w:rsidR="00A43931" w:rsidRPr="00A43931">
              <w:rPr>
                <w:rFonts w:cstheme="minorHAnsi"/>
                <w:sz w:val="20"/>
                <w:szCs w:val="20"/>
              </w:rPr>
              <w:t>Totovec</w:t>
            </w:r>
            <w:proofErr w:type="spellEnd"/>
            <w:r w:rsidR="00A43931" w:rsidRPr="00A43931">
              <w:rPr>
                <w:rFonts w:cstheme="minorHAnsi"/>
                <w:sz w:val="20"/>
                <w:szCs w:val="20"/>
              </w:rPr>
              <w:t>, DVD</w:t>
            </w:r>
            <w:r w:rsidR="00A43931">
              <w:rPr>
                <w:rFonts w:cstheme="minorHAnsi"/>
                <w:sz w:val="20"/>
                <w:szCs w:val="20"/>
              </w:rPr>
              <w:t>-a</w:t>
            </w:r>
            <w:r w:rsidR="00A43931" w:rsidRPr="00A43931">
              <w:rPr>
                <w:rFonts w:cstheme="minorHAnsi"/>
                <w:sz w:val="20"/>
                <w:szCs w:val="20"/>
              </w:rPr>
              <w:t xml:space="preserve"> </w:t>
            </w:r>
            <w:proofErr w:type="spellStart"/>
            <w:r w:rsidR="00A43931" w:rsidRPr="00A43931">
              <w:rPr>
                <w:rFonts w:cstheme="minorHAnsi"/>
                <w:sz w:val="20"/>
                <w:szCs w:val="20"/>
              </w:rPr>
              <w:t>Žiškovec</w:t>
            </w:r>
            <w:proofErr w:type="spellEnd"/>
            <w:r w:rsidR="00A43931" w:rsidRPr="00A43931">
              <w:rPr>
                <w:rFonts w:cstheme="minorHAnsi"/>
                <w:sz w:val="20"/>
                <w:szCs w:val="20"/>
              </w:rPr>
              <w:t>, DVD</w:t>
            </w:r>
            <w:r w:rsidR="00A43931">
              <w:rPr>
                <w:rFonts w:cstheme="minorHAnsi"/>
                <w:sz w:val="20"/>
                <w:szCs w:val="20"/>
              </w:rPr>
              <w:t>-a</w:t>
            </w:r>
            <w:r w:rsidR="00A43931" w:rsidRPr="00A43931">
              <w:rPr>
                <w:rFonts w:cstheme="minorHAnsi"/>
                <w:sz w:val="20"/>
                <w:szCs w:val="20"/>
              </w:rPr>
              <w:t xml:space="preserve"> Mihovljan</w:t>
            </w:r>
            <w:r w:rsidR="00A43931">
              <w:rPr>
                <w:rFonts w:cstheme="minorHAnsi"/>
                <w:sz w:val="20"/>
                <w:szCs w:val="20"/>
              </w:rPr>
              <w:t>, Gradskog društva Crvenog križa Čakovec, HGSS – Stanice Čakovec i Zavoda za hitnu medicinu Međimurske županije.</w:t>
            </w:r>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426A1B"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6500581"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6EFF3F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1E6E225E"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0229445F"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0430AA49"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5A0167B8"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F4ED55"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94184DD"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sidRPr="00301039">
              <w:rPr>
                <w:rFonts w:cstheme="minorHAnsi"/>
                <w:sz w:val="20"/>
                <w:szCs w:val="20"/>
                <w:lang w:val="en-US"/>
              </w:rPr>
              <w:t>Grada</w:t>
            </w:r>
            <w:proofErr w:type="spellEnd"/>
            <w:r w:rsidRPr="00301039">
              <w:rPr>
                <w:rFonts w:cstheme="minorHAnsi"/>
                <w:sz w:val="20"/>
                <w:szCs w:val="20"/>
                <w:lang w:val="en-US"/>
              </w:rPr>
              <w:t>.</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615D9E0"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0EF1FF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0AB4564"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0591D9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474A6638"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0C4046D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8EB61E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1918B28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386321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2E3DAED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0F6A72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01AA5DE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E559A56"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50EC56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2B823C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D40C8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9636B6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61D65C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093DF53"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5EC14F9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917A54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5B2C88E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68E012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20CE33B2"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BE51979"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3756B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E061B59" w14:textId="3B2D23A5" w:rsidR="00301039" w:rsidRPr="00301039" w:rsidRDefault="00793478" w:rsidP="00704DFA">
            <w:pPr>
              <w:spacing w:line="276" w:lineRule="auto"/>
              <w:rPr>
                <w:rFonts w:cstheme="minorHAnsi"/>
                <w:sz w:val="20"/>
                <w:szCs w:val="20"/>
              </w:rPr>
            </w:pPr>
            <w:r>
              <w:rPr>
                <w:rFonts w:cstheme="minorHAnsi"/>
                <w:sz w:val="20"/>
                <w:szCs w:val="20"/>
              </w:rPr>
              <w:t xml:space="preserve">Gradsko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bookmarkEnd w:id="16"/>
    <w:p w14:paraId="2E2F46A7" w14:textId="0051D43B" w:rsidR="00301039" w:rsidRPr="00EF43C3" w:rsidRDefault="00301039" w:rsidP="00251F3E">
      <w:pPr>
        <w:pStyle w:val="Naslov3"/>
      </w:pPr>
      <w:r w:rsidRPr="00251F3E">
        <w:t xml:space="preserve"> </w:t>
      </w:r>
      <w:bookmarkStart w:id="17" w:name="_Toc115173979"/>
      <w:r w:rsidRPr="00EF43C3">
        <w:t>Olujni i orkanski vjetar</w:t>
      </w:r>
      <w:bookmarkEnd w:id="17"/>
    </w:p>
    <w:p w14:paraId="66B63E65" w14:textId="636F378C" w:rsidR="00301039" w:rsidRDefault="00301039" w:rsidP="00EF30FA">
      <w:pPr>
        <w:spacing w:after="120" w:line="276" w:lineRule="auto"/>
        <w:rPr>
          <w:rFonts w:eastAsia="Calibri" w:cs="Times New Roman"/>
          <w:lang w:val="en-US" w:eastAsia="zh-CN"/>
        </w:rPr>
      </w:pPr>
      <w:proofErr w:type="spellStart"/>
      <w:r w:rsidRPr="00301039">
        <w:rPr>
          <w:rFonts w:eastAsia="Calibri" w:cs="Times New Roman"/>
          <w:lang w:val="en-US" w:eastAsia="zh-CN"/>
        </w:rPr>
        <w:t>Olujni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ponekad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orkanski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w:t>
      </w:r>
      <w:r w:rsidR="00642770">
        <w:rPr>
          <w:rFonts w:eastAsia="Calibri" w:cs="Times New Roman"/>
          <w:lang w:val="en-US" w:eastAsia="zh-CN"/>
        </w:rPr>
        <w: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kiše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stvara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šumarskim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dobrima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prometu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gospodarstvu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ugrožava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živote</w:t>
      </w:r>
      <w:proofErr w:type="spellEnd"/>
      <w:r w:rsidRPr="00301039">
        <w:rPr>
          <w:rFonts w:eastAsia="Calibri" w:cs="Times New Roman"/>
          <w:lang w:val="en-US" w:eastAsia="zh-CN"/>
        </w:rPr>
        <w:t>.</w:t>
      </w:r>
    </w:p>
    <w:p w14:paraId="36732778" w14:textId="6435FB53" w:rsidR="003E3D6A" w:rsidRDefault="00BC2D15" w:rsidP="003E3D6A">
      <w:pPr>
        <w:spacing w:after="120" w:line="276" w:lineRule="auto"/>
        <w:rPr>
          <w:rFonts w:eastAsia="Calibri" w:cs="Times New Roman"/>
          <w:lang w:val="en-US" w:eastAsia="zh-CN"/>
        </w:rPr>
      </w:pPr>
      <w:r w:rsidRPr="00BC2D15">
        <w:rPr>
          <w:rFonts w:eastAsia="Calibri" w:cs="Times New Roman"/>
          <w:lang w:val="en-US" w:eastAsia="zh-CN"/>
        </w:rPr>
        <w:t xml:space="preserve">Na </w:t>
      </w:r>
      <w:proofErr w:type="spellStart"/>
      <w:r w:rsidRPr="00BC2D15">
        <w:rPr>
          <w:rFonts w:eastAsia="Calibri" w:cs="Times New Roman"/>
          <w:lang w:val="en-US" w:eastAsia="zh-CN"/>
        </w:rPr>
        <w:t>području</w:t>
      </w:r>
      <w:proofErr w:type="spellEnd"/>
      <w:r w:rsidRPr="00BC2D15">
        <w:rPr>
          <w:rFonts w:eastAsia="Calibri" w:cs="Times New Roman"/>
          <w:lang w:val="en-US" w:eastAsia="zh-CN"/>
        </w:rPr>
        <w:t xml:space="preserve"> </w:t>
      </w:r>
      <w:proofErr w:type="spellStart"/>
      <w:r>
        <w:rPr>
          <w:rFonts w:eastAsia="Calibri" w:cs="Times New Roman"/>
          <w:lang w:val="en-US" w:eastAsia="zh-CN"/>
        </w:rPr>
        <w:t>Grada</w:t>
      </w:r>
      <w:proofErr w:type="spellEnd"/>
      <w:r>
        <w:rPr>
          <w:rFonts w:eastAsia="Calibri" w:cs="Times New Roman"/>
          <w:lang w:val="en-US" w:eastAsia="zh-CN"/>
        </w:rPr>
        <w:t xml:space="preserve"> </w:t>
      </w:r>
      <w:proofErr w:type="spellStart"/>
      <w:r w:rsidRPr="00BC2D15">
        <w:rPr>
          <w:rFonts w:eastAsia="Calibri" w:cs="Times New Roman"/>
          <w:lang w:val="en-US" w:eastAsia="zh-CN"/>
        </w:rPr>
        <w:t>Čakovca</w:t>
      </w:r>
      <w:proofErr w:type="spellEnd"/>
      <w:r w:rsidRPr="00BC2D15">
        <w:rPr>
          <w:rFonts w:eastAsia="Calibri" w:cs="Times New Roman"/>
          <w:lang w:val="en-US" w:eastAsia="zh-CN"/>
        </w:rPr>
        <w:t xml:space="preserve"> </w:t>
      </w:r>
      <w:proofErr w:type="spellStart"/>
      <w:r w:rsidR="003E3D6A" w:rsidRPr="00BC2D15">
        <w:rPr>
          <w:rFonts w:eastAsia="Calibri" w:cs="Times New Roman"/>
          <w:lang w:val="en-US" w:eastAsia="zh-CN"/>
        </w:rPr>
        <w:t>dominantni</w:t>
      </w:r>
      <w:proofErr w:type="spellEnd"/>
      <w:r w:rsidR="003E3D6A" w:rsidRPr="00BC2D15">
        <w:rPr>
          <w:rFonts w:eastAsia="Calibri" w:cs="Times New Roman"/>
          <w:lang w:val="en-US" w:eastAsia="zh-CN"/>
        </w:rPr>
        <w:t xml:space="preserve"> </w:t>
      </w:r>
      <w:proofErr w:type="spellStart"/>
      <w:proofErr w:type="gramStart"/>
      <w:r w:rsidR="003E3D6A" w:rsidRPr="00BC2D15">
        <w:rPr>
          <w:rFonts w:eastAsia="Calibri" w:cs="Times New Roman"/>
          <w:lang w:val="en-US" w:eastAsia="zh-CN"/>
        </w:rPr>
        <w:t>su</w:t>
      </w:r>
      <w:proofErr w:type="spellEnd"/>
      <w:r w:rsidR="003E3D6A" w:rsidRPr="00BC2D15">
        <w:rPr>
          <w:rFonts w:eastAsia="Calibri" w:cs="Times New Roman"/>
          <w:lang w:val="en-US" w:eastAsia="zh-CN"/>
        </w:rPr>
        <w:t xml:space="preserve">  </w:t>
      </w:r>
      <w:proofErr w:type="spellStart"/>
      <w:r w:rsidR="003E3D6A" w:rsidRPr="003E3D6A">
        <w:rPr>
          <w:rFonts w:eastAsia="Calibri" w:cs="Times New Roman"/>
          <w:lang w:val="en-US" w:eastAsia="zh-CN"/>
        </w:rPr>
        <w:t>vjetrovi</w:t>
      </w:r>
      <w:proofErr w:type="spellEnd"/>
      <w:proofErr w:type="gram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dva</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dijametralno</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suprotna</w:t>
      </w:r>
      <w:proofErr w:type="spellEnd"/>
      <w:r w:rsidR="003E3D6A">
        <w:rPr>
          <w:rFonts w:eastAsia="Calibri" w:cs="Times New Roman"/>
          <w:lang w:val="en-US" w:eastAsia="zh-CN"/>
        </w:rPr>
        <w:t xml:space="preserve"> </w:t>
      </w:r>
      <w:proofErr w:type="spellStart"/>
      <w:r w:rsidR="003E3D6A" w:rsidRPr="003E3D6A">
        <w:rPr>
          <w:rFonts w:eastAsia="Calibri" w:cs="Times New Roman"/>
          <w:lang w:val="en-US" w:eastAsia="zh-CN"/>
        </w:rPr>
        <w:t>pravca</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sjeverni</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i</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južni</w:t>
      </w:r>
      <w:proofErr w:type="spellEnd"/>
      <w:r w:rsidR="003E3D6A" w:rsidRPr="003E3D6A">
        <w:rPr>
          <w:rFonts w:eastAsia="Calibri" w:cs="Times New Roman"/>
          <w:lang w:val="en-US" w:eastAsia="zh-CN"/>
        </w:rPr>
        <w:t xml:space="preserve"> na </w:t>
      </w:r>
      <w:proofErr w:type="spellStart"/>
      <w:r w:rsidR="003E3D6A" w:rsidRPr="003E3D6A">
        <w:rPr>
          <w:rFonts w:eastAsia="Calibri" w:cs="Times New Roman"/>
          <w:lang w:val="en-US" w:eastAsia="zh-CN"/>
        </w:rPr>
        <w:t>koje</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otpada</w:t>
      </w:r>
      <w:proofErr w:type="spellEnd"/>
      <w:r w:rsidR="003E3D6A" w:rsidRPr="003E3D6A">
        <w:rPr>
          <w:rFonts w:eastAsia="Calibri" w:cs="Times New Roman"/>
          <w:lang w:val="en-US" w:eastAsia="zh-CN"/>
        </w:rPr>
        <w:t xml:space="preserve"> 36,7%, </w:t>
      </w:r>
      <w:proofErr w:type="spellStart"/>
      <w:r w:rsidR="003E3D6A" w:rsidRPr="003E3D6A">
        <w:rPr>
          <w:rFonts w:eastAsia="Calibri" w:cs="Times New Roman"/>
          <w:lang w:val="en-US" w:eastAsia="zh-CN"/>
        </w:rPr>
        <w:t>odnosno</w:t>
      </w:r>
      <w:proofErr w:type="spellEnd"/>
      <w:r w:rsidR="003E3D6A" w:rsidRPr="003E3D6A">
        <w:rPr>
          <w:rFonts w:eastAsia="Calibri" w:cs="Times New Roman"/>
          <w:lang w:val="en-US" w:eastAsia="zh-CN"/>
        </w:rPr>
        <w:t xml:space="preserve"> 32,0%, a </w:t>
      </w:r>
      <w:proofErr w:type="spellStart"/>
      <w:r w:rsidR="003E3D6A" w:rsidRPr="003E3D6A">
        <w:rPr>
          <w:rFonts w:eastAsia="Calibri" w:cs="Times New Roman"/>
          <w:lang w:val="en-US" w:eastAsia="zh-CN"/>
        </w:rPr>
        <w:t>sekundarnog</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su</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značaja</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istočni</w:t>
      </w:r>
      <w:proofErr w:type="spellEnd"/>
      <w:r w:rsidR="003E3D6A">
        <w:rPr>
          <w:rFonts w:eastAsia="Calibri" w:cs="Times New Roman"/>
          <w:lang w:val="en-US" w:eastAsia="zh-CN"/>
        </w:rPr>
        <w:t xml:space="preserve"> </w:t>
      </w:r>
      <w:r w:rsidR="003E3D6A" w:rsidRPr="003E3D6A">
        <w:rPr>
          <w:rFonts w:eastAsia="Calibri" w:cs="Times New Roman"/>
          <w:lang w:val="en-US" w:eastAsia="zh-CN"/>
        </w:rPr>
        <w:t xml:space="preserve">(7,3%) </w:t>
      </w:r>
      <w:proofErr w:type="spellStart"/>
      <w:r w:rsidR="003E3D6A" w:rsidRPr="003E3D6A">
        <w:rPr>
          <w:rFonts w:eastAsia="Calibri" w:cs="Times New Roman"/>
          <w:lang w:val="en-US" w:eastAsia="zh-CN"/>
        </w:rPr>
        <w:t>i</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sjeveroistočni</w:t>
      </w:r>
      <w:proofErr w:type="spellEnd"/>
      <w:r w:rsidR="003E3D6A" w:rsidRPr="003E3D6A">
        <w:rPr>
          <w:rFonts w:eastAsia="Calibri" w:cs="Times New Roman"/>
          <w:lang w:val="en-US" w:eastAsia="zh-CN"/>
        </w:rPr>
        <w:t xml:space="preserve"> (6,1%) </w:t>
      </w:r>
      <w:proofErr w:type="spellStart"/>
      <w:r w:rsidR="003E3D6A" w:rsidRPr="003E3D6A">
        <w:rPr>
          <w:rFonts w:eastAsia="Calibri" w:cs="Times New Roman"/>
          <w:lang w:val="en-US" w:eastAsia="zh-CN"/>
        </w:rPr>
        <w:t>vjetrovi</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Iako</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su</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vjetrovi</w:t>
      </w:r>
      <w:proofErr w:type="spellEnd"/>
      <w:r w:rsidR="003E3D6A" w:rsidRPr="003E3D6A">
        <w:rPr>
          <w:rFonts w:eastAsia="Calibri" w:cs="Times New Roman"/>
          <w:lang w:val="en-US" w:eastAsia="zh-CN"/>
        </w:rPr>
        <w:t xml:space="preserve"> u </w:t>
      </w:r>
      <w:proofErr w:type="spellStart"/>
      <w:r w:rsidR="003E3D6A" w:rsidRPr="003E3D6A">
        <w:rPr>
          <w:rFonts w:eastAsia="Calibri" w:cs="Times New Roman"/>
          <w:lang w:val="en-US" w:eastAsia="zh-CN"/>
        </w:rPr>
        <w:t>Međimurju</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česti</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njihova</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prosječna</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jačina</w:t>
      </w:r>
      <w:proofErr w:type="spellEnd"/>
      <w:r w:rsidR="003E3D6A">
        <w:rPr>
          <w:rFonts w:eastAsia="Calibri" w:cs="Times New Roman"/>
          <w:lang w:val="en-US" w:eastAsia="zh-CN"/>
        </w:rPr>
        <w:t xml:space="preserve"> </w:t>
      </w:r>
      <w:proofErr w:type="spellStart"/>
      <w:r w:rsidR="003E3D6A" w:rsidRPr="003E3D6A">
        <w:rPr>
          <w:rFonts w:eastAsia="Calibri" w:cs="Times New Roman"/>
          <w:lang w:val="en-US" w:eastAsia="zh-CN"/>
        </w:rPr>
        <w:t>neznatno</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prelazi</w:t>
      </w:r>
      <w:proofErr w:type="spellEnd"/>
      <w:r w:rsidR="003E3D6A" w:rsidRPr="003E3D6A">
        <w:rPr>
          <w:rFonts w:eastAsia="Calibri" w:cs="Times New Roman"/>
          <w:lang w:val="en-US" w:eastAsia="zh-CN"/>
        </w:rPr>
        <w:t xml:space="preserve"> </w:t>
      </w:r>
      <w:r w:rsidR="003E3D6A">
        <w:rPr>
          <w:rFonts w:eastAsia="Calibri" w:cs="Times New Roman"/>
          <w:lang w:val="en-US" w:eastAsia="zh-CN"/>
        </w:rPr>
        <w:t>2 Bf (</w:t>
      </w:r>
      <w:proofErr w:type="spellStart"/>
      <w:r w:rsidR="003E3D6A" w:rsidRPr="003E3D6A">
        <w:rPr>
          <w:rFonts w:eastAsia="Calibri" w:cs="Times New Roman"/>
          <w:lang w:val="en-US" w:eastAsia="zh-CN"/>
        </w:rPr>
        <w:t>Beauforta</w:t>
      </w:r>
      <w:proofErr w:type="spellEnd"/>
      <w:r w:rsidR="003E3D6A">
        <w:rPr>
          <w:rFonts w:eastAsia="Calibri" w:cs="Times New Roman"/>
          <w:lang w:val="en-US" w:eastAsia="zh-CN"/>
        </w:rPr>
        <w:t>)</w:t>
      </w:r>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samo</w:t>
      </w:r>
      <w:proofErr w:type="spellEnd"/>
      <w:r w:rsidR="003E3D6A" w:rsidRPr="003E3D6A">
        <w:rPr>
          <w:rFonts w:eastAsia="Calibri" w:cs="Times New Roman"/>
          <w:lang w:val="en-US" w:eastAsia="zh-CN"/>
        </w:rPr>
        <w:t xml:space="preserve"> u </w:t>
      </w:r>
      <w:proofErr w:type="spellStart"/>
      <w:r w:rsidR="003E3D6A" w:rsidRPr="003E3D6A">
        <w:rPr>
          <w:rFonts w:eastAsia="Calibri" w:cs="Times New Roman"/>
          <w:lang w:val="en-US" w:eastAsia="zh-CN"/>
        </w:rPr>
        <w:t>ožujku</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dok</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su</w:t>
      </w:r>
      <w:proofErr w:type="spellEnd"/>
      <w:r w:rsidR="003E3D6A" w:rsidRPr="003E3D6A">
        <w:rPr>
          <w:rFonts w:eastAsia="Calibri" w:cs="Times New Roman"/>
          <w:lang w:val="en-US" w:eastAsia="zh-CN"/>
        </w:rPr>
        <w:t xml:space="preserve"> u </w:t>
      </w:r>
      <w:proofErr w:type="spellStart"/>
      <w:r w:rsidR="003E3D6A" w:rsidRPr="003E3D6A">
        <w:rPr>
          <w:rFonts w:eastAsia="Calibri" w:cs="Times New Roman"/>
          <w:lang w:val="en-US" w:eastAsia="zh-CN"/>
        </w:rPr>
        <w:t>srpnju</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i</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kolovozu</w:t>
      </w:r>
      <w:proofErr w:type="spellEnd"/>
      <w:r w:rsidR="003E3D6A" w:rsidRPr="003E3D6A">
        <w:rPr>
          <w:rFonts w:eastAsia="Calibri" w:cs="Times New Roman"/>
          <w:lang w:val="en-US" w:eastAsia="zh-CN"/>
        </w:rPr>
        <w:t xml:space="preserve"> </w:t>
      </w:r>
      <w:proofErr w:type="spellStart"/>
      <w:r w:rsidR="003E3D6A" w:rsidRPr="003E3D6A">
        <w:rPr>
          <w:rFonts w:eastAsia="Calibri" w:cs="Times New Roman"/>
          <w:lang w:val="en-US" w:eastAsia="zh-CN"/>
        </w:rPr>
        <w:t>najslabiji</w:t>
      </w:r>
      <w:proofErr w:type="spellEnd"/>
      <w:r w:rsidR="003E3D6A" w:rsidRPr="003E3D6A">
        <w:rPr>
          <w:rFonts w:eastAsia="Calibri" w:cs="Times New Roman"/>
          <w:lang w:val="en-US" w:eastAsia="zh-CN"/>
        </w:rPr>
        <w:t>.</w:t>
      </w:r>
    </w:p>
    <w:p w14:paraId="78849EB3" w14:textId="77777777" w:rsidR="00301039" w:rsidRPr="00A43931" w:rsidRDefault="00301039" w:rsidP="002F0067">
      <w:pPr>
        <w:spacing w:after="120" w:line="276" w:lineRule="auto"/>
        <w:rPr>
          <w:rFonts w:eastAsia="Calibri" w:cstheme="minorHAnsi"/>
          <w:u w:val="single"/>
          <w:lang w:val="en-US" w:eastAsia="zh-CN"/>
        </w:rPr>
      </w:pPr>
      <w:proofErr w:type="spellStart"/>
      <w:r w:rsidRPr="00A43931">
        <w:rPr>
          <w:rFonts w:eastAsia="Calibri" w:cstheme="minorHAnsi"/>
          <w:u w:val="single"/>
          <w:lang w:val="en-US" w:eastAsia="zh-CN"/>
        </w:rPr>
        <w:t>Preventivne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mjere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radi</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umanjenja</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posljedica</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prirodne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nepogode</w:t>
      </w:r>
      <w:proofErr w:type="spellEnd"/>
    </w:p>
    <w:p w14:paraId="12C93C74" w14:textId="77777777" w:rsidR="00301039" w:rsidRPr="00301039" w:rsidRDefault="00301039" w:rsidP="002F0067">
      <w:pPr>
        <w:spacing w:after="120" w:line="276" w:lineRule="auto"/>
        <w:rPr>
          <w:rFonts w:eastAsia="Calibri" w:cs="Times New Roman"/>
          <w:lang w:val="en-US" w:eastAsia="zh-CN"/>
        </w:rPr>
      </w:pPr>
      <w:proofErr w:type="spellStart"/>
      <w:r w:rsidRPr="00301039">
        <w:rPr>
          <w:rFonts w:eastAsia="Calibri" w:cs="Times New Roman"/>
          <w:lang w:val="en-US" w:eastAsia="zh-CN"/>
        </w:rPr>
        <w:t>Kod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računa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vjetru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ekstremnih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zračnih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turbulencija</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prometnicama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mjestima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udare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postavljati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sistemi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tzv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vjetrobrani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znakovi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w:t>
      </w:r>
    </w:p>
    <w:p w14:paraId="4D20F8B2" w14:textId="77777777" w:rsidR="00301039" w:rsidRPr="00A43931" w:rsidRDefault="00301039" w:rsidP="002F0067">
      <w:pPr>
        <w:spacing w:after="120" w:line="276" w:lineRule="auto"/>
        <w:rPr>
          <w:rFonts w:eastAsia="Calibri" w:cstheme="minorHAnsi"/>
          <w:u w:val="single"/>
          <w:lang w:val="en-US" w:eastAsia="zh-CN"/>
        </w:rPr>
      </w:pPr>
      <w:proofErr w:type="spellStart"/>
      <w:r w:rsidRPr="00A43931">
        <w:rPr>
          <w:rFonts w:eastAsia="Calibri" w:cstheme="minorHAnsi"/>
          <w:u w:val="single"/>
          <w:lang w:val="en-US" w:eastAsia="zh-CN"/>
        </w:rPr>
        <w:t>Mjere</w:t>
      </w:r>
      <w:proofErr w:type="spellEnd"/>
      <w:r w:rsidRPr="00A43931">
        <w:rPr>
          <w:rFonts w:eastAsia="Calibri" w:cstheme="minorHAnsi"/>
          <w:u w:val="single"/>
          <w:lang w:val="en-US" w:eastAsia="zh-CN"/>
        </w:rPr>
        <w:t xml:space="preserve"> za </w:t>
      </w:r>
      <w:proofErr w:type="spellStart"/>
      <w:r w:rsidRPr="00A43931">
        <w:rPr>
          <w:rFonts w:eastAsia="Calibri" w:cstheme="minorHAnsi"/>
          <w:u w:val="single"/>
          <w:lang w:val="en-US" w:eastAsia="zh-CN"/>
        </w:rPr>
        <w:t>ublažavanje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i</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otklanjanje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izravnih</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posljedica</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prirodne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nepogode</w:t>
      </w:r>
      <w:proofErr w:type="spellEnd"/>
    </w:p>
    <w:p w14:paraId="6F8F077C" w14:textId="77777777" w:rsidR="0077469E" w:rsidRDefault="00301039" w:rsidP="002F0067">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orkanskog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nevremena</w:t>
      </w:r>
      <w:proofErr w:type="spellEnd"/>
      <w:r w:rsidRPr="00301039">
        <w:rPr>
          <w:rFonts w:eastAsia="Calibri" w:cs="Times New Roman"/>
          <w:lang w:val="en-US" w:eastAsia="zh-CN"/>
        </w:rPr>
        <w:t>.</w:t>
      </w:r>
    </w:p>
    <w:p w14:paraId="42D0BE41" w14:textId="15B36DDE" w:rsidR="00301039" w:rsidRPr="00301039" w:rsidRDefault="00301039" w:rsidP="00301039">
      <w:pPr>
        <w:keepNext/>
        <w:spacing w:after="0" w:line="240" w:lineRule="auto"/>
        <w:jc w:val="center"/>
        <w:rPr>
          <w:rFonts w:eastAsia="Calibri" w:cstheme="minorHAnsi"/>
          <w:b/>
          <w:bCs/>
          <w:sz w:val="20"/>
          <w:szCs w:val="20"/>
          <w:lang w:eastAsia="zh-CN"/>
        </w:rPr>
      </w:pPr>
      <w:bookmarkStart w:id="18" w:name="_Toc115174025"/>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B73B8D">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18"/>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922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F60EF0"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F66A040"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F1E7DC2" w14:textId="147B939A" w:rsidR="00F60EF0" w:rsidRPr="00301039" w:rsidRDefault="00F60EF0" w:rsidP="00F60EF0">
            <w:pPr>
              <w:spacing w:line="276" w:lineRule="auto"/>
              <w:rPr>
                <w:rFonts w:cstheme="minorHAnsi"/>
                <w:sz w:val="20"/>
                <w:szCs w:val="20"/>
              </w:rPr>
            </w:pPr>
            <w:r w:rsidRPr="00301039">
              <w:rPr>
                <w:rFonts w:cstheme="minorHAnsi"/>
                <w:sz w:val="20"/>
                <w:szCs w:val="20"/>
              </w:rPr>
              <w:t>Izvještavanje gradonačelni</w:t>
            </w:r>
            <w:r w:rsidR="00114ADB">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F60EF0"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624BB25"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A2C34BC" w14:textId="7ED897B2" w:rsidR="00F60EF0" w:rsidRPr="00301039" w:rsidRDefault="00F60EF0" w:rsidP="00F60EF0">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F60EF0"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CC7BD70"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5BB3BA4" w14:textId="6DAE7254" w:rsidR="00F60EF0" w:rsidRPr="00301039" w:rsidRDefault="00F60EF0" w:rsidP="00F60EF0">
            <w:pPr>
              <w:spacing w:line="276" w:lineRule="auto"/>
              <w:rPr>
                <w:rFonts w:cstheme="minorHAnsi"/>
                <w:sz w:val="20"/>
                <w:szCs w:val="20"/>
              </w:rPr>
            </w:pPr>
            <w:r w:rsidRPr="00301039">
              <w:rPr>
                <w:rFonts w:cstheme="minorHAnsi"/>
                <w:sz w:val="20"/>
                <w:szCs w:val="20"/>
              </w:rPr>
              <w:t xml:space="preserve">Pozivanje Stožera civilne zaštite Grada </w:t>
            </w:r>
            <w:r w:rsidR="00E41F64">
              <w:rPr>
                <w:rFonts w:cstheme="minorHAnsi"/>
                <w:sz w:val="20"/>
                <w:szCs w:val="20"/>
              </w:rPr>
              <w:t>Čakovca</w:t>
            </w:r>
          </w:p>
        </w:tc>
      </w:tr>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70ED40D"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EE9C240"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F4A9CD1"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C6EF7B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6820D4D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E92BF0F"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6EB872B2"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3515051C"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71D320"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63BD1ED5" w14:textId="6CEA9B22"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sidRPr="00301039">
              <w:rPr>
                <w:rFonts w:cstheme="minorHAnsi"/>
                <w:sz w:val="20"/>
                <w:szCs w:val="20"/>
                <w:lang w:val="en-US"/>
              </w:rPr>
              <w:t>Grada</w:t>
            </w:r>
            <w:proofErr w:type="spellEnd"/>
            <w:r w:rsidR="00EC14C4">
              <w:rPr>
                <w:rFonts w:cstheme="minorHAnsi"/>
                <w:sz w:val="20"/>
                <w:szCs w:val="20"/>
                <w:lang w:val="en-US"/>
              </w:rPr>
              <w:t>.</w:t>
            </w:r>
          </w:p>
        </w:tc>
      </w:tr>
      <w:tr w:rsidR="00301039"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130A0E5"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71995EBC" w14:textId="52F83B0A" w:rsidR="00A43931" w:rsidRPr="00301039" w:rsidRDefault="00301039" w:rsidP="00A43931">
            <w:pPr>
              <w:spacing w:line="276" w:lineRule="auto"/>
              <w:rPr>
                <w:rFonts w:cstheme="minorHAnsi"/>
                <w:sz w:val="20"/>
                <w:szCs w:val="20"/>
              </w:rPr>
            </w:pPr>
            <w:r w:rsidRPr="00301039">
              <w:rPr>
                <w:rFonts w:cstheme="minorHAnsi"/>
                <w:sz w:val="20"/>
                <w:szCs w:val="20"/>
              </w:rPr>
              <w:t>Aktiviranje</w:t>
            </w:r>
            <w:r w:rsidR="00D41A9D">
              <w:rPr>
                <w:rFonts w:cstheme="minorHAnsi"/>
                <w:sz w:val="20"/>
                <w:szCs w:val="20"/>
              </w:rPr>
              <w:t xml:space="preserve"> </w:t>
            </w:r>
            <w:r w:rsidR="00A43931" w:rsidRPr="00A43931">
              <w:rPr>
                <w:rFonts w:cstheme="minorHAnsi"/>
                <w:sz w:val="20"/>
                <w:szCs w:val="20"/>
              </w:rPr>
              <w:t xml:space="preserve">JVP-a Čakovec, DVD-a Čakovec, DVD-a Gornji Vidovec, DVD-a </w:t>
            </w:r>
            <w:proofErr w:type="spellStart"/>
            <w:r w:rsidR="00A43931" w:rsidRPr="00A43931">
              <w:rPr>
                <w:rFonts w:cstheme="minorHAnsi"/>
                <w:sz w:val="20"/>
                <w:szCs w:val="20"/>
              </w:rPr>
              <w:t>Ivanovec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Krištanovec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Kuršanec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Mačkovec</w:t>
            </w:r>
            <w:proofErr w:type="spellEnd"/>
            <w:r w:rsidR="00A43931" w:rsidRPr="00A43931">
              <w:rPr>
                <w:rFonts w:cstheme="minorHAnsi"/>
                <w:sz w:val="20"/>
                <w:szCs w:val="20"/>
              </w:rPr>
              <w:t xml:space="preserve">, DVD-a Novo Selo na Dravi, DVD-a Novo Selo Rok, DVD-a </w:t>
            </w:r>
            <w:proofErr w:type="spellStart"/>
            <w:r w:rsidR="00A43931" w:rsidRPr="00A43931">
              <w:rPr>
                <w:rFonts w:cstheme="minorHAnsi"/>
                <w:sz w:val="20"/>
                <w:szCs w:val="20"/>
              </w:rPr>
              <w:t>Pustakovec-Buzovec-Putjane</w:t>
            </w:r>
            <w:proofErr w:type="spellEnd"/>
            <w:r w:rsidR="00A43931" w:rsidRPr="00A43931">
              <w:rPr>
                <w:rFonts w:cstheme="minorHAnsi"/>
                <w:sz w:val="20"/>
                <w:szCs w:val="20"/>
              </w:rPr>
              <w:t xml:space="preserve">, DVD-a Savska Ves, DVD-a </w:t>
            </w:r>
            <w:proofErr w:type="spellStart"/>
            <w:r w:rsidR="00A43931" w:rsidRPr="00A43931">
              <w:rPr>
                <w:rFonts w:cstheme="minorHAnsi"/>
                <w:sz w:val="20"/>
                <w:szCs w:val="20"/>
              </w:rPr>
              <w:t>Šandorovec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Totovec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Žiškovec</w:t>
            </w:r>
            <w:proofErr w:type="spellEnd"/>
            <w:r w:rsidR="00A43931" w:rsidRPr="00A43931">
              <w:rPr>
                <w:rFonts w:cstheme="minorHAnsi"/>
                <w:sz w:val="20"/>
                <w:szCs w:val="20"/>
              </w:rPr>
              <w:t>, DVD-a Mihovljan</w:t>
            </w:r>
            <w:r w:rsidR="00A43931">
              <w:rPr>
                <w:rFonts w:cstheme="minorHAnsi"/>
                <w:sz w:val="20"/>
                <w:szCs w:val="20"/>
              </w:rPr>
              <w:t>.</w:t>
            </w:r>
          </w:p>
        </w:tc>
      </w:tr>
      <w:tr w:rsidR="00301039"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0E9E738"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8580BBC"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74C7149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146D06C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35A8A1D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2155370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5D2DE349"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4754122"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6150987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BF68C6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6C7671C9"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16F828C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9411E6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11DA14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8C0F577"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D959372"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E46659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DB512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69E0E7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E1577B"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6E5FEE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32AD192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5ABB73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17A10AC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182764E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3A5718B6"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tcPr>
          <w:p w14:paraId="6CA18FE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D1A86A2"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F765864"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A29D6B6" w14:textId="17FDC614"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724D532B" w14:textId="27605764" w:rsidR="00301039" w:rsidRPr="00251F3E" w:rsidRDefault="00301039" w:rsidP="00251F3E">
      <w:pPr>
        <w:pStyle w:val="Naslov3"/>
      </w:pPr>
      <w:bookmarkStart w:id="19" w:name="_Toc115173980"/>
      <w:r w:rsidRPr="00251F3E">
        <w:t>Poplave</w:t>
      </w:r>
      <w:bookmarkEnd w:id="19"/>
    </w:p>
    <w:p w14:paraId="1B7C918F" w14:textId="77777777" w:rsidR="00301039" w:rsidRPr="00301039" w:rsidRDefault="00301039" w:rsidP="00EF30FA">
      <w:pPr>
        <w:spacing w:after="120" w:line="276" w:lineRule="auto"/>
        <w:rPr>
          <w:rFonts w:eastAsia="Calibri" w:cs="Times New Roman"/>
          <w:lang w:val="en-US" w:eastAsia="zh-CN"/>
        </w:rPr>
      </w:pP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fenomen</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čija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može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izbjeći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ali</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rizici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prihvatljivu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poduzimanjem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različitih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najopasnijim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uzrokovati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materijalne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ekološke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katastrofe</w:t>
      </w:r>
      <w:proofErr w:type="spellEnd"/>
      <w:r w:rsidRPr="00301039">
        <w:rPr>
          <w:rFonts w:eastAsia="Calibri" w:cs="Times New Roman"/>
          <w:lang w:val="en-US" w:eastAsia="zh-CN"/>
        </w:rPr>
        <w:t xml:space="preserve">. </w:t>
      </w:r>
    </w:p>
    <w:p w14:paraId="6C925788" w14:textId="77777777" w:rsidR="0095418F" w:rsidRPr="0095418F" w:rsidRDefault="0095418F" w:rsidP="0095418F">
      <w:pPr>
        <w:spacing w:after="120" w:line="276" w:lineRule="auto"/>
        <w:rPr>
          <w:rFonts w:eastAsia="Calibri" w:cs="Times New Roman"/>
          <w:lang w:val="en-US" w:eastAsia="zh-CN"/>
        </w:rPr>
      </w:pPr>
      <w:proofErr w:type="spellStart"/>
      <w:r w:rsidRPr="0095418F">
        <w:rPr>
          <w:rFonts w:eastAsia="Calibri" w:cs="Times New Roman"/>
          <w:lang w:val="en-US" w:eastAsia="zh-CN"/>
        </w:rPr>
        <w:t>Područje</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Grada</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Čakovca</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ugroženo</w:t>
      </w:r>
      <w:proofErr w:type="spellEnd"/>
      <w:r w:rsidRPr="0095418F">
        <w:rPr>
          <w:rFonts w:eastAsia="Calibri" w:cs="Times New Roman"/>
          <w:lang w:val="en-US" w:eastAsia="zh-CN"/>
        </w:rPr>
        <w:t xml:space="preserve"> je </w:t>
      </w:r>
      <w:proofErr w:type="spellStart"/>
      <w:r w:rsidRPr="0095418F">
        <w:rPr>
          <w:rFonts w:eastAsia="Calibri" w:cs="Times New Roman"/>
          <w:lang w:val="en-US" w:eastAsia="zh-CN"/>
        </w:rPr>
        <w:t>poplavama</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rijeke</w:t>
      </w:r>
      <w:proofErr w:type="spellEnd"/>
      <w:r w:rsidRPr="0095418F">
        <w:rPr>
          <w:rFonts w:eastAsia="Calibri" w:cs="Times New Roman"/>
          <w:lang w:val="en-US" w:eastAsia="zh-CN"/>
        </w:rPr>
        <w:t xml:space="preserve"> Drave (</w:t>
      </w:r>
      <w:proofErr w:type="spellStart"/>
      <w:r w:rsidRPr="0095418F">
        <w:rPr>
          <w:rFonts w:eastAsia="Calibri" w:cs="Times New Roman"/>
          <w:lang w:val="en-US" w:eastAsia="zh-CN"/>
        </w:rPr>
        <w:t>naselje</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Kuršanec</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i</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potoka</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Trnave</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Murske</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naselja</w:t>
      </w:r>
      <w:proofErr w:type="spellEnd"/>
      <w:r w:rsidRPr="0095418F">
        <w:rPr>
          <w:rFonts w:eastAsia="Calibri" w:cs="Times New Roman"/>
          <w:lang w:val="en-US" w:eastAsia="zh-CN"/>
        </w:rPr>
        <w:t xml:space="preserve"> Čakovec </w:t>
      </w:r>
      <w:proofErr w:type="spellStart"/>
      <w:r w:rsidRPr="0095418F">
        <w:rPr>
          <w:rFonts w:eastAsia="Calibri" w:cs="Times New Roman"/>
          <w:lang w:val="en-US" w:eastAsia="zh-CN"/>
        </w:rPr>
        <w:t>i</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Štefanec</w:t>
      </w:r>
      <w:proofErr w:type="spellEnd"/>
      <w:r w:rsidRPr="0095418F">
        <w:rPr>
          <w:rFonts w:eastAsia="Calibri" w:cs="Times New Roman"/>
          <w:lang w:val="en-US" w:eastAsia="zh-CN"/>
        </w:rPr>
        <w:t>).</w:t>
      </w:r>
    </w:p>
    <w:p w14:paraId="4534FA23" w14:textId="77777777" w:rsidR="0095418F" w:rsidRPr="0095418F" w:rsidRDefault="0095418F" w:rsidP="0095418F">
      <w:pPr>
        <w:spacing w:after="120" w:line="276" w:lineRule="auto"/>
        <w:rPr>
          <w:rFonts w:eastAsia="Calibri" w:cs="Times New Roman"/>
          <w:lang w:val="en-US" w:eastAsia="zh-CN"/>
        </w:rPr>
      </w:pPr>
    </w:p>
    <w:p w14:paraId="09DA87BE" w14:textId="77777777" w:rsidR="0095418F" w:rsidRDefault="0095418F" w:rsidP="0095418F">
      <w:pPr>
        <w:spacing w:after="120" w:line="276" w:lineRule="auto"/>
        <w:rPr>
          <w:rFonts w:eastAsia="Calibri" w:cs="Times New Roman"/>
          <w:lang w:val="en-US" w:eastAsia="zh-CN"/>
        </w:rPr>
      </w:pPr>
      <w:proofErr w:type="spellStart"/>
      <w:r w:rsidRPr="0095418F">
        <w:rPr>
          <w:rFonts w:eastAsia="Calibri" w:cs="Times New Roman"/>
          <w:lang w:val="en-US" w:eastAsia="zh-CN"/>
        </w:rPr>
        <w:t>Uslijed</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pucanja</w:t>
      </w:r>
      <w:proofErr w:type="spellEnd"/>
      <w:r w:rsidRPr="0095418F">
        <w:rPr>
          <w:rFonts w:eastAsia="Calibri" w:cs="Times New Roman"/>
          <w:lang w:val="en-US" w:eastAsia="zh-CN"/>
        </w:rPr>
        <w:t xml:space="preserve"> brane </w:t>
      </w:r>
      <w:proofErr w:type="spellStart"/>
      <w:r w:rsidRPr="0095418F">
        <w:rPr>
          <w:rFonts w:eastAsia="Calibri" w:cs="Times New Roman"/>
          <w:lang w:val="en-US" w:eastAsia="zh-CN"/>
        </w:rPr>
        <w:t>na</w:t>
      </w:r>
      <w:proofErr w:type="spellEnd"/>
      <w:r w:rsidRPr="0095418F">
        <w:rPr>
          <w:rFonts w:eastAsia="Calibri" w:cs="Times New Roman"/>
          <w:lang w:val="en-US" w:eastAsia="zh-CN"/>
        </w:rPr>
        <w:t xml:space="preserve"> HE Čakovec </w:t>
      </w:r>
      <w:proofErr w:type="spellStart"/>
      <w:r w:rsidRPr="0095418F">
        <w:rPr>
          <w:rFonts w:eastAsia="Calibri" w:cs="Times New Roman"/>
          <w:lang w:val="en-US" w:eastAsia="zh-CN"/>
        </w:rPr>
        <w:t>moguća</w:t>
      </w:r>
      <w:proofErr w:type="spellEnd"/>
      <w:r w:rsidRPr="0095418F">
        <w:rPr>
          <w:rFonts w:eastAsia="Calibri" w:cs="Times New Roman"/>
          <w:lang w:val="en-US" w:eastAsia="zh-CN"/>
        </w:rPr>
        <w:t xml:space="preserve"> je </w:t>
      </w:r>
      <w:proofErr w:type="spellStart"/>
      <w:r w:rsidRPr="0095418F">
        <w:rPr>
          <w:rFonts w:eastAsia="Calibri" w:cs="Times New Roman"/>
          <w:lang w:val="en-US" w:eastAsia="zh-CN"/>
        </w:rPr>
        <w:t>ugroza</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objekata</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kritične</w:t>
      </w:r>
      <w:proofErr w:type="spellEnd"/>
      <w:r w:rsidRPr="0095418F">
        <w:rPr>
          <w:rFonts w:eastAsia="Calibri" w:cs="Times New Roman"/>
          <w:lang w:val="en-US" w:eastAsia="zh-CN"/>
        </w:rPr>
        <w:t xml:space="preserve"> </w:t>
      </w:r>
      <w:proofErr w:type="spellStart"/>
      <w:proofErr w:type="gramStart"/>
      <w:r w:rsidRPr="0095418F">
        <w:rPr>
          <w:rFonts w:eastAsia="Calibri" w:cs="Times New Roman"/>
          <w:lang w:val="en-US" w:eastAsia="zh-CN"/>
        </w:rPr>
        <w:t>infrastrukture</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stanovništva</w:t>
      </w:r>
      <w:proofErr w:type="spellEnd"/>
      <w:proofErr w:type="gramEnd"/>
      <w:r w:rsidRPr="0095418F">
        <w:rPr>
          <w:rFonts w:eastAsia="Calibri" w:cs="Times New Roman"/>
          <w:lang w:val="en-US" w:eastAsia="zh-CN"/>
        </w:rPr>
        <w:t xml:space="preserve">, </w:t>
      </w:r>
      <w:proofErr w:type="spellStart"/>
      <w:r w:rsidRPr="0095418F">
        <w:rPr>
          <w:rFonts w:eastAsia="Calibri" w:cs="Times New Roman"/>
          <w:lang w:val="en-US" w:eastAsia="zh-CN"/>
        </w:rPr>
        <w:t>materijalnih</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i</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kulturnih</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dobara</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i</w:t>
      </w:r>
      <w:proofErr w:type="spellEnd"/>
      <w:r w:rsidRPr="0095418F">
        <w:rPr>
          <w:rFonts w:eastAsia="Calibri" w:cs="Times New Roman"/>
          <w:lang w:val="en-US" w:eastAsia="zh-CN"/>
        </w:rPr>
        <w:t xml:space="preserve"> </w:t>
      </w:r>
      <w:proofErr w:type="spellStart"/>
      <w:r w:rsidRPr="0095418F">
        <w:rPr>
          <w:rFonts w:eastAsia="Calibri" w:cs="Times New Roman"/>
          <w:lang w:val="en-US" w:eastAsia="zh-CN"/>
        </w:rPr>
        <w:t>okoliša</w:t>
      </w:r>
      <w:proofErr w:type="spellEnd"/>
      <w:r w:rsidRPr="0095418F">
        <w:rPr>
          <w:rFonts w:eastAsia="Calibri" w:cs="Times New Roman"/>
          <w:lang w:val="en-US" w:eastAsia="zh-CN"/>
        </w:rPr>
        <w:t>.</w:t>
      </w:r>
    </w:p>
    <w:p w14:paraId="14E8EBF3" w14:textId="184428B6" w:rsidR="00301039" w:rsidRPr="00301039" w:rsidRDefault="00301039" w:rsidP="0095418F">
      <w:pPr>
        <w:spacing w:after="120" w:line="276" w:lineRule="auto"/>
        <w:rPr>
          <w:rFonts w:eastAsia="Calibri" w:cs="Times New Roman"/>
          <w:lang w:val="en-US" w:eastAsia="zh-CN"/>
        </w:rPr>
      </w:pPr>
      <w:proofErr w:type="spellStart"/>
      <w:r w:rsidRPr="00301039">
        <w:rPr>
          <w:rFonts w:eastAsia="Calibri" w:cs="Times New Roman"/>
          <w:lang w:val="en-US" w:eastAsia="zh-CN"/>
        </w:rPr>
        <w:lastRenderedPageBreak/>
        <w:t>Operativno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rizicima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neposredna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utvrđeno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Narodne</w:t>
      </w:r>
      <w:proofErr w:type="spellEnd"/>
      <w:r w:rsidRPr="00301039">
        <w:rPr>
          <w:rFonts w:eastAsia="Calibri" w:cs="Times New Roman"/>
          <w:lang w:val="en-US" w:eastAsia="zh-CN"/>
        </w:rPr>
        <w:t xml:space="preserve"> </w:t>
      </w:r>
      <w:proofErr w:type="gramStart"/>
      <w:r w:rsidRPr="00301039">
        <w:rPr>
          <w:rFonts w:eastAsia="Calibri" w:cs="Times New Roman"/>
          <w:lang w:val="en-US" w:eastAsia="zh-CN"/>
        </w:rPr>
        <w:t xml:space="preserve">novine“ </w:t>
      </w:r>
      <w:proofErr w:type="spellStart"/>
      <w:r w:rsidRPr="00301039">
        <w:rPr>
          <w:rFonts w:eastAsia="Calibri" w:cs="Times New Roman"/>
          <w:lang w:val="en-US" w:eastAsia="zh-CN"/>
        </w:rPr>
        <w:t>broj</w:t>
      </w:r>
      <w:proofErr w:type="spellEnd"/>
      <w:proofErr w:type="gramEnd"/>
      <w:r w:rsidRPr="00301039">
        <w:rPr>
          <w:rFonts w:eastAsia="Calibri" w:cs="Times New Roman"/>
          <w:lang w:val="en-US" w:eastAsia="zh-CN"/>
        </w:rPr>
        <w:t xml:space="preserve"> 84/10),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Vlada</w:t>
      </w:r>
      <w:proofErr w:type="spellEnd"/>
      <w:r w:rsidRPr="00301039">
        <w:rPr>
          <w:rFonts w:eastAsia="Calibri" w:cs="Times New Roman"/>
          <w:lang w:val="en-US" w:eastAsia="zh-CN"/>
        </w:rPr>
        <w:t xml:space="preserve"> RH,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ožujak</w:t>
      </w:r>
      <w:proofErr w:type="spellEnd"/>
      <w:r w:rsidRPr="00301039">
        <w:rPr>
          <w:rFonts w:eastAsia="Calibri" w:cs="Times New Roman"/>
          <w:lang w:val="en-US" w:eastAsia="zh-CN"/>
        </w:rPr>
        <w:t xml:space="preserve"> 20</w:t>
      </w:r>
      <w:r w:rsidR="003E3D6A">
        <w:rPr>
          <w:rFonts w:eastAsia="Calibri" w:cs="Times New Roman"/>
          <w:lang w:val="en-US" w:eastAsia="zh-CN"/>
        </w:rPr>
        <w:t>22</w:t>
      </w:r>
      <w:r w:rsidRPr="00301039">
        <w:rPr>
          <w:rFonts w:eastAsia="Calibri" w:cs="Times New Roman"/>
          <w:lang w:val="en-US" w:eastAsia="zh-CN"/>
        </w:rPr>
        <w:t xml:space="preserve">.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vode</w:t>
      </w:r>
      <w:proofErr w:type="spellEnd"/>
      <w:r w:rsidRPr="00301039">
        <w:rPr>
          <w:rFonts w:eastAsia="Calibri" w:cs="Times New Roman"/>
          <w:lang w:val="en-US" w:eastAsia="zh-CN"/>
        </w:rPr>
        <w:t xml:space="preserve">. Svi </w:t>
      </w:r>
      <w:proofErr w:type="spellStart"/>
      <w:r w:rsidRPr="00301039">
        <w:rPr>
          <w:rFonts w:eastAsia="Calibri" w:cs="Times New Roman"/>
          <w:lang w:val="en-US" w:eastAsia="zh-CN"/>
        </w:rPr>
        <w:t>tehnički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elementi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redovnom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izvanrednom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Navedeni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dostupni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internetskim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stranicama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voda</w:t>
      </w:r>
      <w:proofErr w:type="spellEnd"/>
      <w:r w:rsidRPr="00301039">
        <w:rPr>
          <w:rFonts w:eastAsia="Calibri" w:cs="Times New Roman"/>
          <w:lang w:val="en-US" w:eastAsia="zh-CN"/>
        </w:rPr>
        <w:t xml:space="preserve">. </w:t>
      </w:r>
    </w:p>
    <w:p w14:paraId="46B08A51" w14:textId="77777777" w:rsidR="00301039" w:rsidRPr="00301039" w:rsidRDefault="00301039" w:rsidP="002F0067">
      <w:pPr>
        <w:spacing w:after="120" w:line="276" w:lineRule="auto"/>
        <w:rPr>
          <w:rFonts w:eastAsia="Calibri" w:cs="Times New Roman"/>
          <w:lang w:val="en-US" w:eastAsia="zh-CN"/>
        </w:rPr>
      </w:pP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uređuju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teritorijalne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jedinice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stupnjevi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uključivo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nositelje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obvezama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pravima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rukovoditelja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sadržaj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obavješćivanje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leda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vodotocima</w:t>
      </w:r>
      <w:proofErr w:type="spellEnd"/>
      <w:r w:rsidRPr="00301039">
        <w:rPr>
          <w:rFonts w:eastAsia="Calibri" w:cs="Times New Roman"/>
          <w:lang w:val="en-US" w:eastAsia="zh-CN"/>
        </w:rPr>
        <w:t xml:space="preserve">. </w:t>
      </w:r>
    </w:p>
    <w:p w14:paraId="4A9DEA1A" w14:textId="77777777" w:rsidR="003E3D6A" w:rsidRPr="003E3D6A" w:rsidRDefault="003E3D6A" w:rsidP="003E3D6A">
      <w:pPr>
        <w:spacing w:after="120" w:line="276" w:lineRule="auto"/>
        <w:rPr>
          <w:rFonts w:cs="Arial"/>
          <w:szCs w:val="24"/>
        </w:rPr>
      </w:pPr>
      <w:r w:rsidRPr="003E3D6A">
        <w:rPr>
          <w:rFonts w:cs="Arial"/>
          <w:szCs w:val="24"/>
        </w:rPr>
        <w:t xml:space="preserve">Obrana od poplava provodi se na teritorijalnim jedinicama za obranu od poplava – vodnim područjima, sektorima, branjenim područjima i dionicama. Republika Hrvatska je na taj način podijeljena na 2 vodna područja, 6 sektora i 34 branjena područja. </w:t>
      </w:r>
    </w:p>
    <w:p w14:paraId="272AD55E" w14:textId="77777777" w:rsidR="003E3D6A" w:rsidRPr="003E3D6A" w:rsidRDefault="003E3D6A" w:rsidP="003E3D6A">
      <w:pPr>
        <w:spacing w:after="120" w:line="276" w:lineRule="auto"/>
        <w:rPr>
          <w:rFonts w:cs="Arial"/>
          <w:szCs w:val="24"/>
        </w:rPr>
      </w:pPr>
      <w:r w:rsidRPr="003E3D6A">
        <w:rPr>
          <w:rFonts w:cs="Arial"/>
          <w:szCs w:val="24"/>
        </w:rPr>
        <w:t xml:space="preserve">Prema Pravilniku o granicama područja </w:t>
      </w:r>
      <w:proofErr w:type="spellStart"/>
      <w:r w:rsidRPr="003E3D6A">
        <w:rPr>
          <w:rFonts w:cs="Arial"/>
          <w:szCs w:val="24"/>
        </w:rPr>
        <w:t>podslivova</w:t>
      </w:r>
      <w:proofErr w:type="spellEnd"/>
      <w:r w:rsidRPr="003E3D6A">
        <w:rPr>
          <w:rFonts w:cs="Arial"/>
          <w:szCs w:val="24"/>
        </w:rPr>
        <w:t>, malih slivova i sektora („Narodne novine“ broj 97/10, 31/13), Grad Čakovec spada u sektor A – Mura i Gornja Drava:</w:t>
      </w:r>
    </w:p>
    <w:p w14:paraId="31483C89" w14:textId="77777777" w:rsidR="003E3D6A" w:rsidRPr="003E3D6A" w:rsidRDefault="003E3D6A" w:rsidP="003E3D6A">
      <w:pPr>
        <w:numPr>
          <w:ilvl w:val="0"/>
          <w:numId w:val="45"/>
        </w:numPr>
        <w:spacing w:after="120" w:line="276" w:lineRule="auto"/>
        <w:rPr>
          <w:rFonts w:ascii="Calibri" w:eastAsia="Calibri" w:hAnsi="Calibri" w:cs="Arial"/>
          <w:szCs w:val="24"/>
          <w:lang w:val="en-US"/>
        </w:rPr>
      </w:pPr>
      <w:proofErr w:type="spellStart"/>
      <w:r w:rsidRPr="003E3D6A">
        <w:rPr>
          <w:rFonts w:ascii="Calibri" w:eastAsia="Calibri" w:hAnsi="Calibri" w:cs="Arial"/>
          <w:szCs w:val="24"/>
          <w:lang w:val="en-US"/>
        </w:rPr>
        <w:t>branjeno</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područje</w:t>
      </w:r>
      <w:proofErr w:type="spellEnd"/>
      <w:r w:rsidRPr="003E3D6A">
        <w:rPr>
          <w:rFonts w:ascii="Calibri" w:eastAsia="Calibri" w:hAnsi="Calibri" w:cs="Arial"/>
          <w:szCs w:val="24"/>
          <w:lang w:val="en-US"/>
        </w:rPr>
        <w:t xml:space="preserve"> 21: Mali </w:t>
      </w:r>
      <w:proofErr w:type="spellStart"/>
      <w:r w:rsidRPr="003E3D6A">
        <w:rPr>
          <w:rFonts w:ascii="Calibri" w:eastAsia="Calibri" w:hAnsi="Calibri" w:cs="Arial"/>
          <w:szCs w:val="24"/>
          <w:lang w:val="en-US"/>
        </w:rPr>
        <w:t>sliv</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Trnava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osim</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međudržavnih</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rijeka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Mure</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i</w:t>
      </w:r>
      <w:proofErr w:type="spellEnd"/>
      <w:r w:rsidRPr="003E3D6A">
        <w:rPr>
          <w:rFonts w:ascii="Calibri" w:eastAsia="Calibri" w:hAnsi="Calibri" w:cs="Arial"/>
          <w:szCs w:val="24"/>
          <w:lang w:val="en-US"/>
        </w:rPr>
        <w:t xml:space="preserve"> Drave):</w:t>
      </w:r>
    </w:p>
    <w:p w14:paraId="3B470EE3" w14:textId="77777777" w:rsidR="003E3D6A" w:rsidRPr="003E3D6A" w:rsidRDefault="003E3D6A" w:rsidP="003E3D6A">
      <w:pPr>
        <w:numPr>
          <w:ilvl w:val="1"/>
          <w:numId w:val="45"/>
        </w:numPr>
        <w:spacing w:after="0" w:line="276" w:lineRule="auto"/>
        <w:rPr>
          <w:rFonts w:ascii="Calibri" w:eastAsia="Calibri" w:hAnsi="Calibri" w:cs="Arial"/>
          <w:szCs w:val="24"/>
          <w:lang w:val="en-US"/>
        </w:rPr>
      </w:pPr>
      <w:proofErr w:type="spellStart"/>
      <w:r w:rsidRPr="003E3D6A">
        <w:rPr>
          <w:rFonts w:ascii="Calibri" w:eastAsia="Calibri" w:hAnsi="Calibri" w:cs="Arial"/>
          <w:szCs w:val="24"/>
          <w:lang w:val="en-US"/>
        </w:rPr>
        <w:t>dionica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obrane</w:t>
      </w:r>
      <w:proofErr w:type="spellEnd"/>
      <w:r w:rsidRPr="003E3D6A">
        <w:rPr>
          <w:rFonts w:ascii="Calibri" w:eastAsia="Calibri" w:hAnsi="Calibri" w:cs="Arial"/>
          <w:szCs w:val="24"/>
          <w:lang w:val="en-US"/>
        </w:rPr>
        <w:t xml:space="preserve"> A.21.2. – </w:t>
      </w:r>
      <w:proofErr w:type="spellStart"/>
      <w:r w:rsidRPr="003E3D6A">
        <w:rPr>
          <w:rFonts w:ascii="Calibri" w:eastAsia="Calibri" w:hAnsi="Calibri" w:cs="Arial"/>
          <w:szCs w:val="24"/>
          <w:lang w:val="en-US"/>
        </w:rPr>
        <w:t>potok</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Trnava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Murska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lijeva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i</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desna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obala</w:t>
      </w:r>
      <w:proofErr w:type="spellEnd"/>
      <w:r w:rsidRPr="003E3D6A">
        <w:rPr>
          <w:rFonts w:ascii="Calibri" w:eastAsia="Calibri" w:hAnsi="Calibri" w:cs="Arial"/>
          <w:szCs w:val="24"/>
          <w:lang w:val="en-US"/>
        </w:rPr>
        <w:t>,</w:t>
      </w:r>
    </w:p>
    <w:p w14:paraId="3013005E" w14:textId="77777777" w:rsidR="003E3D6A" w:rsidRPr="003E3D6A" w:rsidRDefault="003E3D6A" w:rsidP="003E3D6A">
      <w:pPr>
        <w:numPr>
          <w:ilvl w:val="1"/>
          <w:numId w:val="45"/>
        </w:numPr>
        <w:spacing w:after="120" w:line="276" w:lineRule="auto"/>
        <w:rPr>
          <w:rFonts w:ascii="Calibri" w:eastAsia="Calibri" w:hAnsi="Calibri" w:cs="Arial"/>
          <w:szCs w:val="24"/>
          <w:lang w:val="en-US"/>
        </w:rPr>
      </w:pPr>
      <w:proofErr w:type="spellStart"/>
      <w:r w:rsidRPr="003E3D6A">
        <w:rPr>
          <w:rFonts w:ascii="Calibri" w:eastAsia="Calibri" w:hAnsi="Calibri" w:cs="Arial"/>
          <w:szCs w:val="24"/>
          <w:lang w:val="en-US"/>
        </w:rPr>
        <w:t>dionica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obrane</w:t>
      </w:r>
      <w:proofErr w:type="spellEnd"/>
      <w:r w:rsidRPr="003E3D6A">
        <w:rPr>
          <w:rFonts w:ascii="Calibri" w:eastAsia="Calibri" w:hAnsi="Calibri" w:cs="Arial"/>
          <w:szCs w:val="24"/>
          <w:lang w:val="en-US"/>
        </w:rPr>
        <w:t xml:space="preserve"> A 21.9.</w:t>
      </w:r>
      <w:r w:rsidRPr="003E3D6A">
        <w:rPr>
          <w:rFonts w:ascii="Calibri" w:eastAsia="Calibri" w:hAnsi="Calibri" w:cs="Times New Roman"/>
          <w:lang w:val="en-US"/>
        </w:rPr>
        <w:t xml:space="preserve"> </w:t>
      </w:r>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retencija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Globetka</w:t>
      </w:r>
      <w:proofErr w:type="spellEnd"/>
      <w:r w:rsidRPr="003E3D6A">
        <w:rPr>
          <w:rFonts w:ascii="Calibri" w:eastAsia="Calibri" w:hAnsi="Calibri" w:cs="Arial"/>
          <w:szCs w:val="24"/>
          <w:lang w:val="en-US"/>
        </w:rPr>
        <w:t>,</w:t>
      </w:r>
    </w:p>
    <w:p w14:paraId="6401F12F" w14:textId="77777777" w:rsidR="003E3D6A" w:rsidRPr="003E3D6A" w:rsidRDefault="003E3D6A" w:rsidP="003E3D6A">
      <w:pPr>
        <w:numPr>
          <w:ilvl w:val="0"/>
          <w:numId w:val="45"/>
        </w:numPr>
        <w:spacing w:after="120" w:line="276" w:lineRule="auto"/>
        <w:rPr>
          <w:rFonts w:ascii="Calibri" w:eastAsia="Calibri" w:hAnsi="Calibri" w:cs="Arial"/>
          <w:szCs w:val="24"/>
          <w:lang w:val="en-US"/>
        </w:rPr>
      </w:pPr>
      <w:proofErr w:type="spellStart"/>
      <w:r w:rsidRPr="003E3D6A">
        <w:rPr>
          <w:rFonts w:ascii="Calibri" w:eastAsia="Calibri" w:hAnsi="Calibri" w:cs="Arial"/>
          <w:szCs w:val="24"/>
          <w:lang w:val="en-US"/>
        </w:rPr>
        <w:t>branjeno</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područje</w:t>
      </w:r>
      <w:proofErr w:type="spellEnd"/>
      <w:r w:rsidRPr="003E3D6A">
        <w:rPr>
          <w:rFonts w:ascii="Calibri" w:eastAsia="Calibri" w:hAnsi="Calibri" w:cs="Arial"/>
          <w:szCs w:val="24"/>
          <w:lang w:val="en-US"/>
        </w:rPr>
        <w:t xml:space="preserve"> 33: Mura </w:t>
      </w:r>
      <w:proofErr w:type="spellStart"/>
      <w:r w:rsidRPr="003E3D6A">
        <w:rPr>
          <w:rFonts w:ascii="Calibri" w:eastAsia="Calibri" w:hAnsi="Calibri" w:cs="Arial"/>
          <w:szCs w:val="24"/>
          <w:lang w:val="en-US"/>
        </w:rPr>
        <w:t>i</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gornja</w:t>
      </w:r>
      <w:proofErr w:type="spellEnd"/>
      <w:r w:rsidRPr="003E3D6A">
        <w:rPr>
          <w:rFonts w:ascii="Calibri" w:eastAsia="Calibri" w:hAnsi="Calibri" w:cs="Arial"/>
          <w:szCs w:val="24"/>
          <w:lang w:val="en-US"/>
        </w:rPr>
        <w:t xml:space="preserve"> </w:t>
      </w:r>
      <w:proofErr w:type="gramStart"/>
      <w:r w:rsidRPr="003E3D6A">
        <w:rPr>
          <w:rFonts w:ascii="Calibri" w:eastAsia="Calibri" w:hAnsi="Calibri" w:cs="Arial"/>
          <w:szCs w:val="24"/>
          <w:lang w:val="en-US"/>
        </w:rPr>
        <w:t>Drava,:</w:t>
      </w:r>
      <w:proofErr w:type="gramEnd"/>
    </w:p>
    <w:p w14:paraId="398E8C83" w14:textId="14118B9E" w:rsidR="003E3D6A" w:rsidRPr="003E3D6A" w:rsidRDefault="003E3D6A" w:rsidP="003E3D6A">
      <w:pPr>
        <w:numPr>
          <w:ilvl w:val="1"/>
          <w:numId w:val="45"/>
        </w:numPr>
        <w:spacing w:after="120" w:line="276" w:lineRule="auto"/>
        <w:rPr>
          <w:rFonts w:ascii="Calibri" w:eastAsia="Calibri" w:hAnsi="Calibri" w:cs="Arial"/>
          <w:szCs w:val="24"/>
          <w:lang w:val="en-US"/>
        </w:rPr>
      </w:pPr>
      <w:proofErr w:type="spellStart"/>
      <w:r w:rsidRPr="003E3D6A">
        <w:rPr>
          <w:rFonts w:ascii="Calibri" w:eastAsia="Calibri" w:hAnsi="Calibri" w:cs="Arial"/>
          <w:szCs w:val="24"/>
          <w:lang w:val="en-US"/>
        </w:rPr>
        <w:t>dionica</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obrane</w:t>
      </w:r>
      <w:proofErr w:type="spellEnd"/>
      <w:r w:rsidRPr="003E3D6A">
        <w:rPr>
          <w:rFonts w:ascii="Calibri" w:eastAsia="Calibri" w:hAnsi="Calibri" w:cs="Arial"/>
          <w:szCs w:val="24"/>
          <w:lang w:val="en-US"/>
        </w:rPr>
        <w:t xml:space="preserve"> A.33.14. Rijeka Drava – </w:t>
      </w:r>
      <w:proofErr w:type="spellStart"/>
      <w:r w:rsidRPr="003E3D6A">
        <w:rPr>
          <w:rFonts w:ascii="Calibri" w:eastAsia="Calibri" w:hAnsi="Calibri" w:cs="Arial"/>
          <w:szCs w:val="24"/>
          <w:lang w:val="en-US"/>
        </w:rPr>
        <w:t>d.o</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i</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l.o</w:t>
      </w:r>
      <w:proofErr w:type="spellEnd"/>
      <w:r w:rsidRPr="003E3D6A">
        <w:rPr>
          <w:rFonts w:ascii="Calibri" w:eastAsia="Calibri" w:hAnsi="Calibri" w:cs="Arial"/>
          <w:szCs w:val="24"/>
          <w:lang w:val="en-US"/>
        </w:rPr>
        <w:t xml:space="preserve">. </w:t>
      </w:r>
      <w:proofErr w:type="spellStart"/>
      <w:r w:rsidRPr="003E3D6A">
        <w:rPr>
          <w:rFonts w:ascii="Calibri" w:eastAsia="Calibri" w:hAnsi="Calibri" w:cs="Arial"/>
          <w:szCs w:val="24"/>
          <w:lang w:val="en-US"/>
        </w:rPr>
        <w:t>područje</w:t>
      </w:r>
      <w:proofErr w:type="spellEnd"/>
      <w:r w:rsidRPr="003E3D6A">
        <w:rPr>
          <w:rFonts w:ascii="Calibri" w:eastAsia="Calibri" w:hAnsi="Calibri" w:cs="Arial"/>
          <w:szCs w:val="24"/>
          <w:lang w:val="en-US"/>
        </w:rPr>
        <w:t xml:space="preserve"> HE Čakovec</w:t>
      </w:r>
      <w:r>
        <w:rPr>
          <w:rFonts w:ascii="Calibri" w:eastAsia="Calibri" w:hAnsi="Calibri" w:cs="Arial"/>
          <w:szCs w:val="24"/>
          <w:lang w:val="en-US"/>
        </w:rPr>
        <w:t>.</w:t>
      </w:r>
    </w:p>
    <w:p w14:paraId="7DB71260" w14:textId="62179757" w:rsidR="00301039" w:rsidRDefault="00301039" w:rsidP="002F0067">
      <w:pPr>
        <w:spacing w:after="120" w:line="276" w:lineRule="auto"/>
        <w:rPr>
          <w:rFonts w:eastAsia="Calibri" w:cs="Times New Roman"/>
          <w:lang w:val="en-US" w:eastAsia="zh-CN"/>
        </w:rPr>
      </w:pPr>
      <w:proofErr w:type="spellStart"/>
      <w:r w:rsidRPr="00301039">
        <w:rPr>
          <w:rFonts w:eastAsia="Calibri" w:cs="Times New Roman"/>
          <w:lang w:val="en-US" w:eastAsia="zh-CN"/>
        </w:rPr>
        <w:t>Obveze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Državnog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hidrometeorološkog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zavoda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prikupljanje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podataka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prognoza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hidrometeorološkim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značenja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upute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izradu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izvještaja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provedenim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kartografski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prikaz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w:t>
      </w:r>
    </w:p>
    <w:p w14:paraId="7348DB9E" w14:textId="77777777" w:rsidR="00301039" w:rsidRPr="00A43931" w:rsidRDefault="00301039" w:rsidP="002F0067">
      <w:pPr>
        <w:spacing w:after="120" w:line="276" w:lineRule="auto"/>
        <w:rPr>
          <w:rFonts w:eastAsia="Calibri" w:cstheme="minorHAnsi"/>
          <w:u w:val="single"/>
          <w:lang w:val="en-US" w:eastAsia="zh-CN"/>
        </w:rPr>
      </w:pPr>
      <w:proofErr w:type="spellStart"/>
      <w:r w:rsidRPr="00A43931">
        <w:rPr>
          <w:rFonts w:eastAsia="Calibri" w:cstheme="minorHAnsi"/>
          <w:u w:val="single"/>
          <w:lang w:val="en-US" w:eastAsia="zh-CN"/>
        </w:rPr>
        <w:t>Preventivne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mjere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radi</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umanjenja</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posljedica</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prirodne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nepogode</w:t>
      </w:r>
      <w:proofErr w:type="spellEnd"/>
    </w:p>
    <w:p w14:paraId="4D1E2838" w14:textId="77777777" w:rsidR="00301039" w:rsidRPr="00301039" w:rsidRDefault="00301039" w:rsidP="002F0067">
      <w:pPr>
        <w:spacing w:after="120" w:line="276" w:lineRule="auto"/>
        <w:rPr>
          <w:rFonts w:eastAsia="Calibri" w:cs="Times New Roman"/>
          <w:lang w:val="en-US" w:eastAsia="zh-CN"/>
        </w:rPr>
      </w:pPr>
      <w:proofErr w:type="spellStart"/>
      <w:r w:rsidRPr="00301039">
        <w:rPr>
          <w:rFonts w:eastAsia="Calibri" w:cs="Times New Roman"/>
          <w:lang w:val="en-US" w:eastAsia="zh-CN"/>
        </w:rPr>
        <w:t>Ograničiti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obzirom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(velika, </w:t>
      </w:r>
      <w:proofErr w:type="spellStart"/>
      <w:r w:rsidRPr="00301039">
        <w:rPr>
          <w:rFonts w:eastAsia="Calibri" w:cs="Times New Roman"/>
          <w:lang w:val="en-US" w:eastAsia="zh-CN"/>
        </w:rPr>
        <w:t>srednja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mala). U </w:t>
      </w:r>
      <w:proofErr w:type="spellStart"/>
      <w:r w:rsidRPr="00301039">
        <w:rPr>
          <w:rFonts w:eastAsia="Calibri" w:cs="Times New Roman"/>
          <w:lang w:val="en-US" w:eastAsia="zh-CN"/>
        </w:rPr>
        <w:t>zoni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analizirati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Visoko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 </w:t>
      </w:r>
      <w:proofErr w:type="spellStart"/>
      <w:r w:rsidRPr="00301039">
        <w:rPr>
          <w:rFonts w:eastAsia="Calibri" w:cs="Times New Roman"/>
          <w:lang w:val="en-US" w:eastAsia="zh-CN"/>
        </w:rPr>
        <w:t>vrtići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škole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domovi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starije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nemoćne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zdravstvene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izvode</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zonama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w:t>
      </w:r>
    </w:p>
    <w:p w14:paraId="18F9D4DF" w14:textId="77777777" w:rsidR="00301039" w:rsidRPr="00A43931" w:rsidRDefault="00301039" w:rsidP="002F0067">
      <w:pPr>
        <w:spacing w:after="120" w:line="276" w:lineRule="auto"/>
        <w:rPr>
          <w:rFonts w:eastAsia="Calibri" w:cstheme="minorHAnsi"/>
          <w:u w:val="single"/>
          <w:lang w:val="en-US" w:eastAsia="zh-CN"/>
        </w:rPr>
      </w:pPr>
      <w:proofErr w:type="spellStart"/>
      <w:r w:rsidRPr="00A43931">
        <w:rPr>
          <w:rFonts w:eastAsia="Calibri" w:cstheme="minorHAnsi"/>
          <w:u w:val="single"/>
          <w:lang w:val="en-US" w:eastAsia="zh-CN"/>
        </w:rPr>
        <w:t>Mjere</w:t>
      </w:r>
      <w:proofErr w:type="spellEnd"/>
      <w:r w:rsidRPr="00A43931">
        <w:rPr>
          <w:rFonts w:eastAsia="Calibri" w:cstheme="minorHAnsi"/>
          <w:u w:val="single"/>
          <w:lang w:val="en-US" w:eastAsia="zh-CN"/>
        </w:rPr>
        <w:t xml:space="preserve"> za </w:t>
      </w:r>
      <w:proofErr w:type="spellStart"/>
      <w:r w:rsidRPr="00A43931">
        <w:rPr>
          <w:rFonts w:eastAsia="Calibri" w:cstheme="minorHAnsi"/>
          <w:u w:val="single"/>
          <w:lang w:val="en-US" w:eastAsia="zh-CN"/>
        </w:rPr>
        <w:t>ublažavanje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i</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otklanjanje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izravnih</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posljedica</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prirodne</w:t>
      </w:r>
      <w:proofErr w:type="spellEnd"/>
      <w:r w:rsidRPr="00A43931">
        <w:rPr>
          <w:rFonts w:eastAsia="Calibri" w:cstheme="minorHAnsi"/>
          <w:u w:val="single"/>
          <w:lang w:val="en-US" w:eastAsia="zh-CN"/>
        </w:rPr>
        <w:t xml:space="preserve"> </w:t>
      </w:r>
      <w:proofErr w:type="spellStart"/>
      <w:r w:rsidRPr="00A43931">
        <w:rPr>
          <w:rFonts w:eastAsia="Calibri" w:cstheme="minorHAnsi"/>
          <w:u w:val="single"/>
          <w:lang w:val="en-US" w:eastAsia="zh-CN"/>
        </w:rPr>
        <w:t>nepogode</w:t>
      </w:r>
      <w:proofErr w:type="spellEnd"/>
    </w:p>
    <w:p w14:paraId="2F920C61" w14:textId="77777777" w:rsidR="0077469E" w:rsidRDefault="00301039" w:rsidP="002F0067">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lastRenderedPageBreak/>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
    <w:p w14:paraId="0F3BED59" w14:textId="3FCE0146" w:rsidR="00301039" w:rsidRPr="00301039" w:rsidRDefault="00301039" w:rsidP="00301039">
      <w:pPr>
        <w:keepNext/>
        <w:spacing w:after="0" w:line="240" w:lineRule="auto"/>
        <w:jc w:val="center"/>
        <w:rPr>
          <w:rFonts w:eastAsia="Calibri" w:cstheme="minorHAnsi"/>
          <w:b/>
          <w:bCs/>
          <w:sz w:val="20"/>
          <w:szCs w:val="20"/>
        </w:rPr>
      </w:pPr>
      <w:bookmarkStart w:id="20" w:name="_Toc115174026"/>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B73B8D">
        <w:rPr>
          <w:rFonts w:eastAsia="Calibri" w:cstheme="minorHAnsi"/>
          <w:b/>
          <w:bCs/>
          <w:noProof/>
          <w:sz w:val="20"/>
          <w:szCs w:val="20"/>
          <w:lang w:eastAsia="zh-CN"/>
        </w:rPr>
        <w:t>5</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20"/>
    </w:p>
    <w:tbl>
      <w:tblPr>
        <w:tblStyle w:val="Reetkatablice7"/>
        <w:tblW w:w="0" w:type="auto"/>
        <w:tblInd w:w="0" w:type="dxa"/>
        <w:tblLook w:val="04A0" w:firstRow="1" w:lastRow="0" w:firstColumn="1" w:lastColumn="0" w:noHBand="0" w:noVBand="1"/>
      </w:tblPr>
      <w:tblGrid>
        <w:gridCol w:w="739"/>
        <w:gridCol w:w="8321"/>
      </w:tblGrid>
      <w:tr w:rsidR="00301039" w:rsidRPr="00301039" w14:paraId="7B602C2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D3A4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0E86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20D1E03B"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38BB11C"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1165545" w14:textId="35BFA1B2"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114ADB">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2FD91EB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E93F8B3"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DB8A684" w14:textId="6A0F3752"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67F40B6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77B7F89"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7D881B0" w14:textId="04F73B02"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Grada </w:t>
            </w:r>
            <w:r w:rsidR="00E41F64">
              <w:rPr>
                <w:rFonts w:cstheme="minorHAnsi"/>
                <w:sz w:val="20"/>
                <w:szCs w:val="20"/>
              </w:rPr>
              <w:t>Čakovca</w:t>
            </w:r>
          </w:p>
        </w:tc>
      </w:tr>
      <w:tr w:rsidR="00301039" w:rsidRPr="00301039" w14:paraId="347286AB"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865B5A0"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0F57ABE"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593B08D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8A51814"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0997574"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7A3BDA33"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652EC86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4ECB8E4E"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721F3394"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320AAE86"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5ED62AF6"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sidRPr="00301039">
              <w:rPr>
                <w:rFonts w:cstheme="minorHAnsi"/>
                <w:sz w:val="20"/>
                <w:szCs w:val="20"/>
                <w:lang w:val="en-US"/>
              </w:rPr>
              <w:t>Grada</w:t>
            </w:r>
            <w:proofErr w:type="spellEnd"/>
            <w:r w:rsidRPr="00301039">
              <w:rPr>
                <w:rFonts w:cstheme="minorHAnsi"/>
                <w:sz w:val="20"/>
                <w:szCs w:val="20"/>
                <w:lang w:val="en-US"/>
              </w:rPr>
              <w:t>.</w:t>
            </w:r>
          </w:p>
        </w:tc>
      </w:tr>
      <w:tr w:rsidR="00301039" w:rsidRPr="00301039" w14:paraId="3B01FC04"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8CFFCE5"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6E25CBA2" w14:textId="4FA5B83D" w:rsidR="00301039" w:rsidRPr="00301039" w:rsidRDefault="00A43931" w:rsidP="00704DFA">
            <w:pPr>
              <w:spacing w:line="276" w:lineRule="auto"/>
              <w:rPr>
                <w:rFonts w:cstheme="minorHAnsi"/>
                <w:sz w:val="20"/>
                <w:szCs w:val="20"/>
              </w:rPr>
            </w:pPr>
            <w:r w:rsidRPr="00A43931">
              <w:rPr>
                <w:rFonts w:cstheme="minorHAnsi"/>
                <w:sz w:val="20"/>
                <w:szCs w:val="20"/>
              </w:rPr>
              <w:t xml:space="preserve">Aktiviranje službi koje se bave zaštitom i spašavanjem unutar svoje redovne djelatnosti: JVP-a Čakovec, DVD-a Čakovec, DVD-a Gornji Vidovec, DVD-a </w:t>
            </w:r>
            <w:proofErr w:type="spellStart"/>
            <w:r w:rsidRPr="00A43931">
              <w:rPr>
                <w:rFonts w:cstheme="minorHAnsi"/>
                <w:sz w:val="20"/>
                <w:szCs w:val="20"/>
              </w:rPr>
              <w:t>Ivanovec</w:t>
            </w:r>
            <w:proofErr w:type="spellEnd"/>
            <w:r w:rsidRPr="00A43931">
              <w:rPr>
                <w:rFonts w:cstheme="minorHAnsi"/>
                <w:sz w:val="20"/>
                <w:szCs w:val="20"/>
              </w:rPr>
              <w:t xml:space="preserve">, DVD-a </w:t>
            </w:r>
            <w:proofErr w:type="spellStart"/>
            <w:r w:rsidRPr="00A43931">
              <w:rPr>
                <w:rFonts w:cstheme="minorHAnsi"/>
                <w:sz w:val="20"/>
                <w:szCs w:val="20"/>
              </w:rPr>
              <w:t>Krištanovec</w:t>
            </w:r>
            <w:proofErr w:type="spellEnd"/>
            <w:r w:rsidRPr="00A43931">
              <w:rPr>
                <w:rFonts w:cstheme="minorHAnsi"/>
                <w:sz w:val="20"/>
                <w:szCs w:val="20"/>
              </w:rPr>
              <w:t xml:space="preserve">, DVD-a </w:t>
            </w:r>
            <w:proofErr w:type="spellStart"/>
            <w:r w:rsidRPr="00A43931">
              <w:rPr>
                <w:rFonts w:cstheme="minorHAnsi"/>
                <w:sz w:val="20"/>
                <w:szCs w:val="20"/>
              </w:rPr>
              <w:t>Kuršanec</w:t>
            </w:r>
            <w:proofErr w:type="spellEnd"/>
            <w:r w:rsidRPr="00A43931">
              <w:rPr>
                <w:rFonts w:cstheme="minorHAnsi"/>
                <w:sz w:val="20"/>
                <w:szCs w:val="20"/>
              </w:rPr>
              <w:t xml:space="preserve">, DVD-a </w:t>
            </w:r>
            <w:proofErr w:type="spellStart"/>
            <w:r w:rsidRPr="00A43931">
              <w:rPr>
                <w:rFonts w:cstheme="minorHAnsi"/>
                <w:sz w:val="20"/>
                <w:szCs w:val="20"/>
              </w:rPr>
              <w:t>Mačkovec</w:t>
            </w:r>
            <w:proofErr w:type="spellEnd"/>
            <w:r w:rsidRPr="00A43931">
              <w:rPr>
                <w:rFonts w:cstheme="minorHAnsi"/>
                <w:sz w:val="20"/>
                <w:szCs w:val="20"/>
              </w:rPr>
              <w:t xml:space="preserve">, DVD-a Novo Selo na Dravi, DVD-a Novo Selo Rok, DVD-a </w:t>
            </w:r>
            <w:proofErr w:type="spellStart"/>
            <w:r w:rsidRPr="00A43931">
              <w:rPr>
                <w:rFonts w:cstheme="minorHAnsi"/>
                <w:sz w:val="20"/>
                <w:szCs w:val="20"/>
              </w:rPr>
              <w:t>Pustakovec-Buzovec-Putjane</w:t>
            </w:r>
            <w:proofErr w:type="spellEnd"/>
            <w:r w:rsidRPr="00A43931">
              <w:rPr>
                <w:rFonts w:cstheme="minorHAnsi"/>
                <w:sz w:val="20"/>
                <w:szCs w:val="20"/>
              </w:rPr>
              <w:t xml:space="preserve">, DVD-a Savska Ves, DVD-a </w:t>
            </w:r>
            <w:proofErr w:type="spellStart"/>
            <w:r w:rsidRPr="00A43931">
              <w:rPr>
                <w:rFonts w:cstheme="minorHAnsi"/>
                <w:sz w:val="20"/>
                <w:szCs w:val="20"/>
              </w:rPr>
              <w:t>Šandorovec</w:t>
            </w:r>
            <w:proofErr w:type="spellEnd"/>
            <w:r w:rsidRPr="00A43931">
              <w:rPr>
                <w:rFonts w:cstheme="minorHAnsi"/>
                <w:sz w:val="20"/>
                <w:szCs w:val="20"/>
              </w:rPr>
              <w:t xml:space="preserve">, DVD-a </w:t>
            </w:r>
            <w:proofErr w:type="spellStart"/>
            <w:r w:rsidRPr="00A43931">
              <w:rPr>
                <w:rFonts w:cstheme="minorHAnsi"/>
                <w:sz w:val="20"/>
                <w:szCs w:val="20"/>
              </w:rPr>
              <w:t>Totovec</w:t>
            </w:r>
            <w:proofErr w:type="spellEnd"/>
            <w:r w:rsidRPr="00A43931">
              <w:rPr>
                <w:rFonts w:cstheme="minorHAnsi"/>
                <w:sz w:val="20"/>
                <w:szCs w:val="20"/>
              </w:rPr>
              <w:t xml:space="preserve">, DVD-a </w:t>
            </w:r>
            <w:proofErr w:type="spellStart"/>
            <w:r w:rsidRPr="00A43931">
              <w:rPr>
                <w:rFonts w:cstheme="minorHAnsi"/>
                <w:sz w:val="20"/>
                <w:szCs w:val="20"/>
              </w:rPr>
              <w:t>Žiškovec</w:t>
            </w:r>
            <w:proofErr w:type="spellEnd"/>
            <w:r w:rsidRPr="00A43931">
              <w:rPr>
                <w:rFonts w:cstheme="minorHAnsi"/>
                <w:sz w:val="20"/>
                <w:szCs w:val="20"/>
              </w:rPr>
              <w:t>, DVD-a Mihovljan, Gradskog društva Crvenog križa Čakovec, HGSS – Stanice Čakovec i Zavoda za hitnu medicinu Međimurske županije</w:t>
            </w:r>
          </w:p>
        </w:tc>
      </w:tr>
      <w:tr w:rsidR="00301039" w:rsidRPr="00301039" w14:paraId="7EDB532A"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2DEA29"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A7D1663"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6BD0B8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14676E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474BAA0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3CC66D9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23660ECC"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D5267A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7D5F265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464ECC0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57F6A65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2C57A0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8ADCE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E86B14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F126A12"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07BF91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F1015A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71AFB16"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11F51FC"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699905F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4E9313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04B640F"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74A4B92"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841FBC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663E99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20419F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3265251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6D4C058B"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187D95D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A8D90D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110FC78"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3B24F01"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78FA8EB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F93EEC"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BEFC8E3" w14:textId="2399D9D3"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3F412186" w14:textId="64C725CA" w:rsidR="00301039" w:rsidRPr="00230B64" w:rsidRDefault="00301039" w:rsidP="00251F3E">
      <w:pPr>
        <w:pStyle w:val="Naslov3"/>
      </w:pPr>
      <w:bookmarkStart w:id="21" w:name="_Toc115173981"/>
      <w:r w:rsidRPr="00230B64">
        <w:t>Suša</w:t>
      </w:r>
      <w:bookmarkEnd w:id="21"/>
    </w:p>
    <w:p w14:paraId="40AFEA05" w14:textId="77777777" w:rsidR="00301039" w:rsidRPr="00301039" w:rsidRDefault="00301039" w:rsidP="00EF30FA">
      <w:pPr>
        <w:spacing w:after="120" w:line="276" w:lineRule="auto"/>
        <w:rPr>
          <w:rFonts w:eastAsia="Calibri" w:cs="Times New Roman"/>
          <w:lang w:val="en-US" w:eastAsia="hr-HR"/>
        </w:rPr>
      </w:pPr>
      <w:proofErr w:type="spellStart"/>
      <w:r w:rsidRPr="00301039">
        <w:rPr>
          <w:rFonts w:eastAsia="Calibri" w:cs="Times New Roman"/>
          <w:lang w:val="en-US" w:eastAsia="hr-HR"/>
        </w:rPr>
        <w:t>Meteorološka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dulje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razdoblje</w:t>
      </w:r>
      <w:proofErr w:type="spellEnd"/>
      <w:r w:rsidRPr="00301039">
        <w:rPr>
          <w:rFonts w:eastAsia="Calibri" w:cs="Times New Roman"/>
          <w:lang w:val="en-US" w:eastAsia="hr-HR"/>
        </w:rPr>
        <w:t xml:space="preserve"> bez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ozbiljne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poljodjelstvu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djelatnostima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poljodjelstvo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opasne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Nedostatak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duljem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vremenskom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faznim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pomakom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hidrološku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očituje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površinskih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dubinskih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zaliha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w:t>
      </w:r>
      <w:r w:rsidRPr="00301039">
        <w:rPr>
          <w:rFonts w:eastAsia="Calibri" w:cs="Times New Roman"/>
          <w:lang w:val="en-US" w:eastAsia="hr-HR"/>
        </w:rPr>
        <w:tab/>
      </w:r>
    </w:p>
    <w:p w14:paraId="37B1A193" w14:textId="77777777" w:rsidR="00301039" w:rsidRPr="00301039" w:rsidRDefault="00301039" w:rsidP="003E3D6A">
      <w:pPr>
        <w:spacing w:after="120" w:line="276" w:lineRule="auto"/>
        <w:rPr>
          <w:rFonts w:eastAsia="Calibri" w:cstheme="minorHAnsi"/>
          <w:lang w:val="en-US" w:eastAsia="hr-HR"/>
        </w:rPr>
      </w:pPr>
      <w:proofErr w:type="spellStart"/>
      <w:r w:rsidRPr="00301039">
        <w:rPr>
          <w:rFonts w:eastAsia="Calibri" w:cstheme="minorHAnsi"/>
          <w:lang w:val="en-US" w:eastAsia="hr-HR"/>
        </w:rPr>
        <w:t>Posljedice</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dugotrajnih</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suša</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mogu</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biti</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višestruke</w:t>
      </w:r>
      <w:proofErr w:type="spellEnd"/>
      <w:r w:rsidRPr="00301039">
        <w:rPr>
          <w:rFonts w:eastAsia="Calibri" w:cstheme="minorHAnsi"/>
          <w:lang w:val="en-US" w:eastAsia="hr-HR"/>
        </w:rPr>
        <w:t>:</w:t>
      </w:r>
    </w:p>
    <w:p w14:paraId="3490637D"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poljoprivredna proizvodnja se smanjuje, smanjuje se proizvodnja stočne hrane, a u težim slučajevima stradavaju i višegodišnje kulture (vinogradi i voćnjaci),</w:t>
      </w:r>
    </w:p>
    <w:p w14:paraId="22457925" w14:textId="77777777" w:rsidR="00301039" w:rsidRPr="00AF4C41"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 xml:space="preserve">vodocrpilištima se smanjuje kapacitet, pritisak vode u sustavu pada, zbog smanjenja </w:t>
      </w:r>
      <w:r w:rsidRPr="00AF4C41">
        <w:rPr>
          <w:rFonts w:eastAsia="Times New Roman" w:cstheme="minorHAnsi"/>
          <w:color w:val="000000"/>
        </w:rPr>
        <w:t xml:space="preserve">protoka vodotoka dolazi do pomora organizama koji žive u vodi, </w:t>
      </w:r>
    </w:p>
    <w:p w14:paraId="00CB3105" w14:textId="208C8054" w:rsidR="00296BBD" w:rsidRPr="00AF4C41" w:rsidRDefault="00301039" w:rsidP="00DB6ECC">
      <w:pPr>
        <w:numPr>
          <w:ilvl w:val="0"/>
          <w:numId w:val="32"/>
        </w:numPr>
        <w:spacing w:after="120" w:line="276" w:lineRule="auto"/>
        <w:ind w:left="714" w:right="68" w:hanging="357"/>
        <w:rPr>
          <w:rFonts w:eastAsia="Times New Roman" w:cstheme="minorHAnsi"/>
          <w:color w:val="000000"/>
        </w:rPr>
      </w:pPr>
      <w:r w:rsidRPr="00AF4C41">
        <w:rPr>
          <w:rFonts w:eastAsia="Times New Roman" w:cstheme="minorHAnsi"/>
          <w:color w:val="000000"/>
        </w:rPr>
        <w:t>manje količine opasnih tvari koje dođu u vodotok mogu izazvati teže posljedice, uništavanje (sušenje) višegodišnjih nasada te ostale poljoprivredne proizvodnje kao i do uginuća stoke i do 40%.</w:t>
      </w:r>
    </w:p>
    <w:p w14:paraId="4923EC29" w14:textId="493B7511" w:rsidR="00983AFC" w:rsidRDefault="00983AFC" w:rsidP="00983AFC">
      <w:pPr>
        <w:spacing w:after="120" w:line="276" w:lineRule="auto"/>
        <w:ind w:right="68"/>
        <w:rPr>
          <w:rFonts w:eastAsia="Times New Roman" w:cstheme="minorHAnsi"/>
          <w:color w:val="000000"/>
        </w:rPr>
      </w:pPr>
      <w:r w:rsidRPr="00AF4C41">
        <w:rPr>
          <w:rFonts w:eastAsia="Times New Roman" w:cstheme="minorHAnsi"/>
          <w:color w:val="000000"/>
        </w:rPr>
        <w:t xml:space="preserve">Opasnost od dugotrajnih suša na području </w:t>
      </w:r>
      <w:r w:rsidR="00AF4C41" w:rsidRPr="00AF4C41">
        <w:rPr>
          <w:rFonts w:eastAsia="Times New Roman" w:cstheme="minorHAnsi"/>
          <w:color w:val="000000"/>
        </w:rPr>
        <w:t>Grada Čakovca</w:t>
      </w:r>
      <w:r w:rsidRPr="00AF4C41">
        <w:rPr>
          <w:rFonts w:eastAsia="Times New Roman" w:cstheme="minorHAnsi"/>
          <w:color w:val="000000"/>
        </w:rPr>
        <w:t xml:space="preserve"> postoji i u tom slučaju najveće štete nastale bi </w:t>
      </w:r>
      <w:r w:rsidR="00AF4C41" w:rsidRPr="00AF4C41">
        <w:rPr>
          <w:rFonts w:eastAsia="Times New Roman" w:cstheme="minorHAnsi"/>
          <w:color w:val="000000"/>
        </w:rPr>
        <w:t xml:space="preserve">na ratarskim i povrtlarskim kulturama. </w:t>
      </w:r>
    </w:p>
    <w:p w14:paraId="245307DB" w14:textId="77777777" w:rsidR="00301039" w:rsidRPr="00A43931" w:rsidRDefault="00301039" w:rsidP="00983AFC">
      <w:pPr>
        <w:spacing w:after="120" w:line="276" w:lineRule="auto"/>
        <w:rPr>
          <w:rFonts w:eastAsia="Calibri" w:cs="Times New Roman"/>
          <w:u w:val="single"/>
          <w:lang w:val="en-US" w:eastAsia="zh-CN"/>
        </w:rPr>
      </w:pPr>
      <w:proofErr w:type="spellStart"/>
      <w:r w:rsidRPr="00A43931">
        <w:rPr>
          <w:rFonts w:eastAsia="Calibri" w:cs="Times New Roman"/>
          <w:u w:val="single"/>
          <w:lang w:val="en-US" w:eastAsia="zh-CN"/>
        </w:rPr>
        <w:t>Preventivne</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mjere</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radi</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umanjenja</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posljedica</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prirodne</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nepogode</w:t>
      </w:r>
      <w:proofErr w:type="spellEnd"/>
      <w:r w:rsidRPr="00A43931">
        <w:rPr>
          <w:rFonts w:eastAsia="Calibri" w:cs="Times New Roman"/>
          <w:u w:val="single"/>
          <w:lang w:val="en-US" w:eastAsia="zh-CN"/>
        </w:rPr>
        <w:t xml:space="preserve"> </w:t>
      </w:r>
    </w:p>
    <w:p w14:paraId="2061271D" w14:textId="77777777" w:rsidR="00301039" w:rsidRPr="00301039" w:rsidRDefault="00301039" w:rsidP="00983AFC">
      <w:pPr>
        <w:spacing w:after="120" w:line="276" w:lineRule="auto"/>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smanjenju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eventualnih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sagledati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navodnjavanja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w:t>
      </w:r>
      <w:proofErr w:type="spellEnd"/>
      <w:r w:rsidRPr="00301039">
        <w:rPr>
          <w:rFonts w:eastAsia="Calibri" w:cs="Times New Roman"/>
          <w:lang w:val="en-US" w:eastAsia="zh-CN"/>
        </w:rPr>
        <w:t>.</w:t>
      </w:r>
    </w:p>
    <w:p w14:paraId="4A26531C" w14:textId="77777777" w:rsidR="00301039" w:rsidRPr="00A43931" w:rsidRDefault="00301039" w:rsidP="00983AFC">
      <w:pPr>
        <w:spacing w:after="120" w:line="276" w:lineRule="auto"/>
        <w:rPr>
          <w:rFonts w:eastAsia="Calibri" w:cs="Times New Roman"/>
          <w:u w:val="single"/>
          <w:lang w:val="en-US" w:eastAsia="zh-CN"/>
        </w:rPr>
      </w:pPr>
      <w:proofErr w:type="spellStart"/>
      <w:r w:rsidRPr="00A43931">
        <w:rPr>
          <w:rFonts w:eastAsia="Calibri" w:cs="Times New Roman"/>
          <w:u w:val="single"/>
          <w:lang w:val="en-US" w:eastAsia="zh-CN"/>
        </w:rPr>
        <w:t>Mjere</w:t>
      </w:r>
      <w:proofErr w:type="spellEnd"/>
      <w:r w:rsidRPr="00A43931">
        <w:rPr>
          <w:rFonts w:eastAsia="Calibri" w:cs="Times New Roman"/>
          <w:u w:val="single"/>
          <w:lang w:val="en-US" w:eastAsia="zh-CN"/>
        </w:rPr>
        <w:t xml:space="preserve"> za </w:t>
      </w:r>
      <w:proofErr w:type="spellStart"/>
      <w:r w:rsidRPr="00A43931">
        <w:rPr>
          <w:rFonts w:eastAsia="Calibri" w:cs="Times New Roman"/>
          <w:u w:val="single"/>
          <w:lang w:val="en-US" w:eastAsia="zh-CN"/>
        </w:rPr>
        <w:t>ublažavanje</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i</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otklanjanje</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izravnih</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posljedica</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prirodne</w:t>
      </w:r>
      <w:proofErr w:type="spellEnd"/>
      <w:r w:rsidRPr="00A43931">
        <w:rPr>
          <w:rFonts w:eastAsia="Calibri" w:cs="Times New Roman"/>
          <w:u w:val="single"/>
          <w:lang w:val="en-US" w:eastAsia="zh-CN"/>
        </w:rPr>
        <w:t xml:space="preserve"> </w:t>
      </w:r>
      <w:proofErr w:type="spellStart"/>
      <w:r w:rsidRPr="00A43931">
        <w:rPr>
          <w:rFonts w:eastAsia="Calibri" w:cs="Times New Roman"/>
          <w:u w:val="single"/>
          <w:lang w:val="en-US" w:eastAsia="zh-CN"/>
        </w:rPr>
        <w:t>nepogode</w:t>
      </w:r>
      <w:proofErr w:type="spellEnd"/>
    </w:p>
    <w:p w14:paraId="7969E401" w14:textId="77777777" w:rsidR="00704DFA" w:rsidRDefault="00301039" w:rsidP="00983AFC">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suše</w:t>
      </w:r>
      <w:proofErr w:type="spellEnd"/>
      <w:r w:rsidRPr="00301039">
        <w:rPr>
          <w:rFonts w:eastAsia="Calibri" w:cs="Times New Roman"/>
          <w:lang w:val="en-US" w:eastAsia="zh-CN"/>
        </w:rPr>
        <w:t>.</w:t>
      </w:r>
    </w:p>
    <w:p w14:paraId="67D5123A" w14:textId="65FB5526" w:rsidR="00301039" w:rsidRPr="00301039" w:rsidRDefault="00301039" w:rsidP="00301039">
      <w:pPr>
        <w:keepNext/>
        <w:spacing w:after="0" w:line="240" w:lineRule="auto"/>
        <w:jc w:val="center"/>
        <w:rPr>
          <w:rFonts w:eastAsia="Calibri" w:cstheme="minorHAnsi"/>
          <w:b/>
          <w:bCs/>
          <w:sz w:val="20"/>
          <w:szCs w:val="20"/>
        </w:rPr>
      </w:pPr>
      <w:bookmarkStart w:id="22" w:name="_Toc115174027"/>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B73B8D">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22"/>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A3B1134"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70FBF9A" w14:textId="5AEAB65A"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114ADB">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w:t>
            </w:r>
          </w:p>
        </w:tc>
      </w:tr>
      <w:tr w:rsidR="00296BBD"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20C2E28"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539B2F" w14:textId="419263F1"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FEA8BF0"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4073475" w14:textId="7CE2B8BF"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Grada </w:t>
            </w:r>
            <w:r w:rsidR="00E41F64">
              <w:rPr>
                <w:rFonts w:cstheme="minorHAnsi"/>
                <w:sz w:val="20"/>
                <w:szCs w:val="20"/>
              </w:rPr>
              <w:t>Čakovca</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A8559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CE8F91F"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FA801E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B5E5017" w14:textId="70A8347D" w:rsidR="00301039" w:rsidRPr="00301039" w:rsidRDefault="00301039" w:rsidP="00A43931">
            <w:pPr>
              <w:spacing w:line="276" w:lineRule="auto"/>
              <w:rPr>
                <w:rFonts w:cstheme="minorHAnsi"/>
                <w:sz w:val="20"/>
                <w:szCs w:val="20"/>
              </w:rPr>
            </w:pPr>
            <w:r w:rsidRPr="00301039">
              <w:rPr>
                <w:rFonts w:cstheme="minorHAnsi"/>
                <w:sz w:val="20"/>
                <w:szCs w:val="20"/>
              </w:rPr>
              <w:t>Angažiranje</w:t>
            </w:r>
            <w:r w:rsidR="00A43931">
              <w:t xml:space="preserve"> </w:t>
            </w:r>
            <w:r w:rsidR="00A43931" w:rsidRPr="00A43931">
              <w:rPr>
                <w:rFonts w:cstheme="minorHAnsi"/>
                <w:sz w:val="20"/>
                <w:szCs w:val="20"/>
              </w:rPr>
              <w:t xml:space="preserve">DVD-a Čakovec, DVD-a Gornji Vidovec, DVD-a </w:t>
            </w:r>
            <w:proofErr w:type="spellStart"/>
            <w:r w:rsidR="00A43931" w:rsidRPr="00A43931">
              <w:rPr>
                <w:rFonts w:cstheme="minorHAnsi"/>
                <w:sz w:val="20"/>
                <w:szCs w:val="20"/>
              </w:rPr>
              <w:t>Ivanovec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Krištanovec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Kuršanec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Mačkovec</w:t>
            </w:r>
            <w:proofErr w:type="spellEnd"/>
            <w:r w:rsidR="00A43931" w:rsidRPr="00A43931">
              <w:rPr>
                <w:rFonts w:cstheme="minorHAnsi"/>
                <w:sz w:val="20"/>
                <w:szCs w:val="20"/>
              </w:rPr>
              <w:t xml:space="preserve">, DVD-a Novo Selo na Dravi, DVD-a Novo Selo Rok, DVD-a </w:t>
            </w:r>
            <w:proofErr w:type="spellStart"/>
            <w:r w:rsidR="00A43931" w:rsidRPr="00A43931">
              <w:rPr>
                <w:rFonts w:cstheme="minorHAnsi"/>
                <w:sz w:val="20"/>
                <w:szCs w:val="20"/>
              </w:rPr>
              <w:t>Pustakovec-Buzovec-Putjane</w:t>
            </w:r>
            <w:proofErr w:type="spellEnd"/>
            <w:r w:rsidR="00A43931" w:rsidRPr="00A43931">
              <w:rPr>
                <w:rFonts w:cstheme="minorHAnsi"/>
                <w:sz w:val="20"/>
                <w:szCs w:val="20"/>
              </w:rPr>
              <w:t xml:space="preserve">, DVD-a Savska Ves, DVD-a </w:t>
            </w:r>
            <w:proofErr w:type="spellStart"/>
            <w:r w:rsidR="00A43931" w:rsidRPr="00A43931">
              <w:rPr>
                <w:rFonts w:cstheme="minorHAnsi"/>
                <w:sz w:val="20"/>
                <w:szCs w:val="20"/>
              </w:rPr>
              <w:t>Šandorovec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Totovec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Žiškovec</w:t>
            </w:r>
            <w:proofErr w:type="spellEnd"/>
            <w:r w:rsidR="00A43931" w:rsidRPr="00A43931">
              <w:rPr>
                <w:rFonts w:cstheme="minorHAnsi"/>
                <w:sz w:val="20"/>
                <w:szCs w:val="20"/>
              </w:rPr>
              <w:t>, DVD-a Mihovljan</w:t>
            </w:r>
            <w:r w:rsidR="00A43931">
              <w:rPr>
                <w:rFonts w:cstheme="minorHAnsi"/>
                <w:sz w:val="20"/>
                <w:szCs w:val="20"/>
              </w:rPr>
              <w:t xml:space="preserve"> i </w:t>
            </w:r>
            <w:r w:rsidR="00A43931" w:rsidRPr="00A43931">
              <w:rPr>
                <w:rFonts w:cstheme="minorHAnsi"/>
                <w:sz w:val="20"/>
                <w:szCs w:val="20"/>
              </w:rPr>
              <w:t>Gradskog društva Crvenog križa Čakovec</w:t>
            </w:r>
            <w:r w:rsidR="00A43931">
              <w:rPr>
                <w:rFonts w:cstheme="minorHAnsi"/>
                <w:sz w:val="20"/>
                <w:szCs w:val="20"/>
              </w:rPr>
              <w:t xml:space="preserve"> </w:t>
            </w:r>
            <w:r w:rsidRPr="00301039">
              <w:rPr>
                <w:rFonts w:cstheme="minorHAnsi"/>
                <w:sz w:val="20"/>
                <w:szCs w:val="20"/>
              </w:rPr>
              <w:t>na dostavi vode na ugrožena područja.</w:t>
            </w:r>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9C7E756"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2A18FA5"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B109FE2" w14:textId="11B49B0B" w:rsidR="00301039" w:rsidRPr="00301039" w:rsidRDefault="00301039" w:rsidP="00704DFA">
            <w:pPr>
              <w:spacing w:line="276" w:lineRule="auto"/>
              <w:rPr>
                <w:rFonts w:cstheme="minorHAnsi"/>
                <w:sz w:val="20"/>
                <w:szCs w:val="20"/>
              </w:rPr>
            </w:pPr>
            <w:r w:rsidRPr="00301039">
              <w:rPr>
                <w:rFonts w:cstheme="minorHAnsi"/>
                <w:sz w:val="20"/>
                <w:szCs w:val="20"/>
              </w:rPr>
              <w:t xml:space="preserve">Izrada popisa (vlasnik i broj grla) stočnog fonda koristeći evidenciju </w:t>
            </w:r>
            <w:r w:rsidR="00926E6E" w:rsidRPr="00301039">
              <w:rPr>
                <w:rFonts w:cstheme="minorHAnsi"/>
                <w:sz w:val="20"/>
                <w:szCs w:val="20"/>
              </w:rPr>
              <w:t xml:space="preserve">veterinarskih </w:t>
            </w:r>
            <w:r w:rsidRPr="00301039">
              <w:rPr>
                <w:rFonts w:cstheme="minorHAnsi"/>
                <w:sz w:val="20"/>
                <w:szCs w:val="20"/>
              </w:rPr>
              <w:t>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EAC9948"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6529D2"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4022585" w14:textId="7FF2A1A2"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A40FE7A" w14:textId="671DD494" w:rsidR="00301039" w:rsidRPr="00251F3E" w:rsidRDefault="00301039" w:rsidP="00251F3E">
      <w:pPr>
        <w:pStyle w:val="Naslov3"/>
      </w:pPr>
      <w:bookmarkStart w:id="23" w:name="_Toc115173982"/>
      <w:r w:rsidRPr="00251F3E">
        <w:t>Tuča</w:t>
      </w:r>
      <w:bookmarkEnd w:id="23"/>
    </w:p>
    <w:p w14:paraId="00168338" w14:textId="1FD157DB" w:rsidR="00CD5C56" w:rsidRPr="003222D3" w:rsidRDefault="00301039" w:rsidP="00EF30FA">
      <w:pPr>
        <w:spacing w:after="120" w:line="276" w:lineRule="auto"/>
        <w:rPr>
          <w:rFonts w:eastAsia="Calibri" w:cs="Times New Roman"/>
          <w:lang w:val="en-US" w:eastAsia="zh-CN"/>
        </w:rPr>
      </w:pPr>
      <w:proofErr w:type="spellStart"/>
      <w:r w:rsidRPr="00301039">
        <w:rPr>
          <w:rFonts w:eastAsia="Calibri" w:cs="Times New Roman"/>
          <w:lang w:val="en-US" w:eastAsia="zh-CN"/>
        </w:rPr>
        <w:t>Područje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nalazi</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umjerenim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geografskim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širinama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relativno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česta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najčešća</w:t>
      </w:r>
      <w:proofErr w:type="spellEnd"/>
      <w:r w:rsidRPr="00301039">
        <w:rPr>
          <w:rFonts w:eastAsia="Calibri" w:cs="Times New Roman"/>
          <w:lang w:val="en-US" w:eastAsia="zh-CN"/>
        </w:rPr>
        <w:t xml:space="preserve"> je u </w:t>
      </w:r>
      <w:proofErr w:type="spellStart"/>
      <w:r w:rsidRPr="00301039">
        <w:rPr>
          <w:rFonts w:eastAsia="Calibri" w:cs="Times New Roman"/>
          <w:lang w:val="en-US" w:eastAsia="zh-CN"/>
        </w:rPr>
        <w:t>toplom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poslovnim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w:t>
      </w:r>
      <w:proofErr w:type="spellStart"/>
      <w:r w:rsidRPr="003222D3">
        <w:rPr>
          <w:rFonts w:eastAsia="Calibri" w:cs="Times New Roman"/>
          <w:lang w:val="en-US" w:eastAsia="zh-CN"/>
        </w:rPr>
        <w:t>automobilima</w:t>
      </w:r>
      <w:proofErr w:type="spellEnd"/>
      <w:r w:rsidRPr="003222D3">
        <w:rPr>
          <w:rFonts w:eastAsia="Calibri" w:cs="Times New Roman"/>
          <w:lang w:val="en-US" w:eastAsia="zh-CN"/>
        </w:rPr>
        <w:t>.</w:t>
      </w:r>
    </w:p>
    <w:p w14:paraId="3D24347E" w14:textId="5E8C7DB2" w:rsidR="00983AFC" w:rsidRDefault="00983AFC" w:rsidP="00983AFC">
      <w:pPr>
        <w:spacing w:after="120" w:line="276" w:lineRule="auto"/>
        <w:rPr>
          <w:rFonts w:eastAsia="Calibri" w:cs="Times New Roman"/>
          <w:lang w:val="en-US" w:eastAsia="zh-CN"/>
        </w:rPr>
      </w:pPr>
      <w:proofErr w:type="spellStart"/>
      <w:r w:rsidRPr="003222D3">
        <w:rPr>
          <w:rFonts w:eastAsia="Calibri" w:cs="Times New Roman"/>
          <w:lang w:val="en-US" w:eastAsia="zh-CN"/>
        </w:rPr>
        <w:t>Prema</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podacima</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meteorološke</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postaje</w:t>
      </w:r>
      <w:proofErr w:type="spellEnd"/>
      <w:r w:rsidRPr="003222D3">
        <w:rPr>
          <w:rFonts w:eastAsia="Calibri" w:cs="Times New Roman"/>
          <w:lang w:val="en-US" w:eastAsia="zh-CN"/>
        </w:rPr>
        <w:t xml:space="preserve"> Čakovec, </w:t>
      </w:r>
      <w:proofErr w:type="spellStart"/>
      <w:r w:rsidRPr="003222D3">
        <w:rPr>
          <w:rFonts w:eastAsia="Calibri" w:cs="Times New Roman"/>
          <w:lang w:val="en-US" w:eastAsia="zh-CN"/>
        </w:rPr>
        <w:t>na</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području</w:t>
      </w:r>
      <w:proofErr w:type="spellEnd"/>
      <w:r w:rsidRPr="003222D3">
        <w:rPr>
          <w:rFonts w:eastAsia="Calibri" w:cs="Times New Roman"/>
          <w:lang w:val="en-US" w:eastAsia="zh-CN"/>
        </w:rPr>
        <w:t xml:space="preserve"> </w:t>
      </w:r>
      <w:proofErr w:type="spellStart"/>
      <w:r w:rsidR="003222D3" w:rsidRPr="003222D3">
        <w:rPr>
          <w:rFonts w:eastAsia="Calibri" w:cs="Times New Roman"/>
          <w:lang w:val="en-US" w:eastAsia="zh-CN"/>
        </w:rPr>
        <w:t>Grada</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srednji</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godišnji</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broj</w:t>
      </w:r>
      <w:proofErr w:type="spellEnd"/>
      <w:r w:rsidRPr="003222D3">
        <w:rPr>
          <w:rFonts w:eastAsia="Calibri" w:cs="Times New Roman"/>
          <w:lang w:val="en-US" w:eastAsia="zh-CN"/>
        </w:rPr>
        <w:t xml:space="preserve"> dana s </w:t>
      </w:r>
      <w:proofErr w:type="spellStart"/>
      <w:r w:rsidRPr="003222D3">
        <w:rPr>
          <w:rFonts w:eastAsia="Calibri" w:cs="Times New Roman"/>
          <w:lang w:val="en-US" w:eastAsia="zh-CN"/>
        </w:rPr>
        <w:t>krutom</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oborinom</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iznosi</w:t>
      </w:r>
      <w:proofErr w:type="spellEnd"/>
      <w:r w:rsidRPr="003222D3">
        <w:rPr>
          <w:rFonts w:eastAsia="Calibri" w:cs="Times New Roman"/>
          <w:lang w:val="en-US" w:eastAsia="zh-CN"/>
        </w:rPr>
        <w:t xml:space="preserve"> 0,8 dana, a u </w:t>
      </w:r>
      <w:proofErr w:type="spellStart"/>
      <w:r w:rsidRPr="003222D3">
        <w:rPr>
          <w:rFonts w:eastAsia="Calibri" w:cs="Times New Roman"/>
          <w:lang w:val="en-US" w:eastAsia="zh-CN"/>
        </w:rPr>
        <w:t>prosjeku</w:t>
      </w:r>
      <w:proofErr w:type="spellEnd"/>
      <w:r w:rsidRPr="003222D3">
        <w:rPr>
          <w:rFonts w:eastAsia="Calibri" w:cs="Times New Roman"/>
          <w:lang w:val="en-US" w:eastAsia="zh-CN"/>
        </w:rPr>
        <w:t xml:space="preserve"> je </w:t>
      </w:r>
      <w:proofErr w:type="spellStart"/>
      <w:r w:rsidRPr="003222D3">
        <w:rPr>
          <w:rFonts w:eastAsia="Calibri" w:cs="Times New Roman"/>
          <w:lang w:val="en-US" w:eastAsia="zh-CN"/>
        </w:rPr>
        <w:t>najviše</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takvih</w:t>
      </w:r>
      <w:proofErr w:type="spellEnd"/>
      <w:r w:rsidRPr="003222D3">
        <w:rPr>
          <w:rFonts w:eastAsia="Calibri" w:cs="Times New Roman"/>
          <w:lang w:val="en-US" w:eastAsia="zh-CN"/>
        </w:rPr>
        <w:t xml:space="preserve"> dana u </w:t>
      </w:r>
      <w:proofErr w:type="spellStart"/>
      <w:r w:rsidRPr="003222D3">
        <w:rPr>
          <w:rFonts w:eastAsia="Calibri" w:cs="Times New Roman"/>
          <w:lang w:val="en-US" w:eastAsia="zh-CN"/>
        </w:rPr>
        <w:t>lipnju</w:t>
      </w:r>
      <w:proofErr w:type="spellEnd"/>
      <w:r w:rsidRPr="003222D3">
        <w:rPr>
          <w:rFonts w:eastAsia="Calibri" w:cs="Times New Roman"/>
          <w:lang w:val="en-US" w:eastAsia="zh-CN"/>
        </w:rPr>
        <w:t xml:space="preserve"> (0,3 dana), </w:t>
      </w:r>
      <w:proofErr w:type="spellStart"/>
      <w:r w:rsidRPr="003222D3">
        <w:rPr>
          <w:rFonts w:eastAsia="Calibri" w:cs="Times New Roman"/>
          <w:lang w:val="en-US" w:eastAsia="zh-CN"/>
        </w:rPr>
        <w:t>dok</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srednji</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broj</w:t>
      </w:r>
      <w:proofErr w:type="spellEnd"/>
      <w:r w:rsidRPr="003222D3">
        <w:rPr>
          <w:rFonts w:eastAsia="Calibri" w:cs="Times New Roman"/>
          <w:lang w:val="en-US" w:eastAsia="zh-CN"/>
        </w:rPr>
        <w:t xml:space="preserve"> dana u </w:t>
      </w:r>
      <w:proofErr w:type="spellStart"/>
      <w:r w:rsidRPr="003222D3">
        <w:rPr>
          <w:rFonts w:eastAsia="Calibri" w:cs="Times New Roman"/>
          <w:lang w:val="en-US" w:eastAsia="zh-CN"/>
        </w:rPr>
        <w:t>ostalim</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mjesecima</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iznosi</w:t>
      </w:r>
      <w:proofErr w:type="spellEnd"/>
      <w:r w:rsidRPr="003222D3">
        <w:rPr>
          <w:rFonts w:eastAsia="Calibri" w:cs="Times New Roman"/>
          <w:lang w:val="en-US" w:eastAsia="zh-CN"/>
        </w:rPr>
        <w:t xml:space="preserve"> 0,1 dan. U </w:t>
      </w:r>
      <w:proofErr w:type="spellStart"/>
      <w:r w:rsidRPr="003222D3">
        <w:rPr>
          <w:rFonts w:eastAsia="Calibri" w:cs="Times New Roman"/>
          <w:lang w:val="en-US" w:eastAsia="zh-CN"/>
        </w:rPr>
        <w:t>veljači</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kolovozu</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listopadu</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i</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studenom</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nije</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zabilježen</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ni</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jedan</w:t>
      </w:r>
      <w:proofErr w:type="spellEnd"/>
      <w:r w:rsidRPr="003222D3">
        <w:rPr>
          <w:rFonts w:eastAsia="Calibri" w:cs="Times New Roman"/>
          <w:lang w:val="en-US" w:eastAsia="zh-CN"/>
        </w:rPr>
        <w:t xml:space="preserve"> dan s </w:t>
      </w:r>
      <w:proofErr w:type="spellStart"/>
      <w:r w:rsidRPr="003222D3">
        <w:rPr>
          <w:rFonts w:eastAsia="Calibri" w:cs="Times New Roman"/>
          <w:lang w:val="en-US" w:eastAsia="zh-CN"/>
        </w:rPr>
        <w:t>krutom</w:t>
      </w:r>
      <w:proofErr w:type="spellEnd"/>
      <w:r w:rsidRPr="003222D3">
        <w:rPr>
          <w:rFonts w:eastAsia="Calibri" w:cs="Times New Roman"/>
          <w:lang w:val="en-US" w:eastAsia="zh-CN"/>
        </w:rPr>
        <w:t xml:space="preserve"> </w:t>
      </w:r>
      <w:proofErr w:type="spellStart"/>
      <w:r w:rsidRPr="003222D3">
        <w:rPr>
          <w:rFonts w:eastAsia="Calibri" w:cs="Times New Roman"/>
          <w:lang w:val="en-US" w:eastAsia="zh-CN"/>
        </w:rPr>
        <w:t>oborinom</w:t>
      </w:r>
      <w:proofErr w:type="spellEnd"/>
      <w:r w:rsidRPr="003222D3">
        <w:rPr>
          <w:rFonts w:eastAsia="Calibri" w:cs="Times New Roman"/>
          <w:lang w:val="en-US" w:eastAsia="zh-CN"/>
        </w:rPr>
        <w:t>.</w:t>
      </w:r>
    </w:p>
    <w:p w14:paraId="714BE3EC" w14:textId="77777777" w:rsidR="00301039" w:rsidRPr="00A43931" w:rsidRDefault="00301039" w:rsidP="00983AFC">
      <w:pPr>
        <w:spacing w:after="120" w:line="276" w:lineRule="auto"/>
        <w:rPr>
          <w:rFonts w:eastAsia="Times New Roman" w:cs="Times New Roman"/>
          <w:color w:val="000000"/>
          <w:u w:val="single"/>
          <w:lang w:val="en-US"/>
        </w:rPr>
      </w:pPr>
      <w:proofErr w:type="spellStart"/>
      <w:r w:rsidRPr="00A43931">
        <w:rPr>
          <w:rFonts w:eastAsia="Times New Roman" w:cs="Times New Roman"/>
          <w:color w:val="000000"/>
          <w:u w:val="single"/>
          <w:lang w:val="en-US"/>
        </w:rPr>
        <w:t>Preventivne</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mjere</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radi</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umanjenja</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posljedica</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prirodne</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nepogode</w:t>
      </w:r>
      <w:proofErr w:type="spellEnd"/>
      <w:r w:rsidRPr="00A43931">
        <w:rPr>
          <w:rFonts w:eastAsia="Times New Roman" w:cs="Times New Roman"/>
          <w:color w:val="000000"/>
          <w:u w:val="single"/>
          <w:lang w:val="en-US"/>
        </w:rPr>
        <w:t xml:space="preserve"> </w:t>
      </w:r>
    </w:p>
    <w:p w14:paraId="0773CF8C" w14:textId="2C6B2DA4" w:rsidR="00301039" w:rsidRPr="00301039" w:rsidRDefault="00301039" w:rsidP="00983AFC">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protiv</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w:t>
      </w:r>
      <w:r w:rsidR="00230B64">
        <w:rPr>
          <w:rFonts w:eastAsia="Calibri" w:cs="Times New Roman"/>
          <w:lang w:val="en-US" w:eastAsia="hr-HR"/>
        </w:rPr>
        <w:t>a</w:t>
      </w:r>
      <w:r w:rsidRPr="00301039">
        <w:rPr>
          <w:rFonts w:eastAsia="Calibri" w:cs="Times New Roman"/>
          <w:lang w:val="en-US" w:eastAsia="hr-HR"/>
        </w:rPr>
        <w: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
    <w:p w14:paraId="00EDD640" w14:textId="77777777" w:rsidR="00301039" w:rsidRPr="00A43931" w:rsidRDefault="00301039" w:rsidP="00983AFC">
      <w:pPr>
        <w:spacing w:after="120" w:line="276" w:lineRule="auto"/>
        <w:rPr>
          <w:rFonts w:eastAsia="Times New Roman" w:cs="Times New Roman"/>
          <w:color w:val="000000"/>
          <w:u w:val="single"/>
          <w:lang w:val="en-US" w:eastAsia="hr-HR"/>
        </w:rPr>
      </w:pPr>
      <w:proofErr w:type="spellStart"/>
      <w:r w:rsidRPr="00A43931">
        <w:rPr>
          <w:rFonts w:eastAsia="Times New Roman" w:cs="Times New Roman"/>
          <w:color w:val="000000"/>
          <w:u w:val="single"/>
          <w:lang w:val="en-US" w:eastAsia="hr-HR"/>
        </w:rPr>
        <w:t>Mjere</w:t>
      </w:r>
      <w:proofErr w:type="spellEnd"/>
      <w:r w:rsidRPr="00A43931">
        <w:rPr>
          <w:rFonts w:eastAsia="Times New Roman" w:cs="Times New Roman"/>
          <w:color w:val="000000"/>
          <w:u w:val="single"/>
          <w:lang w:val="en-US" w:eastAsia="hr-HR"/>
        </w:rPr>
        <w:t xml:space="preserve"> za </w:t>
      </w:r>
      <w:proofErr w:type="spellStart"/>
      <w:r w:rsidRPr="00A43931">
        <w:rPr>
          <w:rFonts w:eastAsia="Times New Roman" w:cs="Times New Roman"/>
          <w:color w:val="000000"/>
          <w:u w:val="single"/>
          <w:lang w:val="en-US" w:eastAsia="hr-HR"/>
        </w:rPr>
        <w:t>ublažavanje</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i</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otklanjanje</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izravnih</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posljedica</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prirodne</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nepogode</w:t>
      </w:r>
      <w:proofErr w:type="spellEnd"/>
    </w:p>
    <w:p w14:paraId="7820303F" w14:textId="77777777" w:rsidR="006271CB" w:rsidRDefault="00301039" w:rsidP="00983AFC">
      <w:pPr>
        <w:spacing w:after="120" w:line="276" w:lineRule="auto"/>
        <w:rPr>
          <w:rFonts w:eastAsia="Calibri" w:cs="Times New Roman"/>
          <w:lang w:val="en-US" w:eastAsia="hr-HR"/>
        </w:rPr>
        <w:sectPr w:rsidR="006271CB" w:rsidSect="003E0DB8">
          <w:pgSz w:w="11906" w:h="16838"/>
          <w:pgMar w:top="1134" w:right="1134" w:bottom="1134" w:left="1418" w:header="709" w:footer="709" w:gutter="284"/>
          <w:cols w:space="708"/>
          <w:docGrid w:linePitch="360"/>
        </w:sect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pružanje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unesrećenima</w:t>
      </w:r>
      <w:proofErr w:type="spellEnd"/>
      <w:r w:rsidRPr="00301039">
        <w:rPr>
          <w:rFonts w:eastAsia="Calibri" w:cs="Times New Roman"/>
          <w:lang w:val="en-US" w:eastAsia="hr-HR"/>
        </w:rPr>
        <w:t xml:space="preserve"> </w:t>
      </w:r>
      <w:proofErr w:type="spellStart"/>
      <w:r w:rsidR="00642770">
        <w:rPr>
          <w:rFonts w:eastAsia="Calibri" w:cs="Times New Roman"/>
          <w:lang w:val="en-US" w:eastAsia="hr-HR"/>
        </w:rPr>
        <w:t>ako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ih</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00CD257C">
        <w:rPr>
          <w:rFonts w:eastAsia="Calibri" w:cs="Times New Roman"/>
          <w:lang w:val="en-US" w:eastAsia="hr-HR"/>
        </w:rPr>
        <w:t>tuče</w:t>
      </w:r>
      <w:proofErr w:type="spellEnd"/>
      <w:r w:rsidR="00CD257C">
        <w:rPr>
          <w:rFonts w:eastAsia="Calibri" w:cs="Times New Roman"/>
          <w:lang w:val="en-US" w:eastAsia="hr-HR"/>
        </w:rPr>
        <w:t>.</w:t>
      </w:r>
      <w:r w:rsidRPr="00301039">
        <w:rPr>
          <w:rFonts w:eastAsia="Calibri" w:cs="Times New Roman"/>
          <w:lang w:val="en-US" w:eastAsia="hr-HR"/>
        </w:rPr>
        <w:t xml:space="preserve"> </w:t>
      </w:r>
    </w:p>
    <w:p w14:paraId="3C6BBF95" w14:textId="39B74534" w:rsidR="00301039" w:rsidRPr="00301039" w:rsidRDefault="00301039" w:rsidP="00301039">
      <w:pPr>
        <w:keepNext/>
        <w:spacing w:after="0" w:line="240" w:lineRule="auto"/>
        <w:jc w:val="center"/>
        <w:rPr>
          <w:rFonts w:eastAsia="Calibri" w:cstheme="minorHAnsi"/>
          <w:b/>
          <w:bCs/>
          <w:sz w:val="20"/>
          <w:szCs w:val="20"/>
        </w:rPr>
      </w:pPr>
      <w:bookmarkStart w:id="24" w:name="_Toc115174028"/>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B73B8D">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24"/>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46EC1CE"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0DF272" w14:textId="3CE7C946"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114ADB">
              <w:rPr>
                <w:rFonts w:cstheme="minorHAnsi"/>
                <w:sz w:val="20"/>
                <w:szCs w:val="20"/>
              </w:rPr>
              <w:t>ca Grada Čakovca</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626C097"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7B747BB" w14:textId="1A2FB85E"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3B1059B"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930F45C" w14:textId="43EA7DCB"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Grada </w:t>
            </w:r>
            <w:r w:rsidR="00E41F64">
              <w:rPr>
                <w:rFonts w:cstheme="minorHAnsi"/>
                <w:sz w:val="20"/>
                <w:szCs w:val="20"/>
              </w:rPr>
              <w:t>Čakovca</w:t>
            </w:r>
          </w:p>
        </w:tc>
      </w:tr>
      <w:tr w:rsidR="00301039"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D957D85"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AFCFE81"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D30F31"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9FAA84F"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2017D2EA"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D032A5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0D7CCC9D"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07C25790"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45A5EF73"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9DFFB34"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sidRPr="00301039">
              <w:rPr>
                <w:rFonts w:cstheme="minorHAnsi"/>
                <w:sz w:val="20"/>
                <w:szCs w:val="20"/>
                <w:lang w:val="en-US"/>
              </w:rPr>
              <w:t>Grada</w:t>
            </w:r>
            <w:proofErr w:type="spellEnd"/>
            <w:r w:rsidRPr="00301039">
              <w:rPr>
                <w:rFonts w:cstheme="minorHAnsi"/>
                <w:sz w:val="20"/>
                <w:szCs w:val="20"/>
                <w:lang w:val="en-US"/>
              </w:rPr>
              <w:t>.</w:t>
            </w:r>
          </w:p>
        </w:tc>
      </w:tr>
      <w:tr w:rsidR="00301039"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D776BD0"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496FE90C" w14:textId="2DB69EFA" w:rsidR="00301039" w:rsidRPr="00301039" w:rsidRDefault="00301039" w:rsidP="00704DFA">
            <w:pPr>
              <w:spacing w:line="276" w:lineRule="auto"/>
              <w:rPr>
                <w:rFonts w:cstheme="minorHAnsi"/>
                <w:sz w:val="20"/>
                <w:szCs w:val="20"/>
              </w:rPr>
            </w:pPr>
            <w:r w:rsidRPr="00301039">
              <w:rPr>
                <w:rFonts w:cstheme="minorHAnsi"/>
                <w:sz w:val="20"/>
                <w:szCs w:val="20"/>
              </w:rPr>
              <w:t>Aktiviranje</w:t>
            </w:r>
            <w:r w:rsidR="00A43931" w:rsidRPr="00A43931">
              <w:rPr>
                <w:rFonts w:cstheme="minorHAnsi"/>
                <w:sz w:val="20"/>
                <w:szCs w:val="20"/>
              </w:rPr>
              <w:t xml:space="preserve"> JVP-a Čakovec, DVD-a Čakovec, DVD-a Gornji Vidovec, DVD-a </w:t>
            </w:r>
            <w:proofErr w:type="spellStart"/>
            <w:r w:rsidR="00A43931" w:rsidRPr="00A43931">
              <w:rPr>
                <w:rFonts w:cstheme="minorHAnsi"/>
                <w:sz w:val="20"/>
                <w:szCs w:val="20"/>
              </w:rPr>
              <w:t>Ivanovec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Krištanovec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Kuršanec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Mačkovec</w:t>
            </w:r>
            <w:proofErr w:type="spellEnd"/>
            <w:r w:rsidR="00A43931" w:rsidRPr="00A43931">
              <w:rPr>
                <w:rFonts w:cstheme="minorHAnsi"/>
                <w:sz w:val="20"/>
                <w:szCs w:val="20"/>
              </w:rPr>
              <w:t xml:space="preserve">, DVD-a Novo Selo na Dravi, DVD-a Novo Selo Rok, DVD-a </w:t>
            </w:r>
            <w:proofErr w:type="spellStart"/>
            <w:r w:rsidR="00A43931" w:rsidRPr="00A43931">
              <w:rPr>
                <w:rFonts w:cstheme="minorHAnsi"/>
                <w:sz w:val="20"/>
                <w:szCs w:val="20"/>
              </w:rPr>
              <w:t>Pustakovec-Buzovec-Putjane</w:t>
            </w:r>
            <w:proofErr w:type="spellEnd"/>
            <w:r w:rsidR="00A43931" w:rsidRPr="00A43931">
              <w:rPr>
                <w:rFonts w:cstheme="minorHAnsi"/>
                <w:sz w:val="20"/>
                <w:szCs w:val="20"/>
              </w:rPr>
              <w:t xml:space="preserve">, DVD-a Savska Ves, DVD-a </w:t>
            </w:r>
            <w:proofErr w:type="spellStart"/>
            <w:r w:rsidR="00A43931" w:rsidRPr="00A43931">
              <w:rPr>
                <w:rFonts w:cstheme="minorHAnsi"/>
                <w:sz w:val="20"/>
                <w:szCs w:val="20"/>
              </w:rPr>
              <w:t>Šandorovec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Totovec</w:t>
            </w:r>
            <w:proofErr w:type="spellEnd"/>
            <w:r w:rsidR="00A43931" w:rsidRPr="00A43931">
              <w:rPr>
                <w:rFonts w:cstheme="minorHAnsi"/>
                <w:sz w:val="20"/>
                <w:szCs w:val="20"/>
              </w:rPr>
              <w:t xml:space="preserve">, DVD-a </w:t>
            </w:r>
            <w:proofErr w:type="spellStart"/>
            <w:r w:rsidR="00A43931" w:rsidRPr="00A43931">
              <w:rPr>
                <w:rFonts w:cstheme="minorHAnsi"/>
                <w:sz w:val="20"/>
                <w:szCs w:val="20"/>
              </w:rPr>
              <w:t>Žiškovec</w:t>
            </w:r>
            <w:proofErr w:type="spellEnd"/>
            <w:r w:rsidR="00A43931" w:rsidRPr="00A43931">
              <w:rPr>
                <w:rFonts w:cstheme="minorHAnsi"/>
                <w:sz w:val="20"/>
                <w:szCs w:val="20"/>
              </w:rPr>
              <w:t>, DVD-a Mihovljan</w:t>
            </w:r>
          </w:p>
        </w:tc>
      </w:tr>
      <w:tr w:rsidR="00301039"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B3591F7"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12D963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7374408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DDD8FE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7E594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D71D88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tc>
      </w:tr>
      <w:tr w:rsidR="00A43931" w:rsidRPr="00301039" w14:paraId="41D56CE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FE8F3B" w14:textId="77777777" w:rsidR="00A43931" w:rsidRPr="00301039" w:rsidRDefault="00A43931"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0C99E94" w14:textId="2484EAFF" w:rsidR="00A43931" w:rsidRPr="00301039" w:rsidRDefault="00A43931"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71399CAA" w14:textId="28E35BD6" w:rsidR="00301039" w:rsidRPr="00251F3E" w:rsidRDefault="00301039" w:rsidP="00251F3E">
      <w:pPr>
        <w:pStyle w:val="Naslov3"/>
      </w:pPr>
      <w:bookmarkStart w:id="25" w:name="_Toc115173983"/>
      <w:r w:rsidRPr="00251F3E">
        <w:t>Mraz</w:t>
      </w:r>
      <w:bookmarkEnd w:id="25"/>
    </w:p>
    <w:p w14:paraId="4A3C1447" w14:textId="77777777" w:rsidR="00301039" w:rsidRPr="00301039" w:rsidRDefault="00301039" w:rsidP="00EF30FA">
      <w:pPr>
        <w:spacing w:after="120" w:line="276" w:lineRule="auto"/>
        <w:rPr>
          <w:rFonts w:eastAsia="Calibri" w:cs="Times New Roman"/>
          <w:lang w:val="en-US" w:eastAsia="hr-HR"/>
        </w:rPr>
      </w:pPr>
      <w:r w:rsidRPr="00301039">
        <w:rPr>
          <w:rFonts w:eastAsia="Calibri" w:cs="Times New Roman"/>
          <w:lang w:val="en-US" w:eastAsia="hr-HR"/>
        </w:rPr>
        <w:t xml:space="preserve">Mraz je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nastaje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w:t>
      </w:r>
      <w:proofErr w:type="spellEnd"/>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uz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prizemni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zraka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temperaturi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nižoj</w:t>
      </w:r>
      <w:proofErr w:type="spellEnd"/>
      <w:r w:rsidRPr="00301039">
        <w:rPr>
          <w:rFonts w:eastAsia="Calibri" w:cs="Times New Roman"/>
          <w:lang w:val="en-US" w:eastAsia="hr-HR"/>
        </w:rPr>
        <w:t xml:space="preserve"> od 0˚C </w:t>
      </w:r>
      <w:proofErr w:type="spellStart"/>
      <w:r w:rsidRPr="00301039">
        <w:rPr>
          <w:rFonts w:eastAsia="Calibri" w:cs="Times New Roman"/>
          <w:lang w:val="en-US" w:eastAsia="hr-HR"/>
        </w:rPr>
        <w:t>izravno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prijeđe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vodene</w:t>
      </w:r>
      <w:proofErr w:type="spellEnd"/>
      <w:r w:rsidRPr="00301039">
        <w:rPr>
          <w:rFonts w:eastAsia="Calibri" w:cs="Times New Roman"/>
          <w:lang w:val="en-US" w:eastAsia="hr-HR"/>
        </w:rPr>
        <w:t xml:space="preserve"> pare u led. </w:t>
      </w:r>
      <w:proofErr w:type="spellStart"/>
      <w:r w:rsidRPr="00301039">
        <w:rPr>
          <w:rFonts w:eastAsia="Calibri" w:cs="Times New Roman"/>
          <w:lang w:val="en-US" w:eastAsia="hr-HR"/>
        </w:rPr>
        <w:t>Prilikom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niske</w:t>
      </w:r>
      <w:proofErr w:type="spellEnd"/>
      <w:r w:rsidRPr="00301039">
        <w:rPr>
          <w:rFonts w:eastAsia="Calibri" w:cs="Times New Roman"/>
          <w:lang w:val="en-US" w:eastAsia="hr-HR"/>
        </w:rPr>
        <w:t xml:space="preserve"> temperature </w:t>
      </w:r>
      <w:proofErr w:type="spellStart"/>
      <w:r w:rsidRPr="00301039">
        <w:rPr>
          <w:rFonts w:eastAsia="Calibri" w:cs="Times New Roman"/>
          <w:lang w:val="en-US" w:eastAsia="hr-HR"/>
        </w:rPr>
        <w:t>dolazi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smrzavanja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dovodi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pucanja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širenja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tkiva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odumiranja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biljaka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Pojavljuje</w:t>
      </w:r>
      <w:proofErr w:type="spellEnd"/>
      <w:r w:rsidRPr="00301039">
        <w:rPr>
          <w:rFonts w:eastAsia="Calibri" w:cs="Times New Roman"/>
          <w:lang w:val="en-US" w:eastAsia="hr-HR"/>
        </w:rPr>
        <w:t xml:space="preserve"> se od </w:t>
      </w:r>
      <w:proofErr w:type="spellStart"/>
      <w:r w:rsidRPr="00301039">
        <w:rPr>
          <w:rFonts w:eastAsia="Calibri" w:cs="Times New Roman"/>
          <w:lang w:val="en-US" w:eastAsia="hr-HR"/>
        </w:rPr>
        <w:t>rujna</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svibnja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najopasniji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onaj</w:t>
      </w:r>
      <w:proofErr w:type="spellEnd"/>
      <w:r w:rsidRPr="00301039">
        <w:rPr>
          <w:rFonts w:eastAsia="Calibri" w:cs="Times New Roman"/>
          <w:lang w:val="en-US" w:eastAsia="hr-HR"/>
        </w:rPr>
        <w:t xml:space="preserve"> koji se </w:t>
      </w:r>
      <w:proofErr w:type="spellStart"/>
      <w:r w:rsidRPr="00301039">
        <w:rPr>
          <w:rFonts w:eastAsia="Calibri" w:cs="Times New Roman"/>
          <w:lang w:val="en-US" w:eastAsia="hr-HR"/>
        </w:rPr>
        <w:t>pojavi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w:t>
      </w:r>
    </w:p>
    <w:p w14:paraId="65C22FD2" w14:textId="65B17311" w:rsidR="00655D36"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prinosa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povrtlarstvu</w:t>
      </w:r>
      <w:proofErr w:type="spellEnd"/>
      <w:r w:rsidRPr="00301039">
        <w:rPr>
          <w:rFonts w:eastAsia="Calibri" w:cs="Times New Roman"/>
          <w:lang w:val="en-US" w:eastAsia="hr-HR"/>
        </w:rPr>
        <w:t>.</w:t>
      </w:r>
    </w:p>
    <w:p w14:paraId="7EB83AB1" w14:textId="77777777" w:rsidR="00301039" w:rsidRPr="00A43931" w:rsidRDefault="00301039" w:rsidP="00655D36">
      <w:pPr>
        <w:spacing w:after="120" w:line="276" w:lineRule="auto"/>
        <w:rPr>
          <w:rFonts w:eastAsia="Times New Roman" w:cs="Times New Roman"/>
          <w:color w:val="000000"/>
          <w:u w:val="single"/>
          <w:lang w:val="en-US"/>
        </w:rPr>
      </w:pPr>
      <w:bookmarkStart w:id="26" w:name="_Hlk52961045"/>
      <w:proofErr w:type="spellStart"/>
      <w:r w:rsidRPr="00A43931">
        <w:rPr>
          <w:rFonts w:eastAsia="Times New Roman" w:cs="Times New Roman"/>
          <w:color w:val="000000"/>
          <w:u w:val="single"/>
          <w:lang w:val="en-US"/>
        </w:rPr>
        <w:t>Preventivne</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mjere</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radi</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umanjenja</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posljedica</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prirodne</w:t>
      </w:r>
      <w:proofErr w:type="spellEnd"/>
      <w:r w:rsidRPr="00A43931">
        <w:rPr>
          <w:rFonts w:eastAsia="Times New Roman" w:cs="Times New Roman"/>
          <w:color w:val="000000"/>
          <w:u w:val="single"/>
          <w:lang w:val="en-US"/>
        </w:rPr>
        <w:t xml:space="preserve"> </w:t>
      </w:r>
      <w:proofErr w:type="spellStart"/>
      <w:r w:rsidRPr="00A43931">
        <w:rPr>
          <w:rFonts w:eastAsia="Times New Roman" w:cs="Times New Roman"/>
          <w:color w:val="000000"/>
          <w:u w:val="single"/>
          <w:lang w:val="en-US"/>
        </w:rPr>
        <w:t>nepogode</w:t>
      </w:r>
      <w:proofErr w:type="spellEnd"/>
      <w:r w:rsidRPr="00A43931">
        <w:rPr>
          <w:rFonts w:eastAsia="Times New Roman" w:cs="Times New Roman"/>
          <w:color w:val="000000"/>
          <w:u w:val="single"/>
          <w:lang w:val="en-US"/>
        </w:rPr>
        <w:t xml:space="preserve"> </w:t>
      </w:r>
    </w:p>
    <w:p w14:paraId="5B94A094" w14:textId="4561D891" w:rsidR="00163C85" w:rsidRDefault="00301039" w:rsidP="00655D36">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proizvodnja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unutar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staklenika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230B64">
        <w:rPr>
          <w:rFonts w:eastAsia="Calibri" w:cs="Times New Roman"/>
          <w:lang w:val="en-US" w:eastAsia="hr-HR"/>
        </w:rPr>
        <w:t>društ</w:t>
      </w:r>
      <w:r w:rsidR="00230B64">
        <w:rPr>
          <w:rFonts w:eastAsia="Calibri" w:cs="Times New Roman"/>
          <w:lang w:val="en-US" w:eastAsia="hr-HR"/>
        </w:rPr>
        <w:t>a</w:t>
      </w:r>
      <w:r w:rsidRPr="00230B64">
        <w:rPr>
          <w:rFonts w:eastAsia="Calibri" w:cs="Times New Roman"/>
          <w:lang w:val="en-US" w:eastAsia="hr-HR"/>
        </w:rPr>
        <w:t>va</w:t>
      </w:r>
      <w:proofErr w:type="spellEnd"/>
      <w:r w:rsidRPr="00230B64">
        <w:rPr>
          <w:rFonts w:eastAsia="Calibri" w:cs="Times New Roman"/>
          <w:lang w:val="en-US" w:eastAsia="hr-HR"/>
        </w:rPr>
        <w:t>.</w:t>
      </w:r>
    </w:p>
    <w:p w14:paraId="1F80CB79" w14:textId="77777777" w:rsidR="00301039" w:rsidRPr="00A43931" w:rsidRDefault="00301039" w:rsidP="00655D36">
      <w:pPr>
        <w:spacing w:after="120" w:line="276" w:lineRule="auto"/>
        <w:rPr>
          <w:rFonts w:eastAsia="Times New Roman" w:cs="Times New Roman"/>
          <w:color w:val="000000"/>
          <w:u w:val="single"/>
          <w:lang w:val="en-US" w:eastAsia="hr-HR"/>
        </w:rPr>
      </w:pPr>
      <w:proofErr w:type="spellStart"/>
      <w:r w:rsidRPr="00A43931">
        <w:rPr>
          <w:rFonts w:eastAsia="Times New Roman" w:cs="Times New Roman"/>
          <w:color w:val="000000"/>
          <w:u w:val="single"/>
          <w:lang w:val="en-US" w:eastAsia="hr-HR"/>
        </w:rPr>
        <w:t>Mjere</w:t>
      </w:r>
      <w:proofErr w:type="spellEnd"/>
      <w:r w:rsidRPr="00A43931">
        <w:rPr>
          <w:rFonts w:eastAsia="Times New Roman" w:cs="Times New Roman"/>
          <w:color w:val="000000"/>
          <w:u w:val="single"/>
          <w:lang w:val="en-US" w:eastAsia="hr-HR"/>
        </w:rPr>
        <w:t xml:space="preserve"> za </w:t>
      </w:r>
      <w:proofErr w:type="spellStart"/>
      <w:r w:rsidRPr="00A43931">
        <w:rPr>
          <w:rFonts w:eastAsia="Times New Roman" w:cs="Times New Roman"/>
          <w:color w:val="000000"/>
          <w:u w:val="single"/>
          <w:lang w:val="en-US" w:eastAsia="hr-HR"/>
        </w:rPr>
        <w:t>ublažavanje</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i</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otklanjanje</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izravnih</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posljedica</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prirodne</w:t>
      </w:r>
      <w:proofErr w:type="spellEnd"/>
      <w:r w:rsidRPr="00A43931">
        <w:rPr>
          <w:rFonts w:eastAsia="Times New Roman" w:cs="Times New Roman"/>
          <w:color w:val="000000"/>
          <w:u w:val="single"/>
          <w:lang w:val="en-US" w:eastAsia="hr-HR"/>
        </w:rPr>
        <w:t xml:space="preserve"> </w:t>
      </w:r>
      <w:proofErr w:type="spellStart"/>
      <w:r w:rsidRPr="00A43931">
        <w:rPr>
          <w:rFonts w:eastAsia="Times New Roman" w:cs="Times New Roman"/>
          <w:color w:val="000000"/>
          <w:u w:val="single"/>
          <w:lang w:val="en-US" w:eastAsia="hr-HR"/>
        </w:rPr>
        <w:t>nepogode</w:t>
      </w:r>
      <w:proofErr w:type="spellEnd"/>
    </w:p>
    <w:p w14:paraId="7AA12A7E" w14:textId="5E36C424" w:rsid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lastRenderedPageBreak/>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
    <w:p w14:paraId="517FA5E4" w14:textId="1651458A" w:rsidR="00301039" w:rsidRPr="00301039" w:rsidRDefault="00301039" w:rsidP="00301039">
      <w:pPr>
        <w:keepNext/>
        <w:spacing w:after="0" w:line="240" w:lineRule="auto"/>
        <w:jc w:val="center"/>
        <w:rPr>
          <w:rFonts w:eastAsia="Calibri" w:cstheme="minorHAnsi"/>
          <w:b/>
          <w:bCs/>
          <w:sz w:val="20"/>
          <w:szCs w:val="20"/>
        </w:rPr>
      </w:pPr>
      <w:bookmarkStart w:id="27" w:name="_Toc115174029"/>
      <w:bookmarkEnd w:id="26"/>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B73B8D">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27"/>
    </w:p>
    <w:tbl>
      <w:tblPr>
        <w:tblStyle w:val="Reetkatablice7"/>
        <w:tblW w:w="0" w:type="auto"/>
        <w:tblInd w:w="0" w:type="dxa"/>
        <w:tblLook w:val="04A0" w:firstRow="1" w:lastRow="0" w:firstColumn="1" w:lastColumn="0" w:noHBand="0" w:noVBand="1"/>
      </w:tblPr>
      <w:tblGrid>
        <w:gridCol w:w="739"/>
        <w:gridCol w:w="8321"/>
      </w:tblGrid>
      <w:tr w:rsidR="00301039" w:rsidRPr="00301039" w14:paraId="5305EDFA"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F3B9"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1B62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30AF2CB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5877AAC" w14:textId="77777777" w:rsidR="00296BBD" w:rsidRPr="00301039" w:rsidRDefault="00296BBD" w:rsidP="00296BBD">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979CCB5" w14:textId="5FD8619A"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114ADB">
              <w:rPr>
                <w:rFonts w:cstheme="minorHAnsi"/>
                <w:sz w:val="20"/>
                <w:szCs w:val="20"/>
              </w:rPr>
              <w:t>ce Grada Čakovca</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79DC363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B5471EE" w14:textId="77777777" w:rsidR="00296BBD" w:rsidRPr="00301039" w:rsidRDefault="00296BBD" w:rsidP="00296BBD">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1A38970" w14:textId="057E5190"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8363FE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0190CD1"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C0D605B"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25057DC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43E4746"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44137C7" w14:textId="314A4091"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 xml:space="preserve">Izvješćivanje </w:t>
            </w:r>
            <w:r w:rsidR="00CD5C56">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5EB6DC69" w14:textId="257A3EDB" w:rsidR="00301039" w:rsidRPr="00301039" w:rsidRDefault="00301039" w:rsidP="00251F3E">
      <w:pPr>
        <w:pStyle w:val="Naslov2"/>
        <w:rPr>
          <w:color w:val="000000"/>
        </w:rPr>
      </w:pPr>
      <w:bookmarkStart w:id="28" w:name="_Toc115173984"/>
      <w:r w:rsidRPr="00301039">
        <w:rPr>
          <w:rFonts w:eastAsiaTheme="majorEastAsia"/>
        </w:rPr>
        <w:t>NOSITELJI MJERA</w:t>
      </w:r>
      <w:bookmarkEnd w:id="28"/>
    </w:p>
    <w:p w14:paraId="28328CED" w14:textId="7EB2358B" w:rsidR="00301039" w:rsidRPr="00301039" w:rsidRDefault="00301039" w:rsidP="00EF30FA">
      <w:pPr>
        <w:spacing w:after="120" w:line="276" w:lineRule="auto"/>
        <w:rPr>
          <w:rFonts w:eastAsia="Calibri" w:cs="Times New Roman"/>
          <w:lang w:val="en-US" w:eastAsia="hr-HR"/>
        </w:rPr>
      </w:pP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operativne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definirane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Zakonom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novine“</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82/15, 118/18, 31/20</w:t>
      </w:r>
      <w:r w:rsidR="00A43931">
        <w:rPr>
          <w:rFonts w:eastAsia="Calibri" w:cs="Times New Roman"/>
          <w:lang w:val="en-US" w:eastAsia="hr-HR"/>
        </w:rPr>
        <w:t>, 20/21</w:t>
      </w:r>
      <w:r w:rsidRPr="00301039">
        <w:rPr>
          <w:rFonts w:eastAsia="Calibri" w:cs="Times New Roman"/>
          <w:lang w:val="en-US" w:eastAsia="hr-HR"/>
        </w:rPr>
        <w:t>):</w:t>
      </w:r>
    </w:p>
    <w:p w14:paraId="36551F57" w14:textId="36305146"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Stožer civilne zaštite Grada </w:t>
      </w:r>
      <w:r w:rsidR="00E41F64">
        <w:rPr>
          <w:rFonts w:eastAsia="ArialMT" w:cstheme="minorHAnsi"/>
          <w:color w:val="000000"/>
        </w:rPr>
        <w:t>Čakovca</w:t>
      </w:r>
      <w:r w:rsidRPr="00301039">
        <w:rPr>
          <w:rFonts w:eastAsia="ArialMT" w:cstheme="minorHAnsi"/>
          <w:color w:val="000000"/>
        </w:rPr>
        <w:t>,</w:t>
      </w:r>
    </w:p>
    <w:p w14:paraId="7AA00BC4" w14:textId="0E8EEFE2"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Vatrogasna zajednica Grada</w:t>
      </w:r>
      <w:r w:rsidR="00296BBD">
        <w:rPr>
          <w:rFonts w:eastAsia="ArialMT" w:cstheme="minorHAnsi"/>
          <w:color w:val="000000"/>
        </w:rPr>
        <w:t xml:space="preserve"> </w:t>
      </w:r>
      <w:r w:rsidR="00E41F64">
        <w:rPr>
          <w:rFonts w:eastAsia="ArialMT" w:cstheme="minorHAnsi"/>
          <w:color w:val="000000"/>
        </w:rPr>
        <w:t>Čakovca</w:t>
      </w:r>
      <w:r w:rsidRPr="00301039">
        <w:rPr>
          <w:rFonts w:eastAsia="ArialMT" w:cstheme="minorHAnsi"/>
          <w:color w:val="000000"/>
        </w:rPr>
        <w:t>,</w:t>
      </w:r>
    </w:p>
    <w:p w14:paraId="68F06320" w14:textId="53A7A6CA"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Gradsko društvo Crvenog križa</w:t>
      </w:r>
      <w:r w:rsidR="008A0862">
        <w:rPr>
          <w:rFonts w:eastAsia="ArialMT" w:cstheme="minorHAnsi"/>
          <w:color w:val="000000"/>
        </w:rPr>
        <w:t xml:space="preserve"> Čakovec</w:t>
      </w:r>
      <w:r w:rsidRPr="00301039">
        <w:rPr>
          <w:rFonts w:eastAsia="ArialMT" w:cstheme="minorHAnsi"/>
          <w:color w:val="000000"/>
        </w:rPr>
        <w:t>,</w:t>
      </w:r>
    </w:p>
    <w:p w14:paraId="6917A574" w14:textId="7407669E"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HGSS – Stanica</w:t>
      </w:r>
      <w:r w:rsidR="00296BBD">
        <w:rPr>
          <w:rFonts w:eastAsia="ArialMT" w:cstheme="minorHAnsi"/>
          <w:color w:val="000000"/>
        </w:rPr>
        <w:t xml:space="preserve"> </w:t>
      </w:r>
      <w:r w:rsidR="008A0862">
        <w:rPr>
          <w:rFonts w:eastAsia="ArialMT" w:cstheme="minorHAnsi"/>
          <w:color w:val="000000"/>
        </w:rPr>
        <w:t>Čakovec</w:t>
      </w:r>
      <w:r w:rsidRPr="00301039">
        <w:rPr>
          <w:rFonts w:eastAsia="ArialMT" w:cstheme="minorHAnsi"/>
          <w:color w:val="000000"/>
        </w:rPr>
        <w:t>,</w:t>
      </w:r>
    </w:p>
    <w:p w14:paraId="6321E71E" w14:textId="1F66D0C5" w:rsidR="008A0862" w:rsidRDefault="00285959" w:rsidP="00DB6ECC">
      <w:pPr>
        <w:numPr>
          <w:ilvl w:val="0"/>
          <w:numId w:val="36"/>
        </w:numPr>
        <w:spacing w:after="209" w:line="276" w:lineRule="auto"/>
        <w:ind w:left="714" w:right="68" w:hanging="357"/>
        <w:contextualSpacing/>
        <w:rPr>
          <w:rFonts w:eastAsia="ArialMT" w:cstheme="minorHAnsi"/>
          <w:color w:val="000000"/>
        </w:rPr>
      </w:pPr>
      <w:r>
        <w:rPr>
          <w:rFonts w:eastAsia="ArialMT" w:cstheme="minorHAnsi"/>
          <w:color w:val="000000"/>
        </w:rPr>
        <w:t>postrojba civilne zaštite opće namjene,</w:t>
      </w:r>
    </w:p>
    <w:p w14:paraId="184615D1" w14:textId="0789330D" w:rsidR="00A43931" w:rsidRDefault="0028595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pravne osobe od interesa za sustav civilne zaštite</w:t>
      </w:r>
      <w:r>
        <w:rPr>
          <w:rFonts w:eastAsia="ArialMT" w:cstheme="minorHAnsi"/>
          <w:color w:val="000000"/>
        </w:rPr>
        <w:t>,</w:t>
      </w:r>
    </w:p>
    <w:p w14:paraId="00725DB7" w14:textId="6D567E76" w:rsidR="008A0862" w:rsidRDefault="00285959" w:rsidP="00DB6ECC">
      <w:pPr>
        <w:numPr>
          <w:ilvl w:val="0"/>
          <w:numId w:val="36"/>
        </w:numPr>
        <w:spacing w:after="209" w:line="276" w:lineRule="auto"/>
        <w:ind w:left="714" w:right="68" w:hanging="357"/>
        <w:contextualSpacing/>
        <w:rPr>
          <w:rFonts w:eastAsia="ArialMT" w:cstheme="minorHAnsi"/>
          <w:color w:val="000000"/>
        </w:rPr>
      </w:pPr>
      <w:r>
        <w:rPr>
          <w:rFonts w:eastAsia="ArialMT" w:cstheme="minorHAnsi"/>
          <w:color w:val="000000"/>
        </w:rPr>
        <w:t>povjerenici civilne zaštite i njihovi zamjenici,</w:t>
      </w:r>
    </w:p>
    <w:p w14:paraId="4B334362" w14:textId="3560D06D" w:rsidR="00301039" w:rsidRPr="00301039" w:rsidRDefault="0028595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koordinatori na lokaciji,</w:t>
      </w:r>
    </w:p>
    <w:p w14:paraId="6BBADA41" w14:textId="5BA03590" w:rsidR="00301039" w:rsidRPr="00A43931" w:rsidRDefault="00285959" w:rsidP="00A43931">
      <w:pPr>
        <w:numPr>
          <w:ilvl w:val="0"/>
          <w:numId w:val="36"/>
        </w:numPr>
        <w:spacing w:after="120" w:line="276" w:lineRule="auto"/>
        <w:ind w:left="714" w:right="68" w:hanging="357"/>
        <w:rPr>
          <w:rFonts w:eastAsia="ArialMT" w:cstheme="minorHAnsi"/>
          <w:color w:val="000000"/>
        </w:rPr>
      </w:pPr>
      <w:r w:rsidRPr="00A43931">
        <w:rPr>
          <w:rFonts w:eastAsia="ArialMT" w:cstheme="minorHAnsi"/>
          <w:color w:val="000000"/>
        </w:rPr>
        <w:t>udruge.</w:t>
      </w:r>
    </w:p>
    <w:p w14:paraId="7A53E120" w14:textId="77777777" w:rsidR="00301039" w:rsidRPr="00301039" w:rsidRDefault="00301039" w:rsidP="00655D36">
      <w:pPr>
        <w:spacing w:after="120" w:line="276" w:lineRule="auto"/>
        <w:rPr>
          <w:rFonts w:eastAsia="Calibri" w:cs="Times New Roman"/>
          <w:lang w:val="en-US" w:eastAsia="hr-HR"/>
        </w:rPr>
      </w:pPr>
      <w:r w:rsidRPr="00301039">
        <w:rPr>
          <w:rFonts w:eastAsia="Calibri" w:cs="Times New Roman"/>
          <w:lang w:val="en-US" w:eastAsia="hr-HR"/>
        </w:rPr>
        <w:t xml:space="preserve">Pored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pojedinim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i:</w:t>
      </w:r>
    </w:p>
    <w:p w14:paraId="2EA9C7A0"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Zavod za hitnu medicinu Međimurske županije,</w:t>
      </w:r>
    </w:p>
    <w:p w14:paraId="425C0F01"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Zavod za javno zdravstvo Međimurske županije,</w:t>
      </w:r>
    </w:p>
    <w:p w14:paraId="60B876F2"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Dom zdravlja Međimurske županije,</w:t>
      </w:r>
    </w:p>
    <w:p w14:paraId="1FB81D19"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 xml:space="preserve">Veterinarska stanica </w:t>
      </w:r>
      <w:proofErr w:type="spellStart"/>
      <w:r w:rsidRPr="00285959">
        <w:rPr>
          <w:rFonts w:eastAsia="ArialMT" w:cstheme="minorHAnsi"/>
          <w:color w:val="000000"/>
        </w:rPr>
        <w:t>Bioinstitut</w:t>
      </w:r>
      <w:proofErr w:type="spellEnd"/>
      <w:r w:rsidRPr="00285959">
        <w:rPr>
          <w:rFonts w:eastAsia="ArialMT" w:cstheme="minorHAnsi"/>
          <w:color w:val="000000"/>
        </w:rPr>
        <w:t xml:space="preserve">  d.o.o.</w:t>
      </w:r>
    </w:p>
    <w:p w14:paraId="7541133B"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Hrvatske vode, VGO za Muru i Gornju Dravu, VGI Čakovec,</w:t>
      </w:r>
    </w:p>
    <w:p w14:paraId="5C8BC5C1"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MUP, Policijska postaja Čakovec,</w:t>
      </w:r>
    </w:p>
    <w:p w14:paraId="792E58BF"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 xml:space="preserve">Centar za socijalnu skrb Čakovec, </w:t>
      </w:r>
    </w:p>
    <w:p w14:paraId="020F9D36"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HEP Operator distribucijskog sustava d.o.o., Elektra Čakovec,</w:t>
      </w:r>
    </w:p>
    <w:p w14:paraId="2C0EE3FB"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Međimurske vode d.o.o.,</w:t>
      </w:r>
    </w:p>
    <w:p w14:paraId="524CD2FA"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Međimurje plin d.o.o.,</w:t>
      </w:r>
    </w:p>
    <w:p w14:paraId="6846938A"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Županijska uprava za ceste Međimurske županije,</w:t>
      </w:r>
    </w:p>
    <w:p w14:paraId="76970359"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 xml:space="preserve">Hrvatske šume – Uprava šuma podružnica Koprivnica, Šumarija Čakovec, </w:t>
      </w:r>
    </w:p>
    <w:p w14:paraId="1A6874F4" w14:textId="77777777" w:rsidR="00285959" w:rsidRPr="00285959" w:rsidRDefault="00285959" w:rsidP="00285959">
      <w:pPr>
        <w:numPr>
          <w:ilvl w:val="0"/>
          <w:numId w:val="37"/>
        </w:numPr>
        <w:spacing w:after="0" w:line="276" w:lineRule="auto"/>
        <w:ind w:right="68"/>
        <w:contextualSpacing/>
        <w:rPr>
          <w:rFonts w:eastAsia="ArialMT" w:cstheme="minorHAnsi"/>
          <w:color w:val="000000"/>
        </w:rPr>
      </w:pPr>
      <w:r w:rsidRPr="00285959">
        <w:rPr>
          <w:rFonts w:eastAsia="ArialMT" w:cstheme="minorHAnsi"/>
          <w:color w:val="000000"/>
        </w:rPr>
        <w:t>Poljoprivredna savjetodavna služba Čakovec.</w:t>
      </w:r>
    </w:p>
    <w:p w14:paraId="25D88E55" w14:textId="38225525" w:rsidR="00301039" w:rsidRDefault="00301039" w:rsidP="00655D36">
      <w:pPr>
        <w:spacing w:before="120" w:after="120" w:line="276" w:lineRule="auto"/>
        <w:rPr>
          <w:rFonts w:eastAsia="Calibri" w:cs="Times New Roman"/>
          <w:lang w:val="en-US" w:eastAsia="hr-HR"/>
        </w:rPr>
      </w:pPr>
      <w:proofErr w:type="spellStart"/>
      <w:r w:rsidRPr="00301039">
        <w:rPr>
          <w:rFonts w:eastAsia="Calibri" w:cs="Times New Roman"/>
          <w:lang w:val="en-US" w:eastAsia="hr-HR"/>
        </w:rPr>
        <w:lastRenderedPageBreak/>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provođenju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ovisno</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potrebama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istima</w:t>
      </w:r>
      <w:proofErr w:type="spellEnd"/>
      <w:r w:rsidRPr="00301039">
        <w:rPr>
          <w:rFonts w:eastAsia="Calibri" w:cs="Times New Roman"/>
          <w:lang w:val="en-US" w:eastAsia="hr-HR"/>
        </w:rPr>
        <w:t>.</w:t>
      </w:r>
    </w:p>
    <w:p w14:paraId="7FD9102B" w14:textId="5D51EA24" w:rsidR="00301039" w:rsidRPr="00301039" w:rsidRDefault="00301039" w:rsidP="00251F3E">
      <w:pPr>
        <w:pStyle w:val="Naslov1"/>
        <w:rPr>
          <w:rFonts w:eastAsiaTheme="majorEastAsia"/>
        </w:rPr>
      </w:pPr>
      <w:bookmarkStart w:id="29" w:name="_Toc115173985"/>
      <w:r w:rsidRPr="00301039">
        <w:rPr>
          <w:rFonts w:eastAsiaTheme="majorEastAsia"/>
        </w:rPr>
        <w:t>PROCJENA OSIGURANJA OPREME I DRUGIH SREDST</w:t>
      </w:r>
      <w:r w:rsidR="005C5180">
        <w:rPr>
          <w:rFonts w:eastAsiaTheme="majorEastAsia"/>
        </w:rPr>
        <w:t>A</w:t>
      </w:r>
      <w:r w:rsidRPr="00301039">
        <w:rPr>
          <w:rFonts w:eastAsiaTheme="majorEastAsia"/>
        </w:rPr>
        <w:t>VA ZA ZAŠTITU I SPAŠAVANJE STRADANJA IMOVINE, GOSPODARSKIH FUNKCIJA I STRADANJA STANOVNIŠTVA</w:t>
      </w:r>
      <w:bookmarkEnd w:id="29"/>
    </w:p>
    <w:p w14:paraId="454E31CA" w14:textId="77777777" w:rsidR="00301039" w:rsidRPr="00301039" w:rsidRDefault="00301039" w:rsidP="00EF30FA">
      <w:pPr>
        <w:spacing w:after="120" w:line="276" w:lineRule="auto"/>
        <w:rPr>
          <w:rFonts w:eastAsia="Calibri" w:cs="Times New Roman"/>
          <w:lang w:val="en-US" w:eastAsia="hr-HR"/>
        </w:rPr>
      </w:pPr>
      <w:r w:rsidRPr="00301039">
        <w:rPr>
          <w:rFonts w:eastAsia="Calibri" w:cs="Times New Roman"/>
          <w:lang w:val="en-US" w:eastAsia="hr-HR"/>
        </w:rPr>
        <w:t xml:space="preserve">Pod </w:t>
      </w:r>
      <w:proofErr w:type="spellStart"/>
      <w:r w:rsidRPr="00301039">
        <w:rPr>
          <w:rFonts w:eastAsia="Calibri" w:cs="Times New Roman"/>
          <w:lang w:val="en-US" w:eastAsia="hr-HR"/>
        </w:rPr>
        <w:t>pojmom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nužnih</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uslijed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w:t>
      </w:r>
    </w:p>
    <w:p w14:paraId="63D8E913" w14:textId="77777777"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Opremom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raspolažu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subjekti</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7A3C7A47" w14:textId="798E455C" w:rsidR="00285959" w:rsidRDefault="00285959" w:rsidP="00655D36">
      <w:pPr>
        <w:spacing w:after="120" w:line="276" w:lineRule="auto"/>
        <w:rPr>
          <w:rFonts w:eastAsia="Calibri" w:cs="Times New Roman"/>
          <w:lang w:val="en-US" w:eastAsia="hr-HR"/>
        </w:rPr>
      </w:pPr>
      <w:r w:rsidRPr="00301039">
        <w:rPr>
          <w:rFonts w:eastAsia="Calibri" w:cs="Times New Roman"/>
          <w:lang w:val="en-US" w:eastAsia="hr-HR"/>
        </w:rPr>
        <w:t xml:space="preserve">Grad </w:t>
      </w:r>
      <w:r>
        <w:rPr>
          <w:rFonts w:eastAsia="Calibri" w:cs="Times New Roman"/>
          <w:lang w:val="en-US" w:eastAsia="hr-HR"/>
        </w:rPr>
        <w:t xml:space="preserve">Čakovec </w:t>
      </w:r>
      <w:proofErr w:type="spellStart"/>
      <w:r>
        <w:rPr>
          <w:rFonts w:eastAsia="Calibri" w:cs="Times New Roman"/>
          <w:lang w:val="en-US" w:eastAsia="hr-HR"/>
        </w:rPr>
        <w:t>odgovoran</w:t>
      </w:r>
      <w:proofErr w:type="spellEnd"/>
      <w:r>
        <w:rPr>
          <w:rFonts w:eastAsia="Calibri" w:cs="Times New Roman"/>
          <w:lang w:val="en-US" w:eastAsia="hr-HR"/>
        </w:rPr>
        <w:t xml:space="preserve"> je </w:t>
      </w:r>
      <w:r w:rsidRPr="00301039">
        <w:rPr>
          <w:rFonts w:eastAsia="Calibri" w:cs="Times New Roman"/>
          <w:lang w:val="en-US" w:eastAsia="hr-HR"/>
        </w:rPr>
        <w:t xml:space="preserve">za </w:t>
      </w:r>
      <w:proofErr w:type="spellStart"/>
      <w:r w:rsidRPr="00301039">
        <w:rPr>
          <w:rFonts w:eastAsia="Calibri" w:cs="Times New Roman"/>
          <w:lang w:val="en-US" w:eastAsia="hr-HR"/>
        </w:rPr>
        <w:t>osnivanje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razvoj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Pr>
          <w:rFonts w:eastAsia="Calibri" w:cs="Times New Roman"/>
          <w:lang w:val="en-US" w:eastAsia="hr-HR"/>
        </w:rPr>
        <w:t xml:space="preserve">. </w:t>
      </w:r>
      <w:r w:rsidRPr="00285959">
        <w:rPr>
          <w:rFonts w:eastAsia="Calibri" w:cs="Times New Roman"/>
          <w:lang w:val="en-US" w:eastAsia="hr-HR"/>
        </w:rPr>
        <w:t xml:space="preserve">U </w:t>
      </w:r>
      <w:proofErr w:type="spellStart"/>
      <w:r w:rsidRPr="00285959">
        <w:rPr>
          <w:rFonts w:eastAsia="Calibri" w:cs="Times New Roman"/>
          <w:lang w:val="en-US" w:eastAsia="hr-HR"/>
        </w:rPr>
        <w:t>Proračunu</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Grada</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Čakovca</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osiguravaju</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su</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financijska</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sredstva</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koja</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omogućavaju</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ravnomjerni</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razvoj</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sustava</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civilne</w:t>
      </w:r>
      <w:proofErr w:type="spellEnd"/>
      <w:r w:rsidRPr="00285959">
        <w:rPr>
          <w:rFonts w:eastAsia="Calibri" w:cs="Times New Roman"/>
          <w:lang w:val="en-US" w:eastAsia="hr-HR"/>
        </w:rPr>
        <w:t xml:space="preserve"> </w:t>
      </w:r>
      <w:proofErr w:type="spellStart"/>
      <w:r w:rsidRPr="00285959">
        <w:rPr>
          <w:rFonts w:eastAsia="Calibri" w:cs="Times New Roman"/>
          <w:lang w:val="en-US" w:eastAsia="hr-HR"/>
        </w:rPr>
        <w:t>zaštite</w:t>
      </w:r>
      <w:proofErr w:type="spellEnd"/>
      <w:r w:rsidRPr="00285959">
        <w:rPr>
          <w:rFonts w:eastAsia="Calibri" w:cs="Times New Roman"/>
          <w:lang w:val="en-US" w:eastAsia="hr-HR"/>
        </w:rPr>
        <w:t>.</w:t>
      </w:r>
    </w:p>
    <w:p w14:paraId="2585BB39" w14:textId="23639560" w:rsidR="00301039" w:rsidRPr="00301039" w:rsidRDefault="00301039" w:rsidP="00655D36">
      <w:pPr>
        <w:spacing w:after="120" w:line="276" w:lineRule="auto"/>
        <w:rPr>
          <w:rFonts w:eastAsia="Calibri" w:cs="Times New Roman"/>
          <w:lang w:val="en-US" w:eastAsia="hr-HR"/>
        </w:rPr>
      </w:pPr>
      <w:r w:rsidRPr="00050A32">
        <w:rPr>
          <w:rFonts w:eastAsia="Calibri" w:cs="Times New Roman"/>
          <w:lang w:val="en-US" w:eastAsia="hr-HR"/>
        </w:rPr>
        <w:t xml:space="preserve">Grad </w:t>
      </w:r>
      <w:r w:rsidR="00E41F64" w:rsidRPr="00050A32">
        <w:rPr>
          <w:rFonts w:eastAsia="Calibri" w:cs="Times New Roman"/>
          <w:lang w:val="en-US" w:eastAsia="hr-HR"/>
        </w:rPr>
        <w:t>Čakovec</w:t>
      </w:r>
      <w:r w:rsidR="001A59F5" w:rsidRPr="00050A32">
        <w:rPr>
          <w:rFonts w:eastAsia="Calibri" w:cs="Times New Roman"/>
          <w:lang w:val="en-US" w:eastAsia="hr-HR"/>
        </w:rPr>
        <w:t xml:space="preserve"> </w:t>
      </w:r>
      <w:proofErr w:type="spellStart"/>
      <w:r w:rsidR="00050A32" w:rsidRPr="00050A32">
        <w:rPr>
          <w:rFonts w:eastAsia="Calibri" w:cs="Times New Roman"/>
          <w:lang w:val="en-US" w:eastAsia="hr-HR"/>
        </w:rPr>
        <w:t>ima</w:t>
      </w:r>
      <w:proofErr w:type="spellEnd"/>
      <w:r w:rsidR="00050A32" w:rsidRPr="00050A32">
        <w:rPr>
          <w:rFonts w:eastAsia="Calibri" w:cs="Times New Roman"/>
          <w:lang w:val="en-US" w:eastAsia="hr-HR"/>
        </w:rPr>
        <w:t xml:space="preserve"> </w:t>
      </w:r>
      <w:proofErr w:type="spellStart"/>
      <w:r w:rsidR="00050A32" w:rsidRPr="00050A32">
        <w:rPr>
          <w:rFonts w:eastAsia="Calibri" w:cs="Times New Roman"/>
          <w:lang w:val="en-US" w:eastAsia="hr-HR"/>
        </w:rPr>
        <w:t>izrađen</w:t>
      </w:r>
      <w:proofErr w:type="spellEnd"/>
      <w:r w:rsidR="00050A32" w:rsidRPr="00050A32">
        <w:rPr>
          <w:rFonts w:eastAsia="Calibri" w:cs="Times New Roman"/>
          <w:lang w:val="en-US" w:eastAsia="hr-HR"/>
        </w:rPr>
        <w:t xml:space="preserve"> </w:t>
      </w:r>
      <w:r w:rsidRPr="00050A32">
        <w:rPr>
          <w:rFonts w:eastAsia="Calibri" w:cs="Times New Roman"/>
          <w:lang w:val="en-US" w:eastAsia="hr-HR"/>
        </w:rPr>
        <w:t xml:space="preserve">Plan </w:t>
      </w:r>
      <w:proofErr w:type="spellStart"/>
      <w:r w:rsidRPr="00050A32">
        <w:rPr>
          <w:rFonts w:eastAsia="Calibri" w:cs="Times New Roman"/>
          <w:lang w:val="en-US" w:eastAsia="hr-HR"/>
        </w:rPr>
        <w:t>djelovanja</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civilne</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zaštite</w:t>
      </w:r>
      <w:proofErr w:type="spellEnd"/>
      <w:r w:rsidR="00442931" w:rsidRPr="00050A32">
        <w:rPr>
          <w:rFonts w:eastAsia="Calibri" w:cs="Times New Roman"/>
          <w:lang w:val="en-US" w:eastAsia="hr-HR"/>
        </w:rPr>
        <w:t xml:space="preserve"> </w:t>
      </w:r>
      <w:r w:rsidRPr="00050A32">
        <w:rPr>
          <w:rFonts w:eastAsia="Calibri" w:cs="Times New Roman"/>
          <w:lang w:val="en-US" w:eastAsia="hr-HR"/>
        </w:rPr>
        <w:t>(“</w:t>
      </w:r>
      <w:proofErr w:type="spellStart"/>
      <w:r w:rsidRPr="00050A32">
        <w:rPr>
          <w:rFonts w:eastAsia="Calibri" w:cs="Times New Roman"/>
          <w:lang w:val="en-US" w:eastAsia="hr-HR"/>
        </w:rPr>
        <w:t>Službeni</w:t>
      </w:r>
      <w:proofErr w:type="spellEnd"/>
      <w:r w:rsidRPr="00050A32">
        <w:rPr>
          <w:rFonts w:eastAsia="Calibri" w:cs="Times New Roman"/>
          <w:lang w:val="en-US" w:eastAsia="hr-HR"/>
        </w:rPr>
        <w:t xml:space="preserve"> </w:t>
      </w:r>
      <w:proofErr w:type="spellStart"/>
      <w:r w:rsidR="005D5400" w:rsidRPr="00050A32">
        <w:rPr>
          <w:rFonts w:eastAsia="Calibri" w:cs="Times New Roman"/>
          <w:lang w:val="en-US" w:eastAsia="hr-HR"/>
        </w:rPr>
        <w:t>glasnik</w:t>
      </w:r>
      <w:proofErr w:type="spellEnd"/>
      <w:r w:rsidR="005D5400" w:rsidRPr="00050A32">
        <w:rPr>
          <w:rFonts w:eastAsia="Calibri" w:cs="Times New Roman"/>
          <w:lang w:val="en-US" w:eastAsia="hr-HR"/>
        </w:rPr>
        <w:t xml:space="preserve"> </w:t>
      </w:r>
      <w:proofErr w:type="spellStart"/>
      <w:r w:rsidR="005D5400" w:rsidRPr="00050A32">
        <w:rPr>
          <w:rFonts w:eastAsia="Calibri" w:cs="Times New Roman"/>
          <w:lang w:val="en-US" w:eastAsia="hr-HR"/>
        </w:rPr>
        <w:t>Grada</w:t>
      </w:r>
      <w:proofErr w:type="spellEnd"/>
      <w:r w:rsidR="005D5400" w:rsidRPr="00050A32">
        <w:rPr>
          <w:rFonts w:eastAsia="Calibri" w:cs="Times New Roman"/>
          <w:lang w:val="en-US" w:eastAsia="hr-HR"/>
        </w:rPr>
        <w:t xml:space="preserve"> </w:t>
      </w:r>
      <w:proofErr w:type="spellStart"/>
      <w:r w:rsidR="005D5400" w:rsidRPr="00050A32">
        <w:rPr>
          <w:rFonts w:eastAsia="Calibri" w:cs="Times New Roman"/>
          <w:lang w:val="en-US" w:eastAsia="hr-HR"/>
        </w:rPr>
        <w:t>Čakovca</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broj</w:t>
      </w:r>
      <w:proofErr w:type="spellEnd"/>
      <w:r w:rsidR="00442931" w:rsidRPr="00050A32">
        <w:rPr>
          <w:rFonts w:eastAsia="Calibri" w:cs="Times New Roman"/>
          <w:lang w:val="en-US" w:eastAsia="hr-HR"/>
        </w:rPr>
        <w:t xml:space="preserve"> </w:t>
      </w:r>
      <w:r w:rsidR="005D5400" w:rsidRPr="00050A32">
        <w:rPr>
          <w:rFonts w:eastAsia="Calibri" w:cs="Times New Roman"/>
          <w:lang w:val="en-US" w:eastAsia="hr-HR"/>
        </w:rPr>
        <w:t>3/18</w:t>
      </w:r>
      <w:r w:rsidRPr="00050A32">
        <w:rPr>
          <w:rFonts w:eastAsia="Calibri" w:cs="Times New Roman"/>
          <w:lang w:val="en-US" w:eastAsia="hr-HR"/>
        </w:rPr>
        <w:t xml:space="preserve">). Plan je </w:t>
      </w:r>
      <w:proofErr w:type="spellStart"/>
      <w:r w:rsidRPr="00050A32">
        <w:rPr>
          <w:rFonts w:eastAsia="Calibri" w:cs="Times New Roman"/>
          <w:lang w:val="en-US" w:eastAsia="hr-HR"/>
        </w:rPr>
        <w:t>operativni</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dokument</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namijenjen</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potrebama</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djelovanja</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Stožera</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civilne</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zaštite</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Grada</w:t>
      </w:r>
      <w:proofErr w:type="spellEnd"/>
      <w:r w:rsidRPr="00050A32">
        <w:rPr>
          <w:rFonts w:eastAsia="Calibri" w:cs="Times New Roman"/>
          <w:lang w:val="en-US" w:eastAsia="hr-HR"/>
        </w:rPr>
        <w:t xml:space="preserve"> </w:t>
      </w:r>
      <w:proofErr w:type="spellStart"/>
      <w:r w:rsidR="00E41F64" w:rsidRPr="00050A32">
        <w:rPr>
          <w:rFonts w:eastAsia="Calibri" w:cs="Times New Roman"/>
          <w:lang w:val="en-US" w:eastAsia="hr-HR"/>
        </w:rPr>
        <w:t>Čakovca</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kao</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stručnog</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operativnog</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i</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koordinativnog</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tijela</w:t>
      </w:r>
      <w:proofErr w:type="spellEnd"/>
      <w:r w:rsidRPr="00050A32">
        <w:rPr>
          <w:rFonts w:eastAsia="Calibri" w:cs="Times New Roman"/>
          <w:lang w:val="en-US" w:eastAsia="hr-HR"/>
        </w:rPr>
        <w:t xml:space="preserve"> za </w:t>
      </w:r>
      <w:proofErr w:type="spellStart"/>
      <w:r w:rsidRPr="00050A32">
        <w:rPr>
          <w:rFonts w:eastAsia="Calibri" w:cs="Times New Roman"/>
          <w:lang w:val="en-US" w:eastAsia="hr-HR"/>
        </w:rPr>
        <w:t>provođenje</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mjera</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i</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aktivnosti</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civilne</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zaštite</w:t>
      </w:r>
      <w:proofErr w:type="spellEnd"/>
      <w:r w:rsidRPr="00050A32">
        <w:rPr>
          <w:rFonts w:eastAsia="Calibri" w:cs="Times New Roman"/>
          <w:lang w:val="en-US" w:eastAsia="hr-HR"/>
        </w:rPr>
        <w:t xml:space="preserve"> u </w:t>
      </w:r>
      <w:proofErr w:type="spellStart"/>
      <w:r w:rsidRPr="00050A32">
        <w:rPr>
          <w:rFonts w:eastAsia="Calibri" w:cs="Times New Roman"/>
          <w:lang w:val="en-US" w:eastAsia="hr-HR"/>
        </w:rPr>
        <w:t>velikim</w:t>
      </w:r>
      <w:proofErr w:type="spellEnd"/>
      <w:r w:rsidRPr="00050A32">
        <w:rPr>
          <w:rFonts w:eastAsia="Calibri" w:cs="Times New Roman"/>
          <w:lang w:val="en-US" w:eastAsia="hr-HR"/>
        </w:rPr>
        <w:t xml:space="preserve"> </w:t>
      </w:r>
      <w:proofErr w:type="spellStart"/>
      <w:r w:rsidRPr="00050A32">
        <w:rPr>
          <w:rFonts w:eastAsia="Calibri" w:cs="Times New Roman"/>
          <w:lang w:val="en-US" w:eastAsia="hr-HR"/>
        </w:rPr>
        <w:t>nesrećama</w:t>
      </w:r>
      <w:proofErr w:type="spellEnd"/>
      <w:r w:rsidRPr="00050A32">
        <w:rPr>
          <w:rFonts w:eastAsia="Calibri" w:cs="Times New Roman"/>
          <w:lang w:val="en-US" w:eastAsia="hr-HR"/>
        </w:rPr>
        <w:t>.</w:t>
      </w:r>
    </w:p>
    <w:p w14:paraId="50B4C2BC" w14:textId="77777777" w:rsidR="00301039" w:rsidRPr="00301039" w:rsidRDefault="00301039" w:rsidP="00251F3E">
      <w:pPr>
        <w:pStyle w:val="Naslov1"/>
        <w:rPr>
          <w:rFonts w:eastAsiaTheme="majorEastAsia"/>
        </w:rPr>
      </w:pPr>
      <w:bookmarkStart w:id="30" w:name="_Toc115173986"/>
      <w:r w:rsidRPr="00301039">
        <w:rPr>
          <w:rFonts w:eastAsiaTheme="majorEastAsia"/>
        </w:rPr>
        <w:t>OSTALE MJERE KOJE UKLJUČUJU SURADNJU S NADLEŽNIM TIJELIMA</w:t>
      </w:r>
      <w:bookmarkEnd w:id="30"/>
      <w:r w:rsidRPr="00301039">
        <w:rPr>
          <w:rFonts w:eastAsiaTheme="majorEastAsia"/>
        </w:rPr>
        <w:t xml:space="preserve"> </w:t>
      </w:r>
    </w:p>
    <w:p w14:paraId="419F87B4" w14:textId="77777777" w:rsidR="00301039" w:rsidRPr="00301039" w:rsidRDefault="00301039" w:rsidP="00EF30FA">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pitanja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vezi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elementarnih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se:</w:t>
      </w:r>
    </w:p>
    <w:p w14:paraId="2025E354"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rsidP="00251F3E">
      <w:pPr>
        <w:pStyle w:val="Naslov2"/>
        <w:numPr>
          <w:ilvl w:val="1"/>
          <w:numId w:val="41"/>
        </w:numPr>
        <w:ind w:left="0" w:firstLine="0"/>
        <w:rPr>
          <w:rFonts w:eastAsiaTheme="majorEastAsia"/>
        </w:rPr>
      </w:pPr>
      <w:r w:rsidRPr="00251F3E">
        <w:rPr>
          <w:rFonts w:eastAsiaTheme="majorEastAsia"/>
        </w:rPr>
        <w:t xml:space="preserve"> </w:t>
      </w:r>
      <w:bookmarkStart w:id="31" w:name="_Toc115173987"/>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31"/>
    </w:p>
    <w:p w14:paraId="5B6EF88A" w14:textId="77777777" w:rsidR="00301039" w:rsidRPr="00301039" w:rsidRDefault="00301039" w:rsidP="00EF30FA">
      <w:pPr>
        <w:spacing w:after="120" w:line="276" w:lineRule="auto"/>
        <w:rPr>
          <w:rFonts w:eastAsia="Calibri" w:cs="Times New Roman"/>
          <w:lang w:val="en-US" w:eastAsia="hr-HR"/>
        </w:rPr>
      </w:pP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zahtijevaju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odobrenje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procjenjuje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redovitom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w:t>
      </w:r>
    </w:p>
    <w:p w14:paraId="4B41AEF5" w14:textId="5D281030" w:rsidR="00301039" w:rsidRPr="00301039" w:rsidRDefault="00A440D8" w:rsidP="00655D36">
      <w:pPr>
        <w:spacing w:after="120" w:line="276" w:lineRule="auto"/>
        <w:rPr>
          <w:rFonts w:eastAsia="Calibri" w:cs="Times New Roman"/>
          <w:lang w:val="en-US" w:eastAsia="hr-HR"/>
        </w:rPr>
      </w:pPr>
      <w:proofErr w:type="spellStart"/>
      <w:r w:rsidRPr="00A440D8">
        <w:rPr>
          <w:rFonts w:eastAsia="Calibri" w:cs="Times New Roman"/>
          <w:lang w:val="en-US" w:eastAsia="hr-HR"/>
        </w:rPr>
        <w:t>Gradsko</w:t>
      </w:r>
      <w:proofErr w:type="spellEnd"/>
      <w:r w:rsidRPr="00A440D8">
        <w:rPr>
          <w:rFonts w:eastAsia="Calibri" w:cs="Times New Roman"/>
          <w:lang w:val="en-US" w:eastAsia="hr-HR"/>
        </w:rPr>
        <w:t xml:space="preserve"> </w:t>
      </w:r>
      <w:proofErr w:type="spellStart"/>
      <w:r w:rsidRPr="00A440D8">
        <w:rPr>
          <w:rFonts w:eastAsia="Calibri" w:cs="Times New Roman"/>
          <w:lang w:val="en-US" w:eastAsia="hr-HR"/>
        </w:rPr>
        <w:t>povjerenstvo</w:t>
      </w:r>
      <w:proofErr w:type="spellEnd"/>
      <w:r w:rsidRPr="00A440D8">
        <w:rPr>
          <w:rFonts w:eastAsia="Calibri" w:cs="Times New Roman"/>
          <w:lang w:val="en-US" w:eastAsia="hr-HR"/>
        </w:rPr>
        <w:t xml:space="preserve"> </w:t>
      </w:r>
      <w:proofErr w:type="spellStart"/>
      <w:r w:rsidR="00301039" w:rsidRPr="00301039">
        <w:rPr>
          <w:rFonts w:eastAsia="Calibri" w:cs="Times New Roman"/>
          <w:lang w:val="en-US" w:eastAsia="hr-HR"/>
        </w:rPr>
        <w:t>konačne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dostavlja</w:t>
      </w:r>
      <w:proofErr w:type="spellEnd"/>
      <w:r w:rsidR="00CD5C56">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procjenu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nadležnim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ministarstvima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roku</w:t>
      </w:r>
      <w:proofErr w:type="spellEnd"/>
      <w:r w:rsidR="00301039" w:rsidRPr="00301039">
        <w:rPr>
          <w:rFonts w:eastAsia="Calibri" w:cs="Times New Roman"/>
          <w:lang w:val="en-US" w:eastAsia="hr-HR"/>
        </w:rPr>
        <w:t xml:space="preserve"> od</w:t>
      </w:r>
      <w:r w:rsidR="00655D36">
        <w:rPr>
          <w:rFonts w:eastAsia="Calibri" w:cs="Times New Roman"/>
          <w:lang w:val="en-US" w:eastAsia="hr-HR"/>
        </w:rPr>
        <w:t xml:space="preserve"> 50</w:t>
      </w:r>
      <w:r w:rsidR="00301039" w:rsidRPr="00301039">
        <w:rPr>
          <w:rFonts w:eastAsia="Calibri" w:cs="Times New Roman"/>
          <w:lang w:val="en-US" w:eastAsia="hr-HR"/>
        </w:rPr>
        <w:t xml:space="preserve"> dana od dana </w:t>
      </w:r>
      <w:proofErr w:type="spellStart"/>
      <w:r w:rsidR="00301039" w:rsidRPr="00301039">
        <w:rPr>
          <w:rFonts w:eastAsia="Calibri" w:cs="Times New Roman"/>
          <w:lang w:val="en-US" w:eastAsia="hr-HR"/>
        </w:rPr>
        <w:t>donošenja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Odluke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proglašenju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2E0955">
        <w:rPr>
          <w:rFonts w:eastAsia="Calibri" w:cs="Times New Roman"/>
          <w:lang w:val="en-US" w:eastAsia="hr-HR"/>
        </w:rPr>
        <w:t>Registra</w:t>
      </w:r>
      <w:proofErr w:type="spellEnd"/>
      <w:r w:rsidR="00301039" w:rsidRPr="002E0955">
        <w:rPr>
          <w:rFonts w:eastAsia="Calibri" w:cs="Times New Roman"/>
          <w:lang w:val="en-US" w:eastAsia="hr-HR"/>
        </w:rPr>
        <w:t xml:space="preserve"> </w:t>
      </w:r>
      <w:proofErr w:type="spellStart"/>
      <w:r w:rsidR="00301039" w:rsidRPr="002E0955">
        <w:rPr>
          <w:rFonts w:eastAsia="Calibri" w:cs="Times New Roman"/>
          <w:lang w:val="en-US" w:eastAsia="hr-HR"/>
        </w:rPr>
        <w:t>šteta</w:t>
      </w:r>
      <w:proofErr w:type="spellEnd"/>
      <w:r w:rsidR="00301039" w:rsidRPr="002E0955">
        <w:rPr>
          <w:rFonts w:eastAsia="Calibri" w:cs="Times New Roman"/>
          <w:lang w:val="en-US" w:eastAsia="hr-HR"/>
        </w:rPr>
        <w:t>.</w:t>
      </w:r>
    </w:p>
    <w:p w14:paraId="31E1CB44" w14:textId="070913F1"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lastRenderedPageBreak/>
        <w:t>Državno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provjerava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obrađuje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konačnim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dokumentacije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pojedinu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vrstu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w:t>
      </w:r>
      <w:r w:rsidR="002E0955">
        <w:rPr>
          <w:rFonts w:eastAsia="Calibri" w:cs="Times New Roman"/>
          <w:lang w:val="en-US" w:eastAsia="hr-HR"/>
        </w:rPr>
        <w: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tako</w:t>
      </w:r>
      <w:proofErr w:type="spellEnd"/>
      <w:r w:rsidRPr="00301039">
        <w:rPr>
          <w:rFonts w:eastAsia="Calibri" w:cs="Times New Roman"/>
          <w:lang w:val="en-US" w:eastAsia="hr-HR"/>
        </w:rPr>
        <w:t xml:space="preserve"> da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odnosu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oštećenika</w:t>
      </w:r>
      <w:proofErr w:type="spellEnd"/>
      <w:r w:rsidRPr="00301039">
        <w:rPr>
          <w:rFonts w:eastAsia="Calibri" w:cs="Times New Roman"/>
          <w:lang w:val="en-US" w:eastAsia="hr-HR"/>
        </w:rPr>
        <w:t>.</w:t>
      </w:r>
    </w:p>
    <w:p w14:paraId="3E3FB683" w14:textId="6501DC8C"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Vlada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2D498C05" w14:textId="478BF531" w:rsidR="00301039" w:rsidRPr="00301039" w:rsidRDefault="00301039" w:rsidP="00251F3E">
      <w:pPr>
        <w:pStyle w:val="Naslov3"/>
        <w:rPr>
          <w:rFonts w:eastAsiaTheme="majorEastAsia"/>
        </w:rPr>
      </w:pPr>
      <w:bookmarkStart w:id="32" w:name="_Toc52525214"/>
      <w:bookmarkStart w:id="33" w:name="_Toc115173988"/>
      <w:r w:rsidRPr="00301039">
        <w:rPr>
          <w:rFonts w:eastAsiaTheme="majorEastAsia"/>
        </w:rPr>
        <w:t>Izvori sredst</w:t>
      </w:r>
      <w:r w:rsidR="002E0955">
        <w:rPr>
          <w:rFonts w:eastAsiaTheme="majorEastAsia"/>
        </w:rPr>
        <w:t>a</w:t>
      </w:r>
      <w:r w:rsidRPr="00301039">
        <w:rPr>
          <w:rFonts w:eastAsiaTheme="majorEastAsia"/>
        </w:rPr>
        <w:t>va pomoći za ublažavanje i djelomično uklanjanje posljedica prirodnih nepogoda</w:t>
      </w:r>
      <w:bookmarkEnd w:id="32"/>
      <w:bookmarkEnd w:id="33"/>
    </w:p>
    <w:p w14:paraId="798D59C7" w14:textId="77777777" w:rsidR="00301039" w:rsidRPr="00301039" w:rsidRDefault="00301039" w:rsidP="00EF30FA">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odnose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materijalna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
    <w:p w14:paraId="3EBA2FD0" w14:textId="77777777" w:rsidR="00301039" w:rsidRPr="00301039" w:rsidRDefault="00301039" w:rsidP="00655D36">
      <w:pPr>
        <w:spacing w:after="120" w:line="276" w:lineRule="auto"/>
        <w:rPr>
          <w:rFonts w:eastAsia="Calibri" w:cs="Times New Roman"/>
          <w:szCs w:val="24"/>
          <w:lang w:val="en-US" w:eastAsia="hr-HR"/>
        </w:rPr>
      </w:pPr>
      <w:proofErr w:type="spellStart"/>
      <w:r w:rsidRPr="00301039">
        <w:rPr>
          <w:rFonts w:eastAsia="Calibri" w:cs="Times New Roman"/>
          <w:szCs w:val="24"/>
          <w:lang w:val="en-US" w:eastAsia="hr-HR"/>
        </w:rPr>
        <w:t>Novčana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sredstva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druge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vrste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pomoći</w:t>
      </w:r>
      <w:proofErr w:type="spellEnd"/>
      <w:r w:rsidRPr="00301039">
        <w:rPr>
          <w:rFonts w:eastAsia="Calibri" w:cs="Times New Roman"/>
          <w:szCs w:val="24"/>
          <w:lang w:val="en-US" w:eastAsia="hr-HR"/>
        </w:rPr>
        <w:t xml:space="preserve"> za </w:t>
      </w:r>
      <w:proofErr w:type="spellStart"/>
      <w:r w:rsidRPr="00301039">
        <w:rPr>
          <w:rFonts w:eastAsia="Calibri" w:cs="Times New Roman"/>
          <w:szCs w:val="24"/>
          <w:lang w:val="en-US" w:eastAsia="hr-HR"/>
        </w:rPr>
        <w:t>djelomičnu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sanaciju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šteta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od</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prirodnih</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nepogoda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imovini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oštećenika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osiguravaju</w:t>
      </w:r>
      <w:proofErr w:type="spellEnd"/>
      <w:r w:rsidRPr="00301039">
        <w:rPr>
          <w:rFonts w:eastAsia="Calibri" w:cs="Times New Roman"/>
          <w:szCs w:val="24"/>
          <w:lang w:val="en-US" w:eastAsia="hr-HR"/>
        </w:rPr>
        <w:t xml:space="preserve"> se </w:t>
      </w:r>
      <w:proofErr w:type="spellStart"/>
      <w:r w:rsidRPr="00301039">
        <w:rPr>
          <w:rFonts w:eastAsia="Calibri" w:cs="Times New Roman"/>
          <w:szCs w:val="24"/>
          <w:lang w:val="en-US" w:eastAsia="hr-HR"/>
        </w:rPr>
        <w:t>iz</w:t>
      </w:r>
      <w:proofErr w:type="spellEnd"/>
      <w:r w:rsidRPr="00301039">
        <w:rPr>
          <w:rFonts w:eastAsia="Calibri" w:cs="Times New Roman"/>
          <w:szCs w:val="24"/>
          <w:lang w:val="en-US" w:eastAsia="hr-HR"/>
        </w:rPr>
        <w:t xml:space="preserve">: </w:t>
      </w:r>
    </w:p>
    <w:p w14:paraId="07C9169B" w14:textId="77777777" w:rsidR="00301039" w:rsidRPr="00301039" w:rsidRDefault="00301039" w:rsidP="00DB6ECC">
      <w:pPr>
        <w:numPr>
          <w:ilvl w:val="0"/>
          <w:numId w:val="29"/>
        </w:numPr>
        <w:spacing w:after="0" w:line="240" w:lineRule="auto"/>
        <w:ind w:left="1066" w:right="66"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rsidP="00DB6ECC">
      <w:pPr>
        <w:numPr>
          <w:ilvl w:val="0"/>
          <w:numId w:val="29"/>
        </w:numPr>
        <w:spacing w:after="0" w:line="240" w:lineRule="auto"/>
        <w:ind w:left="1066" w:right="66"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rsidP="00DB6ECC">
      <w:pPr>
        <w:numPr>
          <w:ilvl w:val="0"/>
          <w:numId w:val="29"/>
        </w:numPr>
        <w:spacing w:after="120" w:line="240" w:lineRule="auto"/>
        <w:ind w:left="1066" w:right="66" w:hanging="357"/>
        <w:jc w:val="left"/>
        <w:rPr>
          <w:rFonts w:eastAsia="Calibri" w:cstheme="minorHAnsi"/>
          <w:szCs w:val="24"/>
        </w:rPr>
      </w:pPr>
      <w:r w:rsidRPr="00301039">
        <w:rPr>
          <w:rFonts w:eastAsia="Calibri" w:cstheme="minorHAnsi"/>
          <w:szCs w:val="24"/>
        </w:rPr>
        <w:t>Donacija.</w:t>
      </w:r>
    </w:p>
    <w:p w14:paraId="39E8A8BF" w14:textId="77777777"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unaprijed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provodi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w:t>
      </w:r>
    </w:p>
    <w:p w14:paraId="2D9E7AEF" w14:textId="340F9652"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strogo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raspoređuju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nepovratna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kreditna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zadržati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prihod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Pr="00301039">
        <w:rPr>
          <w:rFonts w:eastAsia="Calibri" w:cs="Times New Roman"/>
          <w:lang w:val="en-US" w:eastAsia="hr-HR"/>
        </w:rPr>
        <w:t xml:space="preserve"> </w:t>
      </w:r>
      <w:proofErr w:type="spellStart"/>
      <w:r w:rsidR="00E41F64">
        <w:rPr>
          <w:rFonts w:eastAsia="Calibri" w:cs="Times New Roman"/>
          <w:lang w:val="en-US" w:eastAsia="hr-HR"/>
        </w:rPr>
        <w:t>Čakovca</w:t>
      </w:r>
      <w:proofErr w:type="spellEnd"/>
      <w:r w:rsidRPr="00301039">
        <w:rPr>
          <w:rFonts w:eastAsia="Calibri" w:cs="Times New Roman"/>
          <w:lang w:val="en-US" w:eastAsia="hr-HR"/>
        </w:rPr>
        <w:t xml:space="preserve">. </w:t>
      </w:r>
    </w:p>
    <w:p w14:paraId="33DEEA9B" w14:textId="12B74ADA"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Gradonačelni</w:t>
      </w:r>
      <w:r w:rsidR="00114ADB">
        <w:rPr>
          <w:rFonts w:eastAsia="Calibri" w:cs="Times New Roman"/>
          <w:lang w:val="en-US" w:eastAsia="hr-HR"/>
        </w:rPr>
        <w:t>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Pr="00301039">
        <w:rPr>
          <w:rFonts w:eastAsia="Calibri" w:cs="Times New Roman"/>
          <w:lang w:val="en-US" w:eastAsia="hr-HR"/>
        </w:rPr>
        <w:t xml:space="preserve"> </w:t>
      </w:r>
      <w:proofErr w:type="spellStart"/>
      <w:r w:rsidR="00E41F64">
        <w:rPr>
          <w:rFonts w:eastAsia="Calibri" w:cs="Times New Roman"/>
          <w:lang w:val="en-US" w:eastAsia="hr-HR"/>
        </w:rPr>
        <w:t>Čakovca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odgovorni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namjensko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09DB169A" w14:textId="77777777" w:rsidR="00301039" w:rsidRPr="00301039" w:rsidRDefault="00301039" w:rsidP="00655D36">
      <w:pPr>
        <w:spacing w:after="120" w:line="276" w:lineRule="auto"/>
        <w:rPr>
          <w:rFonts w:eastAsia="Times New Roman" w:cs="Times New Roman"/>
          <w:color w:val="000000"/>
          <w:szCs w:val="24"/>
          <w:lang w:val="en-US" w:eastAsia="hr-HR"/>
        </w:rPr>
      </w:pPr>
      <w:proofErr w:type="spellStart"/>
      <w:r w:rsidRPr="00301039">
        <w:rPr>
          <w:rFonts w:eastAsia="Times New Roman" w:cs="Times New Roman"/>
          <w:color w:val="000000"/>
          <w:szCs w:val="24"/>
          <w:lang w:val="en-US" w:eastAsia="hr-HR"/>
        </w:rPr>
        <w:t>Pomoć</w:t>
      </w:r>
      <w:proofErr w:type="spellEnd"/>
      <w:r w:rsidRPr="00301039">
        <w:rPr>
          <w:rFonts w:eastAsia="Times New Roman" w:cs="Times New Roman"/>
          <w:color w:val="000000"/>
          <w:szCs w:val="24"/>
          <w:lang w:val="en-US" w:eastAsia="hr-HR"/>
        </w:rPr>
        <w:t xml:space="preserve"> za </w:t>
      </w:r>
      <w:proofErr w:type="spellStart"/>
      <w:r w:rsidRPr="00301039">
        <w:rPr>
          <w:rFonts w:eastAsia="Times New Roman" w:cs="Times New Roman"/>
          <w:color w:val="000000"/>
          <w:szCs w:val="24"/>
          <w:lang w:val="en-US" w:eastAsia="hr-HR"/>
        </w:rPr>
        <w:t>ublažavanje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i</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djelomično</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uklanjanje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posljedica</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prirodnih</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nepogoda</w:t>
      </w:r>
      <w:proofErr w:type="spellEnd"/>
      <w:r w:rsidRPr="00301039">
        <w:rPr>
          <w:rFonts w:eastAsia="Times New Roman" w:cs="Times New Roman"/>
          <w:color w:val="000000"/>
          <w:szCs w:val="24"/>
          <w:lang w:val="en-US" w:eastAsia="hr-HR"/>
        </w:rPr>
        <w:t xml:space="preserve"> ne </w:t>
      </w:r>
      <w:proofErr w:type="spellStart"/>
      <w:r w:rsidRPr="00301039">
        <w:rPr>
          <w:rFonts w:eastAsia="Times New Roman" w:cs="Times New Roman"/>
          <w:color w:val="000000"/>
          <w:szCs w:val="24"/>
          <w:lang w:val="en-US" w:eastAsia="hr-HR"/>
        </w:rPr>
        <w:t>dodjeljuje</w:t>
      </w:r>
      <w:proofErr w:type="spellEnd"/>
      <w:r w:rsidRPr="00301039">
        <w:rPr>
          <w:rFonts w:eastAsia="Times New Roman" w:cs="Times New Roman"/>
          <w:color w:val="000000"/>
          <w:szCs w:val="24"/>
          <w:lang w:val="en-US" w:eastAsia="hr-HR"/>
        </w:rPr>
        <w:t xml:space="preserve"> se za:</w:t>
      </w:r>
    </w:p>
    <w:p w14:paraId="34FEC0B4"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w:t>
      </w:r>
    </w:p>
    <w:p w14:paraId="2C337A0E"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a</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izazvane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namjerno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krajnjeg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nemara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bile </w:t>
      </w:r>
      <w:proofErr w:type="spellStart"/>
      <w:r w:rsidRPr="00301039">
        <w:rPr>
          <w:rFonts w:eastAsia="Calibri" w:cs="Times New Roman"/>
          <w:lang w:val="en-US" w:eastAsia="hr-HR"/>
        </w:rPr>
        <w:t>poduzete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vlasnika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w:t>
      </w:r>
    </w:p>
    <w:p w14:paraId="4DDE3B8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neizravne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w:t>
      </w:r>
    </w:p>
    <w:p w14:paraId="619FB9E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doneseno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pokrenut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donošenja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kojem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pravomoćno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r w:rsidRPr="00301039">
        <w:rPr>
          <w:rFonts w:eastAsia="Calibri" w:cs="Times New Roman"/>
          <w:lang w:val="en-US" w:eastAsia="hr-HR"/>
        </w:rPr>
        <w:lastRenderedPageBreak/>
        <w:t>(</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priznatim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pripadajućim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uprave</w:t>
      </w:r>
      <w:proofErr w:type="spellEnd"/>
      <w:r w:rsidRPr="00301039">
        <w:rPr>
          <w:rFonts w:eastAsia="Calibri" w:cs="Times New Roman"/>
          <w:lang w:val="en-US" w:eastAsia="hr-HR"/>
        </w:rPr>
        <w:t>),</w:t>
      </w:r>
    </w:p>
    <w:p w14:paraId="47ACEF9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građevini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skladu</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kulturnog</w:t>
      </w:r>
      <w:proofErr w:type="spellEnd"/>
      <w:r w:rsidRPr="00301039">
        <w:rPr>
          <w:rFonts w:eastAsia="Calibri" w:cs="Times New Roman"/>
          <w:lang w:val="en-US" w:eastAsia="hr-HR"/>
        </w:rPr>
        <w:t xml:space="preserve"> dobra, </w:t>
      </w:r>
      <w:proofErr w:type="spellStart"/>
      <w:r w:rsidRPr="00301039">
        <w:rPr>
          <w:rFonts w:eastAsia="Calibri" w:cs="Times New Roman"/>
          <w:lang w:val="en-US" w:eastAsia="hr-HR"/>
        </w:rPr>
        <w:t>aktom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vrijeme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w:t>
      </w:r>
    </w:p>
    <w:p w14:paraId="507192E2"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zadanom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roku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unesene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odredbama</w:t>
      </w:r>
      <w:proofErr w:type="spellEnd"/>
      <w:r w:rsidRPr="00301039">
        <w:rPr>
          <w:rFonts w:eastAsia="Calibri" w:cs="Times New Roman"/>
          <w:lang w:val="en-US" w:eastAsia="hr-HR"/>
        </w:rPr>
        <w:t xml:space="preserve"> </w:t>
      </w:r>
      <w:proofErr w:type="spellStart"/>
      <w:r w:rsidRPr="00301039">
        <w:rPr>
          <w:rFonts w:eastAsia="Calibri" w:cs="Times New Roman"/>
          <w:i/>
          <w:iCs/>
          <w:lang w:val="en-US" w:eastAsia="hr-HR"/>
        </w:rPr>
        <w:t>Zakona</w:t>
      </w:r>
      <w:proofErr w:type="spellEnd"/>
      <w:r w:rsidRPr="00301039">
        <w:rPr>
          <w:rFonts w:eastAsia="Calibri" w:cs="Times New Roman"/>
          <w:lang w:val="en-US" w:eastAsia="hr-HR"/>
        </w:rPr>
        <w:t>,</w:t>
      </w:r>
    </w:p>
    <w:p w14:paraId="301CC610" w14:textId="3D0F890B" w:rsidR="00301039" w:rsidRPr="00301039" w:rsidRDefault="00301039" w:rsidP="00DB6ECC">
      <w:pPr>
        <w:numPr>
          <w:ilvl w:val="0"/>
          <w:numId w:val="39"/>
        </w:numPr>
        <w:spacing w:after="12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osigurljivih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rizika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vrijednost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manja</w:t>
      </w:r>
      <w:proofErr w:type="spellEnd"/>
      <w:r w:rsidRPr="00301039">
        <w:rPr>
          <w:rFonts w:eastAsia="Calibri" w:cs="Times New Roman"/>
          <w:lang w:val="en-US" w:eastAsia="hr-HR"/>
        </w:rPr>
        <w:t xml:space="preserve"> od 60 %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slučajevima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otežanih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uvjeta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zdravstvenih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razloga</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ugrožavaju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odlučuje</w:t>
      </w:r>
      <w:proofErr w:type="spellEnd"/>
      <w:r w:rsidR="00A440D8">
        <w:rPr>
          <w:rFonts w:eastAsia="Calibri" w:cs="Times New Roman"/>
          <w:lang w:val="en-US" w:eastAsia="hr-HR"/>
        </w:rPr>
        <w:t xml:space="preserve"> </w:t>
      </w:r>
      <w:proofErr w:type="spellStart"/>
      <w:r w:rsidR="00A440D8">
        <w:rPr>
          <w:rFonts w:eastAsia="Calibri" w:cs="Times New Roman"/>
          <w:lang w:val="en-US" w:eastAsia="hr-HR"/>
        </w:rPr>
        <w:t>Gradsko</w:t>
      </w:r>
      <w:proofErr w:type="spellEnd"/>
      <w:r w:rsidR="00A440D8">
        <w:rPr>
          <w:rFonts w:eastAsia="Calibri" w:cs="Times New Roman"/>
          <w:lang w:val="en-US" w:eastAsia="hr-HR"/>
        </w:rPr>
        <w:t xml:space="preserve"> </w:t>
      </w:r>
      <w:proofErr w:type="spellStart"/>
      <w:r w:rsidR="00A440D8">
        <w:rPr>
          <w:rFonts w:eastAsia="Calibri" w:cs="Times New Roman"/>
          <w:lang w:val="en-US" w:eastAsia="hr-HR"/>
        </w:rPr>
        <w:t>povjerenstvo</w:t>
      </w:r>
      <w:proofErr w:type="spellEnd"/>
      <w:r w:rsidR="00A440D8">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w:t>
      </w:r>
      <w:r w:rsidR="00114ADB">
        <w:rPr>
          <w:rFonts w:eastAsia="Calibri" w:cs="Times New Roman"/>
          <w:lang w:val="en-US" w:eastAsia="hr-HR"/>
        </w:rPr>
        <w:t>c</w:t>
      </w:r>
      <w:r w:rsidR="002E0955">
        <w:rPr>
          <w:rFonts w:eastAsia="Calibri" w:cs="Times New Roman"/>
          <w:lang w:val="en-US" w:eastAsia="hr-HR"/>
        </w:rPr>
        <w: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Pr="00301039">
        <w:rPr>
          <w:rFonts w:eastAsia="Calibri" w:cs="Times New Roman"/>
          <w:lang w:val="en-US" w:eastAsia="hr-HR"/>
        </w:rPr>
        <w:t xml:space="preserve"> </w:t>
      </w:r>
      <w:proofErr w:type="spellStart"/>
      <w:r w:rsidR="00E41F64">
        <w:rPr>
          <w:rFonts w:eastAsia="Calibri" w:cs="Times New Roman"/>
          <w:lang w:val="en-US" w:eastAsia="hr-HR"/>
        </w:rPr>
        <w:t>Čakovca</w:t>
      </w:r>
      <w:proofErr w:type="spellEnd"/>
      <w:r w:rsidRPr="00301039">
        <w:rPr>
          <w:rFonts w:eastAsia="Calibri" w:cs="Times New Roman"/>
          <w:lang w:val="en-US" w:eastAsia="hr-HR"/>
        </w:rPr>
        <w:t>).</w:t>
      </w:r>
    </w:p>
    <w:p w14:paraId="5AE7251C" w14:textId="5EE03815" w:rsidR="00301039" w:rsidRDefault="00301039" w:rsidP="00655D36">
      <w:pPr>
        <w:spacing w:after="120" w:line="276" w:lineRule="auto"/>
        <w:rPr>
          <w:rFonts w:eastAsia="Calibri" w:cs="Times New Roman"/>
          <w:lang w:val="en-US" w:eastAsia="hr-HR"/>
        </w:rPr>
      </w:pPr>
      <w:proofErr w:type="spellStart"/>
      <w:r w:rsidRPr="0053712B">
        <w:rPr>
          <w:rFonts w:eastAsia="Calibri" w:cs="Times New Roman"/>
          <w:lang w:val="en-US" w:eastAsia="hr-HR"/>
        </w:rPr>
        <w:t>Prilikom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pomoći</w:t>
      </w:r>
      <w:proofErr w:type="spellEnd"/>
      <w:r w:rsidRPr="0053712B">
        <w:rPr>
          <w:rFonts w:eastAsia="Calibri" w:cs="Times New Roman"/>
          <w:lang w:val="en-US" w:eastAsia="hr-HR"/>
        </w:rPr>
        <w:t xml:space="preserve"> za </w:t>
      </w:r>
      <w:proofErr w:type="spellStart"/>
      <w:r w:rsidRPr="0053712B">
        <w:rPr>
          <w:rFonts w:eastAsia="Calibri" w:cs="Times New Roman"/>
          <w:lang w:val="en-US" w:eastAsia="hr-HR"/>
        </w:rPr>
        <w:t>ublažavanje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djelomično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uklanjanje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posljedica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prirodnih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nepogoda</w:t>
      </w:r>
      <w:proofErr w:type="spellEnd"/>
      <w:r w:rsidR="00A50C84">
        <w:rPr>
          <w:rFonts w:eastAsia="Calibri" w:cs="Times New Roman"/>
          <w:lang w:val="en-US" w:eastAsia="hr-HR"/>
        </w:rPr>
        <w:t xml:space="preserve">, </w:t>
      </w:r>
      <w:proofErr w:type="spellStart"/>
      <w:r w:rsidRPr="0053712B">
        <w:rPr>
          <w:rFonts w:eastAsia="Calibri" w:cs="Times New Roman"/>
          <w:lang w:val="en-US" w:eastAsia="hr-HR"/>
        </w:rPr>
        <w:t>poduzetnicima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osnovi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različitih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mjera</w:t>
      </w:r>
      <w:proofErr w:type="spellEnd"/>
      <w:r w:rsidRPr="0053712B">
        <w:rPr>
          <w:rFonts w:eastAsia="Calibri" w:cs="Times New Roman"/>
          <w:lang w:val="en-US" w:eastAsia="hr-HR"/>
        </w:rPr>
        <w:t xml:space="preserve">, a to se </w:t>
      </w:r>
      <w:proofErr w:type="spellStart"/>
      <w:r w:rsidRPr="0053712B">
        <w:rPr>
          <w:rFonts w:eastAsia="Calibri" w:cs="Times New Roman"/>
          <w:lang w:val="en-US" w:eastAsia="hr-HR"/>
        </w:rPr>
        <w:t>posebno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odnosi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obliku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subvencija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putem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ostalih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vrsta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programa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čiji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korisnici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poduzetnici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postupa</w:t>
      </w:r>
      <w:proofErr w:type="spellEnd"/>
      <w:r w:rsidRPr="0053712B">
        <w:rPr>
          <w:rFonts w:eastAsia="Calibri" w:cs="Times New Roman"/>
          <w:lang w:val="en-US" w:eastAsia="hr-HR"/>
        </w:rPr>
        <w:t xml:space="preserve"> se </w:t>
      </w:r>
      <w:proofErr w:type="spellStart"/>
      <w:r w:rsidRPr="0053712B">
        <w:rPr>
          <w:rFonts w:eastAsia="Calibri" w:cs="Times New Roman"/>
          <w:lang w:val="en-US" w:eastAsia="hr-HR"/>
        </w:rPr>
        <w:t>sukladno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pravilima</w:t>
      </w:r>
      <w:proofErr w:type="spellEnd"/>
      <w:r w:rsidRPr="0053712B">
        <w:rPr>
          <w:rFonts w:eastAsia="Calibri" w:cs="Times New Roman"/>
          <w:lang w:val="en-US" w:eastAsia="hr-HR"/>
        </w:rPr>
        <w:t xml:space="preserve"> o </w:t>
      </w:r>
      <w:proofErr w:type="spellStart"/>
      <w:r w:rsidRPr="0053712B">
        <w:rPr>
          <w:rFonts w:eastAsia="Calibri" w:cs="Times New Roman"/>
          <w:lang w:val="en-US" w:eastAsia="hr-HR"/>
        </w:rPr>
        <w:t>državnim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potporama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industriji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poljoprivredi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šumarstvu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ribarstvu</w:t>
      </w:r>
      <w:proofErr w:type="spellEnd"/>
      <w:r w:rsidRPr="0053712B">
        <w:rPr>
          <w:rFonts w:eastAsia="Calibri" w:cs="Times New Roman"/>
          <w:lang w:val="en-US" w:eastAsia="hr-HR"/>
        </w:rPr>
        <w:t>.</w:t>
      </w:r>
    </w:p>
    <w:p w14:paraId="70878015" w14:textId="77777777" w:rsidR="00301039" w:rsidRPr="00301039" w:rsidRDefault="00301039" w:rsidP="00251F3E">
      <w:pPr>
        <w:pStyle w:val="Naslov3"/>
        <w:rPr>
          <w:rFonts w:eastAsiaTheme="majorEastAsia"/>
        </w:rPr>
      </w:pPr>
      <w:bookmarkStart w:id="34" w:name="_Toc115173989"/>
      <w:r w:rsidRPr="00301039">
        <w:rPr>
          <w:rFonts w:eastAsiaTheme="majorEastAsia"/>
        </w:rPr>
        <w:t>Izvješće o utrošku sredstava za ublažavanje i djelomično uklanjanje posljedica prirodnih nepogoda</w:t>
      </w:r>
      <w:bookmarkEnd w:id="34"/>
    </w:p>
    <w:p w14:paraId="19498876" w14:textId="0C04C44C" w:rsidR="00301039" w:rsidRPr="00301039" w:rsidRDefault="00A440D8" w:rsidP="00EF30FA">
      <w:pPr>
        <w:spacing w:after="120" w:line="276" w:lineRule="auto"/>
        <w:rPr>
          <w:rFonts w:eastAsia="Calibri" w:cs="Times New Roman"/>
          <w:lang w:val="en-US" w:eastAsia="hr-HR"/>
        </w:rPr>
      </w:pPr>
      <w:proofErr w:type="spellStart"/>
      <w:r>
        <w:rPr>
          <w:rFonts w:eastAsia="Calibri" w:cs="Times New Roman"/>
          <w:lang w:val="en-US" w:eastAsia="hr-HR"/>
        </w:rPr>
        <w:t>Gradsko</w:t>
      </w:r>
      <w:proofErr w:type="spellEnd"/>
      <w:r>
        <w:rPr>
          <w:rFonts w:eastAsia="Calibri" w:cs="Times New Roman"/>
          <w:lang w:val="en-US" w:eastAsia="hr-HR"/>
        </w:rPr>
        <w:t xml:space="preserve"> </w:t>
      </w:r>
      <w:proofErr w:type="spellStart"/>
      <w:r>
        <w:rPr>
          <w:rFonts w:eastAsia="Calibri" w:cs="Times New Roman"/>
          <w:lang w:val="en-US" w:eastAsia="hr-HR"/>
        </w:rPr>
        <w:t>p</w:t>
      </w:r>
      <w:r w:rsidR="00301039" w:rsidRPr="00A440D8">
        <w:rPr>
          <w:rFonts w:eastAsia="Calibri" w:cs="Times New Roman"/>
          <w:lang w:val="en-US" w:eastAsia="hr-HR"/>
        </w:rPr>
        <w:t>ovjerenstvo</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podnosi</w:t>
      </w:r>
      <w:proofErr w:type="spellEnd"/>
      <w:r w:rsidR="00301039" w:rsidRPr="00301039">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CD5C56">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procjenu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izvješće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stavke</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državnom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proračunu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Republike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Hrvatske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pisanim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putem</w:t>
      </w:r>
      <w:proofErr w:type="spellEnd"/>
      <w:r w:rsidR="00301039" w:rsidRPr="00301039">
        <w:rPr>
          <w:rFonts w:eastAsia="Calibri" w:cs="Times New Roman"/>
          <w:lang w:val="en-US" w:eastAsia="hr-HR"/>
        </w:rPr>
        <w:t>.</w:t>
      </w:r>
    </w:p>
    <w:p w14:paraId="3504E0D3" w14:textId="42C4FB23"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Oblik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Pravilnikom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registru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r w:rsidR="00655D36">
        <w:rPr>
          <w:rFonts w:eastAsia="Calibri" w:cs="Times New Roman"/>
          <w:lang w:val="en-US" w:eastAsia="hr-HR"/>
        </w:rPr>
        <w:t>“</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novine</w:t>
      </w:r>
      <w:r w:rsidR="00655D36">
        <w:rPr>
          <w:rFonts w:eastAsia="Calibri" w:cs="Times New Roman"/>
          <w:lang w:val="en-US" w:eastAsia="hr-HR"/>
        </w:rPr>
        <w:t xml:space="preserve">”, </w:t>
      </w:r>
      <w:proofErr w:type="spellStart"/>
      <w:r w:rsidR="00655D36">
        <w:rPr>
          <w:rFonts w:eastAsia="Calibri" w:cs="Times New Roman"/>
          <w:lang w:val="en-US" w:eastAsia="hr-HR"/>
        </w:rPr>
        <w:t>broj</w:t>
      </w:r>
      <w:proofErr w:type="spellEnd"/>
      <w:r w:rsidR="00655D36">
        <w:rPr>
          <w:rFonts w:eastAsia="Calibri" w:cs="Times New Roman"/>
          <w:lang w:val="en-US" w:eastAsia="hr-HR"/>
        </w:rPr>
        <w:t xml:space="preserve"> </w:t>
      </w:r>
      <w:r w:rsidRPr="00301039">
        <w:rPr>
          <w:rFonts w:eastAsia="Calibri" w:cs="Times New Roman"/>
          <w:lang w:val="en-US" w:eastAsia="hr-HR"/>
        </w:rPr>
        <w:t>65/19).</w:t>
      </w:r>
    </w:p>
    <w:p w14:paraId="1731BCD8" w14:textId="07163A33" w:rsidR="00301039" w:rsidRPr="00301039" w:rsidRDefault="00251F3E" w:rsidP="00251F3E">
      <w:pPr>
        <w:pStyle w:val="Naslov2"/>
        <w:rPr>
          <w:rFonts w:eastAsiaTheme="majorEastAsia"/>
        </w:rPr>
      </w:pPr>
      <w:r>
        <w:rPr>
          <w:rFonts w:eastAsiaTheme="majorEastAsia"/>
        </w:rPr>
        <w:t xml:space="preserve"> </w:t>
      </w:r>
      <w:bookmarkStart w:id="35" w:name="_Toc115173990"/>
      <w:r w:rsidR="00301039" w:rsidRPr="00301039">
        <w:rPr>
          <w:rFonts w:eastAsiaTheme="majorEastAsia"/>
        </w:rPr>
        <w:t>NAČIN DODJELE I RASPODJELA SREDSTAVA ŽURNE POMOĆI</w:t>
      </w:r>
      <w:bookmarkEnd w:id="35"/>
    </w:p>
    <w:p w14:paraId="6A267B2A" w14:textId="77777777" w:rsidR="00301039" w:rsidRPr="00301039" w:rsidRDefault="00301039" w:rsidP="00EF30FA">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svrhu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tekućoj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postoje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dostatni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financijski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izvori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namijenjeni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daljnjih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funkcioniranje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onečistiti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okoliš</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poduzetnici</w:t>
      </w:r>
      <w:proofErr w:type="spellEnd"/>
      <w:r w:rsidRPr="00301039">
        <w:rPr>
          <w:rFonts w:eastAsia="Calibri" w:cs="Times New Roman"/>
          <w:lang w:val="en-US" w:eastAsia="hr-HR"/>
        </w:rPr>
        <w:t xml:space="preserve">, a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pretrpjeli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lastRenderedPageBreak/>
        <w:t>posebice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ugroženim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skupinama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starijima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bolesnima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w:t>
      </w:r>
    </w:p>
    <w:p w14:paraId="614FEC26" w14:textId="77777777"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Vlade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županijskog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općinskog</w:t>
      </w:r>
      <w:proofErr w:type="spellEnd"/>
      <w:r w:rsidRPr="00301039">
        <w:rPr>
          <w:rFonts w:eastAsia="Calibri" w:cs="Times New Roman"/>
          <w:lang w:val="en-US" w:eastAsia="hr-HR"/>
        </w:rPr>
        <w:t>/</w:t>
      </w:r>
      <w:proofErr w:type="spellStart"/>
      <w:r w:rsidRPr="00301039">
        <w:rPr>
          <w:rFonts w:eastAsia="Calibri" w:cs="Times New Roman"/>
          <w:lang w:val="en-US" w:eastAsia="hr-HR"/>
        </w:rPr>
        <w:t>gradskog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52234B3D" w14:textId="5583D786" w:rsidR="00301039" w:rsidRPr="00301039" w:rsidRDefault="00301039" w:rsidP="00655D36">
      <w:pPr>
        <w:spacing w:after="120" w:line="276" w:lineRule="auto"/>
        <w:rPr>
          <w:rFonts w:eastAsia="Calibri" w:cs="Times New Roman"/>
          <w:lang w:val="en-US" w:eastAsia="hr-HR"/>
        </w:rPr>
      </w:pPr>
      <w:r w:rsidRPr="00301039">
        <w:rPr>
          <w:rFonts w:eastAsia="Calibri" w:cs="Times New Roman"/>
          <w:lang w:val="en-US" w:eastAsia="hr-HR"/>
        </w:rPr>
        <w:t>Grad</w:t>
      </w:r>
      <w:r w:rsidR="00A440D8">
        <w:rPr>
          <w:rFonts w:eastAsia="Calibri" w:cs="Times New Roman"/>
          <w:lang w:val="en-US" w:eastAsia="hr-HR"/>
        </w:rPr>
        <w:t xml:space="preserve"> </w:t>
      </w:r>
      <w:r w:rsidR="00E41F64">
        <w:rPr>
          <w:rFonts w:eastAsia="Calibri" w:cs="Times New Roman"/>
          <w:lang w:val="en-US" w:eastAsia="hr-HR"/>
        </w:rPr>
        <w:t>Čakovec</w:t>
      </w:r>
      <w:r w:rsidR="00A440D8">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raspoloživih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
    <w:p w14:paraId="2F0A5068" w14:textId="666AEE9F" w:rsidR="00301039" w:rsidRPr="00301039" w:rsidRDefault="00655D36" w:rsidP="00655D36">
      <w:pPr>
        <w:spacing w:after="120" w:line="276" w:lineRule="auto"/>
        <w:rPr>
          <w:rFonts w:eastAsia="Calibri" w:cs="Times New Roman"/>
          <w:lang w:val="en-US" w:eastAsia="hr-HR"/>
        </w:rPr>
      </w:pPr>
      <w:proofErr w:type="spellStart"/>
      <w:r w:rsidRPr="00655D36">
        <w:rPr>
          <w:rFonts w:eastAsia="Calibri" w:cs="Times New Roman"/>
          <w:lang w:val="en-US" w:eastAsia="hr-HR"/>
        </w:rPr>
        <w:t>Sukladno</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članku</w:t>
      </w:r>
      <w:proofErr w:type="spellEnd"/>
      <w:r w:rsidRPr="00655D36">
        <w:rPr>
          <w:rFonts w:eastAsia="Calibri" w:cs="Times New Roman"/>
          <w:lang w:val="en-US" w:eastAsia="hr-HR"/>
        </w:rPr>
        <w:t xml:space="preserve"> 65. </w:t>
      </w:r>
      <w:proofErr w:type="spellStart"/>
      <w:r w:rsidRPr="00655D36">
        <w:rPr>
          <w:rFonts w:eastAsia="Calibri" w:cs="Times New Roman"/>
          <w:lang w:val="en-US" w:eastAsia="hr-HR"/>
        </w:rPr>
        <w:t>Zakona</w:t>
      </w:r>
      <w:proofErr w:type="spellEnd"/>
      <w:r w:rsidRPr="00655D36">
        <w:rPr>
          <w:rFonts w:eastAsia="Calibri" w:cs="Times New Roman"/>
          <w:lang w:val="en-US" w:eastAsia="hr-HR"/>
        </w:rPr>
        <w:t xml:space="preserve"> o </w:t>
      </w:r>
      <w:proofErr w:type="spellStart"/>
      <w:r w:rsidRPr="00655D36">
        <w:rPr>
          <w:rFonts w:eastAsia="Calibri" w:cs="Times New Roman"/>
          <w:lang w:val="en-US" w:eastAsia="hr-HR"/>
        </w:rPr>
        <w:t>proračunu</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Narodne</w:t>
      </w:r>
      <w:proofErr w:type="spellEnd"/>
      <w:r w:rsidRPr="00655D36">
        <w:rPr>
          <w:rFonts w:eastAsia="Calibri" w:cs="Times New Roman"/>
          <w:lang w:val="en-US" w:eastAsia="hr-HR"/>
        </w:rPr>
        <w:t xml:space="preserve"> novine”, </w:t>
      </w:r>
      <w:proofErr w:type="spellStart"/>
      <w:r w:rsidRPr="00655D36">
        <w:rPr>
          <w:rFonts w:eastAsia="Calibri" w:cs="Times New Roman"/>
          <w:lang w:val="en-US" w:eastAsia="hr-HR"/>
        </w:rPr>
        <w:t>broj</w:t>
      </w:r>
      <w:proofErr w:type="spellEnd"/>
      <w:r w:rsidRPr="00655D36">
        <w:rPr>
          <w:rFonts w:eastAsia="Calibri" w:cs="Times New Roman"/>
          <w:lang w:val="en-US" w:eastAsia="hr-HR"/>
        </w:rPr>
        <w:t xml:space="preserve"> 144/21) </w:t>
      </w:r>
      <w:proofErr w:type="spellStart"/>
      <w:r w:rsidRPr="00655D36">
        <w:rPr>
          <w:rFonts w:eastAsia="Calibri" w:cs="Times New Roman"/>
          <w:lang w:val="en-US" w:eastAsia="hr-HR"/>
        </w:rPr>
        <w:t>sredstva</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proračunske</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zalihe</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koriste</w:t>
      </w:r>
      <w:proofErr w:type="spellEnd"/>
      <w:r w:rsidRPr="00655D36">
        <w:rPr>
          <w:rFonts w:eastAsia="Calibri" w:cs="Times New Roman"/>
          <w:lang w:val="en-US" w:eastAsia="hr-HR"/>
        </w:rPr>
        <w:t xml:space="preserve"> se za </w:t>
      </w:r>
      <w:proofErr w:type="spellStart"/>
      <w:r w:rsidRPr="00655D36">
        <w:rPr>
          <w:rFonts w:eastAsia="Calibri" w:cs="Times New Roman"/>
          <w:lang w:val="en-US" w:eastAsia="hr-HR"/>
        </w:rPr>
        <w:t>financiranje</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rashoda</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nastalih</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pri</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otklanjanju</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posljedica</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elementarnih</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nepogoda</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epidemija</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ekoloških</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i</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ostalih</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nepredvidivih</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nesreća</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odnosno</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izvanrednih</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događaja</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tijekom</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godine</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Nadalje</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člankom</w:t>
      </w:r>
      <w:proofErr w:type="spellEnd"/>
      <w:r w:rsidRPr="00655D36">
        <w:rPr>
          <w:rFonts w:eastAsia="Calibri" w:cs="Times New Roman"/>
          <w:lang w:val="en-US" w:eastAsia="hr-HR"/>
        </w:rPr>
        <w:t xml:space="preserve"> 66. </w:t>
      </w:r>
      <w:proofErr w:type="spellStart"/>
      <w:r w:rsidRPr="00655D36">
        <w:rPr>
          <w:rFonts w:eastAsia="Calibri" w:cs="Times New Roman"/>
          <w:lang w:val="en-US" w:eastAsia="hr-HR"/>
        </w:rPr>
        <w:t>istog</w:t>
      </w:r>
      <w:proofErr w:type="spellEnd"/>
      <w:r w:rsidRPr="00655D36">
        <w:rPr>
          <w:rFonts w:eastAsia="Calibri" w:cs="Times New Roman"/>
          <w:lang w:val="en-US" w:eastAsia="hr-HR"/>
        </w:rPr>
        <w:t xml:space="preserve"> </w:t>
      </w:r>
      <w:proofErr w:type="spellStart"/>
      <w:r w:rsidRPr="00655D36">
        <w:rPr>
          <w:rFonts w:eastAsia="Calibri" w:cs="Times New Roman"/>
          <w:lang w:val="en-US" w:eastAsia="hr-HR"/>
        </w:rPr>
        <w:t>Zakona</w:t>
      </w:r>
      <w:proofErr w:type="spellEnd"/>
      <w:r w:rsidRPr="00655D36">
        <w:rPr>
          <w:rFonts w:eastAsia="Calibri" w:cs="Times New Roman"/>
          <w:lang w:val="en-US" w:eastAsia="hr-HR"/>
        </w:rPr>
        <w:t xml:space="preserve"> </w:t>
      </w:r>
      <w:proofErr w:type="spellStart"/>
      <w:r w:rsidR="00301039" w:rsidRPr="00301039">
        <w:rPr>
          <w:rFonts w:eastAsia="Calibri" w:cs="Times New Roman"/>
          <w:lang w:val="en-US" w:eastAsia="hr-HR"/>
        </w:rPr>
        <w:t>utvrđeno</w:t>
      </w:r>
      <w:proofErr w:type="spellEnd"/>
      <w:r w:rsidR="00301039" w:rsidRPr="00301039">
        <w:rPr>
          <w:rFonts w:eastAsia="Calibri" w:cs="Times New Roman"/>
          <w:lang w:val="en-US" w:eastAsia="hr-HR"/>
        </w:rPr>
        <w:t xml:space="preserve"> je da o </w:t>
      </w:r>
      <w:proofErr w:type="spellStart"/>
      <w:r w:rsidR="00301039" w:rsidRPr="00301039">
        <w:rPr>
          <w:rFonts w:eastAsia="Calibri" w:cs="Times New Roman"/>
          <w:lang w:val="en-US" w:eastAsia="hr-HR"/>
        </w:rPr>
        <w:t>korištenju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proračunske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zalihe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odlučuje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gradonačelni</w:t>
      </w:r>
      <w:r w:rsidR="00114ADB">
        <w:rPr>
          <w:rFonts w:eastAsia="Calibri" w:cs="Times New Roman"/>
          <w:lang w:val="en-US" w:eastAsia="hr-HR"/>
        </w:rPr>
        <w:t>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Grada</w:t>
      </w:r>
      <w:proofErr w:type="spellEnd"/>
      <w:r w:rsidR="0053712B">
        <w:rPr>
          <w:rFonts w:eastAsia="Calibri" w:cs="Times New Roman"/>
          <w:lang w:val="en-US" w:eastAsia="hr-HR"/>
        </w:rPr>
        <w:t xml:space="preserve"> </w:t>
      </w:r>
      <w:proofErr w:type="spellStart"/>
      <w:r w:rsidR="00E41F64">
        <w:rPr>
          <w:rFonts w:eastAsia="Calibri" w:cs="Times New Roman"/>
          <w:lang w:val="en-US" w:eastAsia="hr-HR"/>
        </w:rPr>
        <w:t>Čakovca</w:t>
      </w:r>
      <w:proofErr w:type="spellEnd"/>
      <w:r w:rsidR="00301039" w:rsidRPr="00301039">
        <w:rPr>
          <w:rFonts w:eastAsia="Calibri" w:cs="Times New Roman"/>
          <w:lang w:val="en-US" w:eastAsia="hr-HR"/>
        </w:rPr>
        <w:t>.</w:t>
      </w:r>
    </w:p>
    <w:p w14:paraId="39BB792D" w14:textId="2F512720"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Gradsko</w:t>
      </w:r>
      <w:r w:rsidR="0053712B">
        <w:rPr>
          <w:rFonts w:eastAsia="Calibri" w:cs="Times New Roman"/>
          <w:lang w:val="en-US" w:eastAsia="hr-HR"/>
        </w:rPr>
        <w:t>m</w:t>
      </w:r>
      <w:proofErr w:type="spellEnd"/>
      <w:r w:rsidR="0053712B">
        <w:rPr>
          <w:rFonts w:eastAsia="Calibri" w:cs="Times New Roman"/>
          <w:lang w:val="en-US" w:eastAsia="hr-HR"/>
        </w:rPr>
        <w:t xml:space="preserve"> </w:t>
      </w:r>
      <w:proofErr w:type="spellStart"/>
      <w:r w:rsidR="0053712B">
        <w:rPr>
          <w:rFonts w:eastAsia="Calibri" w:cs="Times New Roman"/>
          <w:lang w:val="en-US" w:eastAsia="hr-HR"/>
        </w:rPr>
        <w:t>vijeću</w:t>
      </w:r>
      <w:proofErr w:type="spellEnd"/>
      <w:r w:rsidR="0053712B">
        <w:rPr>
          <w:rFonts w:eastAsia="Calibri" w:cs="Times New Roman"/>
          <w:lang w:val="en-US" w:eastAsia="hr-HR"/>
        </w:rPr>
        <w:t xml:space="preserve"> </w:t>
      </w:r>
      <w:proofErr w:type="spellStart"/>
      <w:r w:rsidRPr="00301039">
        <w:rPr>
          <w:rFonts w:eastAsia="Calibri" w:cs="Times New Roman"/>
          <w:lang w:val="en-US" w:eastAsia="hr-HR"/>
        </w:rPr>
        <w:t>upućuje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w:t>
      </w:r>
      <w:r w:rsidR="00114ADB">
        <w:rPr>
          <w:rFonts w:eastAsia="Calibri" w:cs="Times New Roman"/>
          <w:lang w:val="en-US" w:eastAsia="hr-HR"/>
        </w:rPr>
        <w:t>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0053712B">
        <w:rPr>
          <w:rFonts w:eastAsia="Calibri" w:cs="Times New Roman"/>
          <w:lang w:val="en-US" w:eastAsia="hr-HR"/>
        </w:rPr>
        <w:t xml:space="preserve"> </w:t>
      </w:r>
      <w:proofErr w:type="spellStart"/>
      <w:r w:rsidR="00E41F64">
        <w:rPr>
          <w:rFonts w:eastAsia="Calibri" w:cs="Times New Roman"/>
          <w:lang w:val="en-US" w:eastAsia="hr-HR"/>
        </w:rPr>
        <w:t>Čakovca</w:t>
      </w:r>
      <w:proofErr w:type="spellEnd"/>
      <w:r w:rsidR="0053712B">
        <w:rPr>
          <w:rFonts w:eastAsia="Calibri" w:cs="Times New Roman"/>
          <w:lang w:val="en-US" w:eastAsia="hr-HR"/>
        </w:rPr>
        <w:t>.</w:t>
      </w:r>
    </w:p>
    <w:p w14:paraId="6824938E" w14:textId="2DEB6144"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Gradsk</w:t>
      </w:r>
      <w:r w:rsidR="0053712B">
        <w:rPr>
          <w:rFonts w:eastAsia="Calibri" w:cs="Times New Roman"/>
          <w:lang w:val="en-US" w:eastAsia="hr-HR"/>
        </w:rPr>
        <w:t>o</w:t>
      </w:r>
      <w:proofErr w:type="spellEnd"/>
      <w:r w:rsidR="0053712B">
        <w:rPr>
          <w:rFonts w:eastAsia="Calibri" w:cs="Times New Roman"/>
          <w:lang w:val="en-US" w:eastAsia="hr-HR"/>
        </w:rPr>
        <w:t xml:space="preserve"> </w:t>
      </w:r>
      <w:proofErr w:type="spellStart"/>
      <w:r w:rsidR="0053712B">
        <w:rPr>
          <w:rFonts w:eastAsia="Calibri" w:cs="Times New Roman"/>
          <w:lang w:val="en-US" w:eastAsia="hr-HR"/>
        </w:rPr>
        <w:t>vijeće</w:t>
      </w:r>
      <w:proofErr w:type="spellEnd"/>
      <w:r w:rsidR="0053712B">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kojom</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w:t>
      </w:r>
    </w:p>
    <w:p w14:paraId="5E3D911D"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rsidP="0053712B">
      <w:pPr>
        <w:numPr>
          <w:ilvl w:val="0"/>
          <w:numId w:val="30"/>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77777777" w:rsidR="00301039" w:rsidRPr="00301039" w:rsidRDefault="00301039" w:rsidP="00655D36">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pravilu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predujam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isključuje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redovne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5FA44EC6" w14:textId="77777777" w:rsidR="00285959" w:rsidRDefault="00285959" w:rsidP="00285959">
      <w:pPr>
        <w:pStyle w:val="Naslov1"/>
        <w:rPr>
          <w:rFonts w:eastAsia="Calibri"/>
        </w:rPr>
      </w:pPr>
      <w:bookmarkStart w:id="36" w:name="_Toc115173991"/>
      <w:bookmarkStart w:id="37" w:name="_Toc2082196"/>
      <w:bookmarkStart w:id="38" w:name="_Toc2589536"/>
      <w:bookmarkStart w:id="39" w:name="_Toc52525231"/>
      <w:bookmarkStart w:id="40" w:name="_Hlk2157275"/>
      <w:r w:rsidRPr="00D62F73">
        <w:rPr>
          <w:rFonts w:eastAsia="Calibri"/>
        </w:rPr>
        <w:t>UTJECAJ KLIMATSKIH PROMJENA NA PRIRODNE NEPOGODE</w:t>
      </w:r>
      <w:bookmarkEnd w:id="36"/>
    </w:p>
    <w:p w14:paraId="3D6EE669" w14:textId="77777777" w:rsidR="00285959" w:rsidRDefault="00285959" w:rsidP="00EF30FA">
      <w:pPr>
        <w:pStyle w:val="Odlomakpopisa12"/>
      </w:pPr>
      <w:r>
        <w:t xml:space="preserve">Međuvladin panel za klimatske promjene (eng. </w:t>
      </w:r>
      <w:proofErr w:type="spellStart"/>
      <w:r>
        <w:t>Intergovernmental</w:t>
      </w:r>
      <w:proofErr w:type="spellEnd"/>
      <w:r>
        <w:t xml:space="preserve"> Panel on </w:t>
      </w:r>
      <w:proofErr w:type="spellStart"/>
      <w:r>
        <w:t>Climate</w:t>
      </w:r>
      <w:proofErr w:type="spellEnd"/>
      <w:r>
        <w:t xml:space="preserve"> </w:t>
      </w:r>
      <w:proofErr w:type="spellStart"/>
      <w:r>
        <w:t>Change</w:t>
      </w:r>
      <w:proofErr w:type="spellEnd"/>
      <w:r>
        <w:t xml:space="preserv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628A13DF" w14:textId="376D5479" w:rsidR="00285959" w:rsidRDefault="00285959" w:rsidP="00655D36">
      <w:pPr>
        <w:pStyle w:val="Odlomakpopisa12"/>
        <w:rPr>
          <w:lang w:eastAsia="zh-CN"/>
        </w:rPr>
      </w:pPr>
      <w:r>
        <w:t>IPCC definira prilagod</w:t>
      </w:r>
      <w:r w:rsidR="002E0955">
        <w:t>b</w:t>
      </w:r>
      <w:r>
        <w:t>u klimatskim promjenama</w:t>
      </w:r>
      <w:r>
        <w:rPr>
          <w:lang w:eastAsia="zh-CN"/>
        </w:rPr>
        <w:t xml:space="preserve">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66294806" w14:textId="77777777" w:rsidR="00285959" w:rsidRDefault="00285959" w:rsidP="00655D36">
      <w:pPr>
        <w:pStyle w:val="Odlomakpopisa12"/>
        <w:rPr>
          <w:lang w:eastAsia="zh-CN"/>
        </w:rPr>
      </w:pPr>
      <w:r>
        <w:rPr>
          <w:lang w:eastAsia="zh-CN"/>
        </w:rPr>
        <w:t xml:space="preserve">Klimatske promjene predstavljaju jednu od najvećih prijetnji današnjem društvu. </w:t>
      </w:r>
      <w:r w:rsidRPr="008B37E9">
        <w:rPr>
          <w:lang w:eastAsia="zh-CN"/>
        </w:rPr>
        <w:t xml:space="preserve">Klimatske promjene predstavljaju rastuću prijetnju u 21. stoljeću i predstavljaju izazov za cijelo čovječanstvo jer utječu na sve aspekte okoliša i gospodarstva te ugrožavaju održivi razvoj </w:t>
      </w:r>
      <w:r w:rsidRPr="008B37E9">
        <w:rPr>
          <w:lang w:eastAsia="zh-CN"/>
        </w:rPr>
        <w:lastRenderedPageBreak/>
        <w:t xml:space="preserve">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w:t>
      </w:r>
      <w:proofErr w:type="spellStart"/>
      <w:r w:rsidRPr="008B37E9">
        <w:rPr>
          <w:lang w:eastAsia="zh-CN"/>
        </w:rPr>
        <w:t>zakiseljavanje</w:t>
      </w:r>
      <w:proofErr w:type="spellEnd"/>
      <w:r w:rsidRPr="008B37E9">
        <w:rPr>
          <w:lang w:eastAsia="zh-CN"/>
        </w:rPr>
        <w:t xml:space="preserve"> mora, širenje sušnih područja).</w:t>
      </w:r>
      <w:r>
        <w:rPr>
          <w:lang w:eastAsia="zh-CN"/>
        </w:rPr>
        <w:t xml:space="preserve"> Zbog navedenih razloga je </w:t>
      </w:r>
      <w:r w:rsidRPr="008B37E9">
        <w:rPr>
          <w:lang w:eastAsia="zh-CN"/>
        </w:rPr>
        <w:t xml:space="preserve">Hrvatski Sabor </w:t>
      </w:r>
      <w:r>
        <w:rPr>
          <w:lang w:eastAsia="zh-CN"/>
        </w:rPr>
        <w:t xml:space="preserve">7. travnja </w:t>
      </w:r>
      <w:r w:rsidRPr="008B37E9">
        <w:rPr>
          <w:lang w:eastAsia="zh-CN"/>
        </w:rPr>
        <w:t xml:space="preserve">2020. godine usvojio Strategiju prilagodbe klimatskim promjenama u Republici Hrvatskoj za razdoblje do 2040. godine s pogledom na 2070. godinu </w:t>
      </w:r>
      <w:r>
        <w:rPr>
          <w:lang w:eastAsia="zh-CN"/>
        </w:rPr>
        <w:t>(„Narodne novine“, broj 46/20)</w:t>
      </w:r>
      <w:r w:rsidRPr="008B37E9">
        <w:rPr>
          <w:lang w:eastAsia="zh-CN"/>
        </w:rPr>
        <w:t>,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58BCEB3D" w14:textId="2FA4EB7B" w:rsidR="00285959" w:rsidRDefault="00285959" w:rsidP="00655D36">
      <w:pPr>
        <w:pStyle w:val="Odlomakpopisa12"/>
        <w:rPr>
          <w:lang w:eastAsia="zh-CN"/>
        </w:rPr>
      </w:pPr>
      <w:r w:rsidRPr="00CA6E85">
        <w:rPr>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w:t>
      </w:r>
      <w:r w:rsidR="00BE5FAA">
        <w:rPr>
          <w:lang w:eastAsia="zh-CN"/>
        </w:rPr>
        <w:t>m</w:t>
      </w:r>
      <w:r w:rsidRPr="00CA6E85">
        <w:rPr>
          <w:lang w:eastAsia="zh-CN"/>
        </w:rPr>
        <w:t xml:space="preserve"> promjenama), tako i na tehničkoj razini obukom službenika i stručnjaka u pojedinim područjima prilagodbe klimatskim promjenama.</w:t>
      </w:r>
    </w:p>
    <w:p w14:paraId="629973ED" w14:textId="04C9D818" w:rsidR="00285959" w:rsidRDefault="00285959" w:rsidP="00655D36">
      <w:pPr>
        <w:pStyle w:val="Odlomakpopisa12"/>
        <w:rPr>
          <w:lang w:eastAsia="zh-CN"/>
        </w:rPr>
      </w:pPr>
      <w:r>
        <w:rPr>
          <w:lang w:eastAsia="zh-CN"/>
        </w:rPr>
        <w:t xml:space="preserve">Strategija se temelji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34013319" w14:textId="77777777" w:rsidR="00285959" w:rsidRDefault="00285959" w:rsidP="00285959">
      <w:pPr>
        <w:pStyle w:val="Odlomakpopisa"/>
        <w:numPr>
          <w:ilvl w:val="0"/>
          <w:numId w:val="44"/>
        </w:numPr>
        <w:rPr>
          <w:lang w:eastAsia="zh-CN"/>
        </w:rPr>
      </w:pPr>
      <w:proofErr w:type="spellStart"/>
      <w:r>
        <w:rPr>
          <w:lang w:eastAsia="zh-CN"/>
        </w:rPr>
        <w:t>mjere</w:t>
      </w:r>
      <w:proofErr w:type="spellEnd"/>
      <w:r>
        <w:rPr>
          <w:lang w:eastAsia="zh-CN"/>
        </w:rPr>
        <w:t xml:space="preserve"> </w:t>
      </w:r>
      <w:proofErr w:type="spellStart"/>
      <w:r>
        <w:rPr>
          <w:lang w:eastAsia="zh-CN"/>
        </w:rPr>
        <w:t>vrlo</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 xml:space="preserve">, </w:t>
      </w:r>
    </w:p>
    <w:p w14:paraId="2D12246B" w14:textId="77777777" w:rsidR="00285959" w:rsidRDefault="00285959" w:rsidP="00285959">
      <w:pPr>
        <w:pStyle w:val="Odlomakpopisa"/>
        <w:numPr>
          <w:ilvl w:val="0"/>
          <w:numId w:val="44"/>
        </w:numPr>
        <w:rPr>
          <w:lang w:eastAsia="zh-CN"/>
        </w:rPr>
      </w:pPr>
      <w:proofErr w:type="spellStart"/>
      <w:r>
        <w:rPr>
          <w:lang w:eastAsia="zh-CN"/>
        </w:rPr>
        <w:t>mjere</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p>
    <w:p w14:paraId="2C0BEAA6" w14:textId="77777777" w:rsidR="00285959" w:rsidRDefault="00285959" w:rsidP="00285959">
      <w:pPr>
        <w:pStyle w:val="Odlomakpopisa"/>
        <w:numPr>
          <w:ilvl w:val="0"/>
          <w:numId w:val="44"/>
        </w:numPr>
        <w:rPr>
          <w:lang w:eastAsia="zh-CN"/>
        </w:rPr>
      </w:pPr>
      <w:proofErr w:type="spellStart"/>
      <w:r>
        <w:rPr>
          <w:lang w:eastAsia="zh-CN"/>
        </w:rPr>
        <w:t>mjere</w:t>
      </w:r>
      <w:proofErr w:type="spellEnd"/>
      <w:r>
        <w:rPr>
          <w:lang w:eastAsia="zh-CN"/>
        </w:rPr>
        <w:t xml:space="preserve"> </w:t>
      </w:r>
      <w:proofErr w:type="spellStart"/>
      <w:r>
        <w:rPr>
          <w:lang w:eastAsia="zh-CN"/>
        </w:rPr>
        <w:t>srednje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w:t>
      </w:r>
    </w:p>
    <w:p w14:paraId="6035AA9C" w14:textId="2608E62C" w:rsidR="00285959" w:rsidRDefault="00285959" w:rsidP="00655D36">
      <w:pPr>
        <w:rPr>
          <w:lang w:eastAsia="zh-CN"/>
        </w:rPr>
      </w:pPr>
      <w:r w:rsidRPr="0047397C">
        <w:rPr>
          <w:lang w:eastAsia="zh-CN"/>
        </w:rPr>
        <w:t>Nacionalna razvojna strategija Republike Hrvatske do 2030. godine</w:t>
      </w:r>
      <w:r>
        <w:rPr>
          <w:lang w:eastAsia="zh-CN"/>
        </w:rPr>
        <w:t xml:space="preserve"> („Narodne novine“, broj 13/21) kao dugoročni akt strateškog planiranja koji definira nacionalnu politiku regionalnog razvoja usvojena je na sjednici Hrvatskog sabora 5. veljače 2021. godine. </w:t>
      </w:r>
      <w:r w:rsidRPr="0047397C">
        <w:rPr>
          <w:lang w:eastAsia="zh-CN"/>
        </w:rPr>
        <w:t xml:space="preserve">Nacionalna razvojna strategija </w:t>
      </w:r>
      <w:r>
        <w:rPr>
          <w:lang w:eastAsia="zh-CN"/>
        </w:rPr>
        <w:t xml:space="preserve">kao hijerarhijski najviši akt strateškog planiranja u Republici Hrvatskoj služi za oblikovanje i provedbu razvojnih politika Republike Hrvatske. Ostali akti strateškog planiranja (između ostalog razvojni planovi) ne mogu biti u suprotnosti sa Nacionalnom razvojnom strategijom. Prema Nacionalnoj razvojnoj strategiji, Ujedinjeni narodi procjenjuju da će </w:t>
      </w:r>
      <w:r>
        <w:rPr>
          <w:lang w:eastAsia="zh-CN"/>
        </w:rPr>
        <w:lastRenderedPageBreak/>
        <w:t>klimatske promjene do 2030. godine uzrokovati pad gospodarske produktivnosti koji će koštati do 2.000 milijard</w:t>
      </w:r>
      <w:r w:rsidR="00BE5FAA">
        <w:rPr>
          <w:lang w:eastAsia="zh-CN"/>
        </w:rPr>
        <w:t>i</w:t>
      </w:r>
      <w:r>
        <w:rPr>
          <w:lang w:eastAsia="zh-CN"/>
        </w:rPr>
        <w:t xml:space="preserv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F03CAF">
        <w:t xml:space="preserve"> </w:t>
      </w:r>
      <w:r w:rsidRPr="00F03CAF">
        <w:rPr>
          <w:lang w:eastAsia="zh-CN"/>
        </w:rPr>
        <w:t>Ti će se učinci povećavati, a najviše će biti pogođeni siromašni i osjetljive skupine.</w:t>
      </w:r>
      <w:r>
        <w:rPr>
          <w:lang w:eastAsia="zh-CN"/>
        </w:rPr>
        <w:t xml:space="preserve"> Za Republiku Hrvatsku </w:t>
      </w:r>
      <w:r w:rsidRPr="00F03CAF">
        <w:rPr>
          <w:lang w:eastAsia="zh-CN"/>
        </w:rPr>
        <w:t xml:space="preserve"> će to ponajprije značiti smanjenje bioraznolikosti, više ekstremnih vremenskih prilika, poplava, suša i požara te zabrinjavajući nastavak porasta razine mora, što su izazovi koji zahtijevaju ambiciozni zajednički i globalni odgovor na tragu Europskog zelenog plana</w:t>
      </w:r>
      <w:r w:rsidR="00BE5FAA">
        <w:rPr>
          <w:lang w:eastAsia="zh-CN"/>
        </w:rPr>
        <w:t>.</w:t>
      </w:r>
    </w:p>
    <w:p w14:paraId="05DF0761" w14:textId="77777777" w:rsidR="00285959" w:rsidRDefault="00285959" w:rsidP="00655D36">
      <w:pPr>
        <w:rPr>
          <w:lang w:eastAsia="zh-CN"/>
        </w:rPr>
      </w:pPr>
      <w:r w:rsidRPr="00CA0D8E">
        <w:rPr>
          <w:lang w:eastAsia="zh-CN"/>
        </w:rPr>
        <w:t>Projekcije klimatskih parametara za Republiku Hrvatsku prema scenariju RCP4.5</w:t>
      </w:r>
      <w:r>
        <w:rPr>
          <w:lang w:eastAsia="zh-CN"/>
        </w:rPr>
        <w:t xml:space="preserve"> (umjereni scenarij rasta koncentracije stakleničkih plinova) </w:t>
      </w:r>
      <w:r w:rsidRPr="00CA0D8E">
        <w:rPr>
          <w:lang w:eastAsia="zh-CN"/>
        </w:rPr>
        <w:t>u odnosu na razdoblje 1971. – 2000.</w:t>
      </w:r>
      <w:r>
        <w:rPr>
          <w:lang w:eastAsia="zh-CN"/>
        </w:rPr>
        <w:t xml:space="preserve"> prikazane su u nastavnoj tablici:</w:t>
      </w:r>
    </w:p>
    <w:p w14:paraId="582ACC82" w14:textId="753DB3A0" w:rsidR="00285959" w:rsidRDefault="00285959" w:rsidP="00285959">
      <w:pPr>
        <w:pStyle w:val="Opisslike"/>
        <w:keepNext/>
        <w:spacing w:line="276" w:lineRule="auto"/>
        <w:jc w:val="center"/>
      </w:pPr>
      <w:bookmarkStart w:id="41" w:name="_Toc115174030"/>
      <w:r>
        <w:t xml:space="preserve">Tablica </w:t>
      </w:r>
      <w:fldSimple w:instr=" SEQ Tablica \* ARABIC ">
        <w:r w:rsidR="00B73B8D">
          <w:rPr>
            <w:noProof/>
          </w:rPr>
          <w:t>9</w:t>
        </w:r>
      </w:fldSimple>
      <w:r>
        <w:t xml:space="preserve">. </w:t>
      </w:r>
      <w:r w:rsidRPr="00CA0D8E">
        <w:t>Projekcije klimatskih parametara za Republiku Hrvatsku prema scenariju RCP4.5 u odnosu na razdoblje 1971. – 2000.</w:t>
      </w:r>
      <w:bookmarkEnd w:id="41"/>
    </w:p>
    <w:tbl>
      <w:tblPr>
        <w:tblW w:w="5000" w:type="pct"/>
        <w:tblCellMar>
          <w:left w:w="0" w:type="dxa"/>
          <w:right w:w="0" w:type="dxa"/>
        </w:tblCellMar>
        <w:tblLook w:val="04A0" w:firstRow="1" w:lastRow="0" w:firstColumn="1" w:lastColumn="0" w:noHBand="0" w:noVBand="1"/>
      </w:tblPr>
      <w:tblGrid>
        <w:gridCol w:w="1251"/>
        <w:gridCol w:w="1434"/>
        <w:gridCol w:w="3372"/>
        <w:gridCol w:w="2997"/>
      </w:tblGrid>
      <w:tr w:rsidR="00285959" w:rsidRPr="0060182E" w14:paraId="7DF32739" w14:textId="77777777" w:rsidTr="00285959">
        <w:trPr>
          <w:trHeight w:val="215"/>
          <w:tblHeader/>
        </w:trPr>
        <w:tc>
          <w:tcPr>
            <w:tcW w:w="1483"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CF480DF" w14:textId="77777777" w:rsidR="00285959" w:rsidRPr="0060182E" w:rsidRDefault="00285959" w:rsidP="00803462">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Klimatski parametar</w:t>
            </w:r>
          </w:p>
        </w:tc>
        <w:tc>
          <w:tcPr>
            <w:tcW w:w="3517"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B00EF8F" w14:textId="77777777" w:rsidR="00285959" w:rsidRPr="0060182E" w:rsidRDefault="00285959" w:rsidP="00803462">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Projekcije buduće klime prema scenariju RCP4.5 u odnosu na razdoblje 1971. – 2000. godine dobivene klimatskim modeliranjem</w:t>
            </w:r>
          </w:p>
        </w:tc>
      </w:tr>
      <w:tr w:rsidR="00285959" w:rsidRPr="0060182E" w14:paraId="3E22FABC" w14:textId="77777777" w:rsidTr="00803462">
        <w:trPr>
          <w:tblHeader/>
        </w:trPr>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34B395" w14:textId="77777777" w:rsidR="00285959" w:rsidRPr="0060182E" w:rsidRDefault="00285959" w:rsidP="00803462">
            <w:pPr>
              <w:spacing w:after="0" w:line="276" w:lineRule="auto"/>
              <w:jc w:val="center"/>
              <w:rPr>
                <w:rFonts w:eastAsiaTheme="minorHAnsi" w:cstheme="minorHAnsi"/>
                <w:b/>
                <w:bCs/>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4DA6154" w14:textId="77777777" w:rsidR="00285959" w:rsidRPr="0060182E" w:rsidRDefault="00285959" w:rsidP="00803462">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2011. – 2040.</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8D49347" w14:textId="77777777" w:rsidR="00285959" w:rsidRPr="0060182E" w:rsidRDefault="00285959" w:rsidP="00803462">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2041. – 2070.</w:t>
            </w:r>
          </w:p>
        </w:tc>
      </w:tr>
      <w:tr w:rsidR="00285959" w:rsidRPr="0060182E" w14:paraId="1D6652D0" w14:textId="77777777" w:rsidTr="00803462">
        <w:trPr>
          <w:trHeight w:val="20"/>
        </w:trPr>
        <w:tc>
          <w:tcPr>
            <w:tcW w:w="1483"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EF9E65F"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OBORINE</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407AFD1"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malo smanjenje (osim manji porast u SZ Hrvatskoj)</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5F0AE95" w14:textId="58EB77A2"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daljnji trend smanjenja (do 5 %) u gotovo cijeloj Hrvatsk</w:t>
            </w:r>
            <w:r w:rsidR="00BE5FAA">
              <w:rPr>
                <w:rFonts w:eastAsiaTheme="minorHAnsi" w:cstheme="minorHAnsi"/>
                <w:sz w:val="20"/>
                <w:szCs w:val="20"/>
                <w:lang w:eastAsia="hr-HR"/>
              </w:rPr>
              <w:t>oj</w:t>
            </w:r>
            <w:r w:rsidRPr="0060182E">
              <w:rPr>
                <w:rFonts w:eastAsiaTheme="minorHAnsi" w:cstheme="minorHAnsi"/>
                <w:sz w:val="20"/>
                <w:szCs w:val="20"/>
                <w:lang w:eastAsia="hr-HR"/>
              </w:rPr>
              <w:t xml:space="preserve"> osim u SZ dijelovima</w:t>
            </w:r>
          </w:p>
        </w:tc>
      </w:tr>
      <w:tr w:rsidR="00285959" w:rsidRPr="0060182E" w14:paraId="20440CAB" w14:textId="77777777" w:rsidTr="00803462">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83B061" w14:textId="77777777" w:rsidR="00285959" w:rsidRPr="0060182E" w:rsidRDefault="00285959" w:rsidP="00803462">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C1269A1"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različit predznak; zima i proljeće u većem dijelu Hrvatske manji porast + 5 – 10 %, a ljeto i jesen smanjenje (najviše – 5 – 10 % u J Lici i S Dalmaciji)</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96B3102"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smanjenje u svim sezonama (do 10 % gorje i S Dalmacija) osim zimi (povećanje 5 – 10 % S Hrvatska)</w:t>
            </w:r>
          </w:p>
        </w:tc>
      </w:tr>
      <w:tr w:rsidR="00285959" w:rsidRPr="0060182E" w14:paraId="5485B3D6" w14:textId="77777777" w:rsidTr="00803462">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A6C82C" w14:textId="77777777" w:rsidR="00285959" w:rsidRPr="0060182E" w:rsidRDefault="00285959" w:rsidP="00803462">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25A27D6"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kišnih razdoblja (osim u središnjoj Hrvatskoj gdje bi se malo povećao). Broj sušnih razdoblja bi se povećao</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7B70D4A"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Broj sušnih razdoblja bi se povećao</w:t>
            </w:r>
          </w:p>
        </w:tc>
      </w:tr>
      <w:tr w:rsidR="00285959" w:rsidRPr="0060182E" w14:paraId="532EE08C" w14:textId="77777777" w:rsidTr="0080346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850FE6C"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SNJEŽNI POKROV</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63D3B5E"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(najveće u Gorskom kotaru, do 50 %)</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61B5F96"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(naročito planinski krajevi)</w:t>
            </w:r>
          </w:p>
        </w:tc>
      </w:tr>
      <w:tr w:rsidR="00285959" w:rsidRPr="0060182E" w14:paraId="1E9CC87B" w14:textId="77777777" w:rsidTr="0080346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86939A5"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POVRŠINSKO OTJECANJE</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7D5402B"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Nema većih promjena u većini krajeva; no u gorskim predjelima i zaleđu Dalmacije smanjenje do 10 %</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B0B6134"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otjecanja u cijeloj Hrvatskoj (osobito u proljeće)</w:t>
            </w:r>
          </w:p>
        </w:tc>
      </w:tr>
      <w:tr w:rsidR="00285959" w:rsidRPr="0060182E" w14:paraId="205F5204" w14:textId="77777777" w:rsidTr="00803462">
        <w:tc>
          <w:tcPr>
            <w:tcW w:w="1483"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FC3E02F"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TEMPERATURA ZRAKA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87C728C"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 – 1,4 °C (sve sezone, cijela Hrvatska)</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94327EB"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1,5 – 2,2 °C (sve sezone, cijela Hrvatska – naročito kontinent)</w:t>
            </w:r>
          </w:p>
        </w:tc>
      </w:tr>
      <w:tr w:rsidR="00285959" w:rsidRPr="0060182E" w14:paraId="207BA192" w14:textId="77777777" w:rsidTr="00803462">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DA2FCF" w14:textId="77777777" w:rsidR="00285959" w:rsidRPr="0060182E" w:rsidRDefault="00285959" w:rsidP="00803462">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468CF32"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u svim sezonama 1 – 1,5 °C</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3E19771"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do 2,2 °C u ljeto (do 2,3 °C na otocima)</w:t>
            </w:r>
          </w:p>
        </w:tc>
      </w:tr>
      <w:tr w:rsidR="00285959" w:rsidRPr="0060182E" w14:paraId="653BC379" w14:textId="77777777" w:rsidTr="00803462">
        <w:tc>
          <w:tcPr>
            <w:tcW w:w="1483"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F21782" w14:textId="77777777" w:rsidR="00285959" w:rsidRPr="0060182E" w:rsidRDefault="00285959" w:rsidP="00803462">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F7CBC46"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zimi, 1,2 – 1,4 °C</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F4FD8C4"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na kontinentu zimi 2,1 – 2,4 °C; a 1,8 – 2 °C primorski krajevi</w:t>
            </w:r>
          </w:p>
        </w:tc>
      </w:tr>
      <w:tr w:rsidR="00285959" w:rsidRPr="0060182E" w14:paraId="250212B2" w14:textId="77777777" w:rsidTr="00803462">
        <w:tc>
          <w:tcPr>
            <w:tcW w:w="691" w:type="pct"/>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0C6E4EE"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EKSTREMNI VREMENSKI UVJETI</w:t>
            </w: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9494E7C" w14:textId="77777777" w:rsidR="00285959" w:rsidRPr="0060182E" w:rsidRDefault="00285959" w:rsidP="0080346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Vrućina (broj dana s </w:t>
            </w:r>
            <w:proofErr w:type="spellStart"/>
            <w:r w:rsidRPr="0060182E">
              <w:rPr>
                <w:rFonts w:eastAsiaTheme="minorHAnsi" w:cstheme="minorHAnsi"/>
                <w:sz w:val="20"/>
                <w:szCs w:val="20"/>
                <w:lang w:eastAsia="hr-HR"/>
              </w:rPr>
              <w:t>Tmax</w:t>
            </w:r>
            <w:proofErr w:type="spellEnd"/>
            <w:r w:rsidRPr="0060182E">
              <w:rPr>
                <w:rFonts w:eastAsiaTheme="minorHAnsi" w:cstheme="minorHAnsi"/>
                <w:sz w:val="20"/>
                <w:szCs w:val="20"/>
                <w:lang w:eastAsia="hr-HR"/>
              </w:rPr>
              <w:t xml:space="preserve"> &gt; +30 °C)</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C54C495"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6 do 8 dana više od referentnog razdoblja (referentno razdoblje: 15 – 25 dana godišnje)</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B068AA7"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Do 12 dana više od referentnog razdoblja</w:t>
            </w:r>
          </w:p>
        </w:tc>
      </w:tr>
      <w:tr w:rsidR="00285959" w:rsidRPr="0060182E" w14:paraId="66B43325" w14:textId="77777777" w:rsidTr="00803462">
        <w:tc>
          <w:tcPr>
            <w:tcW w:w="69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93EAF6" w14:textId="77777777" w:rsidR="00285959" w:rsidRPr="0060182E" w:rsidRDefault="00285959" w:rsidP="00803462">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4A9D754" w14:textId="77777777" w:rsidR="00285959" w:rsidRPr="0060182E" w:rsidRDefault="00285959" w:rsidP="0080346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Hladnoća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2B683F1"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 i porast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vrijednosti (1,2 – 1,4 °C)</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EF06088"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Daljnje 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r>
      <w:tr w:rsidR="00285959" w:rsidRPr="0060182E" w14:paraId="7E9C8038" w14:textId="77777777" w:rsidTr="00803462">
        <w:tc>
          <w:tcPr>
            <w:tcW w:w="69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1B0875" w14:textId="77777777" w:rsidR="00285959" w:rsidRPr="0060182E" w:rsidRDefault="00285959" w:rsidP="00803462">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A202733" w14:textId="77777777" w:rsidR="00285959" w:rsidRPr="0060182E" w:rsidRDefault="00285959" w:rsidP="0080346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Tople noći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 +20 °C)</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E8CC04B"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8B9E540"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r>
      <w:tr w:rsidR="00285959" w:rsidRPr="0060182E" w14:paraId="501366FE" w14:textId="77777777" w:rsidTr="00803462">
        <w:tc>
          <w:tcPr>
            <w:tcW w:w="691" w:type="pct"/>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4EFD87B"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VJETAR</w:t>
            </w: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050D581" w14:textId="77777777" w:rsidR="00285959" w:rsidRPr="0060182E" w:rsidRDefault="00285959" w:rsidP="0080346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Sr. brzina na 10 m</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81B8225"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bez promjene, no ljeti i osobito u jesen na Jadranu porast do 20 – 25 %</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25C7579"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uglavnom bez promjene, no trend jačanja ljeti i u jesen na Jadranu.</w:t>
            </w:r>
          </w:p>
        </w:tc>
      </w:tr>
      <w:tr w:rsidR="00285959" w:rsidRPr="0060182E" w14:paraId="50858B4B" w14:textId="77777777" w:rsidTr="00803462">
        <w:tc>
          <w:tcPr>
            <w:tcW w:w="69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62F56B" w14:textId="77777777" w:rsidR="00285959" w:rsidRPr="0060182E" w:rsidRDefault="00285959" w:rsidP="00803462">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66DC6DD" w14:textId="77777777" w:rsidR="00285959" w:rsidRPr="0060182E" w:rsidRDefault="00285959" w:rsidP="00803462">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Max. brzina na 10 m</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C72E094" w14:textId="77777777" w:rsidR="00285959"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Na godišnjoj razini: bez promjene (najveće vrijednosti na otocima J Dalmacije)</w:t>
            </w:r>
          </w:p>
          <w:p w14:paraId="6E1E74DD"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zimi na J Jadranu i zaleđu</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1764018"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u svim sezonama osim ljeti. Najveće smanjenje zimi na J Jadranu</w:t>
            </w:r>
          </w:p>
        </w:tc>
      </w:tr>
      <w:tr w:rsidR="00285959" w:rsidRPr="0060182E" w14:paraId="1879C918" w14:textId="77777777" w:rsidTr="0080346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E3DAD64"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EVAPOTRANSPIRACIJA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F319372"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proljeće i ljeti 5 – 10 % (vanjski otoci i Z Istra &gt; 10 %)</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BF24624"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do 10 % za veći dio Hrvatske, pa do 15 % na obali i zaleđu te do 20 % na vanjskim otocima.</w:t>
            </w:r>
          </w:p>
        </w:tc>
      </w:tr>
      <w:tr w:rsidR="00285959" w:rsidRPr="0060182E" w14:paraId="6AA5AA92" w14:textId="77777777" w:rsidTr="0080346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324547F"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ZRAKA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3CA3725"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FB26A52"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r>
      <w:tr w:rsidR="00285959" w:rsidRPr="0060182E" w14:paraId="294EB45E" w14:textId="77777777" w:rsidTr="0080346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08D9A9F"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TLA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371C212"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sjevernoj Hrvatskoj</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E2EED34" w14:textId="50A9EEC4"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cijeloj Hrvatskoj (najviše</w:t>
            </w:r>
            <w:r w:rsidR="00F90A0D">
              <w:rPr>
                <w:rFonts w:eastAsiaTheme="minorHAnsi" w:cstheme="minorHAnsi"/>
                <w:sz w:val="20"/>
                <w:szCs w:val="20"/>
                <w:lang w:eastAsia="hr-HR"/>
              </w:rPr>
              <w:t xml:space="preserve"> </w:t>
            </w:r>
            <w:r w:rsidRPr="0060182E">
              <w:rPr>
                <w:rFonts w:eastAsiaTheme="minorHAnsi" w:cstheme="minorHAnsi"/>
                <w:sz w:val="20"/>
                <w:szCs w:val="20"/>
                <w:lang w:eastAsia="hr-HR"/>
              </w:rPr>
              <w:t xml:space="preserve"> ljet</w:t>
            </w:r>
            <w:r w:rsidR="00F90A0D">
              <w:rPr>
                <w:rFonts w:eastAsiaTheme="minorHAnsi" w:cstheme="minorHAnsi"/>
                <w:sz w:val="20"/>
                <w:szCs w:val="20"/>
                <w:lang w:eastAsia="hr-HR"/>
              </w:rPr>
              <w:t>i</w:t>
            </w:r>
            <w:r w:rsidRPr="0060182E">
              <w:rPr>
                <w:rFonts w:eastAsiaTheme="minorHAnsi" w:cstheme="minorHAnsi"/>
                <w:sz w:val="20"/>
                <w:szCs w:val="20"/>
                <w:lang w:eastAsia="hr-HR"/>
              </w:rPr>
              <w:t xml:space="preserve"> i u jesen).</w:t>
            </w:r>
          </w:p>
        </w:tc>
      </w:tr>
      <w:tr w:rsidR="00285959" w:rsidRPr="0060182E" w14:paraId="684A483D" w14:textId="77777777" w:rsidTr="0080346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B6A30C5"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SUNČEVO ZRAČENJE (TOK ULAZNE SUNČANE ENERGIJE)</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3DDDF5E"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Ljeti i u jesen porast u cijeloj Hrvatskoj, u proljeće porast u sjevernoj Hrvatskoj, a smanjenje u zapadnoj Hrvatskoj; zimi smanjenje u cijeloj Hrvatskoj.</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1CEDEE8"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svim sezonama osim zimi (najveći porast u gorskoj i središnjoj Hrvatskoj)</w:t>
            </w:r>
          </w:p>
        </w:tc>
      </w:tr>
      <w:tr w:rsidR="00285959" w:rsidRPr="0060182E" w14:paraId="3BFD27C5" w14:textId="77777777" w:rsidTr="00803462">
        <w:tc>
          <w:tcPr>
            <w:tcW w:w="1483"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4C243D3"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RAZINA MORA</w:t>
            </w:r>
          </w:p>
        </w:tc>
        <w:tc>
          <w:tcPr>
            <w:tcW w:w="1862"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BB0AC34"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2046. – 2065.</w:t>
            </w:r>
          </w:p>
          <w:p w14:paraId="33CB035C"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19 – 33 cm (IPCC AR5)</w:t>
            </w:r>
          </w:p>
        </w:tc>
        <w:tc>
          <w:tcPr>
            <w:tcW w:w="1655"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E4CAA4E"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2081. – 2100.</w:t>
            </w:r>
          </w:p>
          <w:p w14:paraId="2E2E298F" w14:textId="77777777" w:rsidR="00285959" w:rsidRPr="0060182E" w:rsidRDefault="00285959" w:rsidP="00803462">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32 – 65 cm (procjena prosječnih srednjih vrijednosti za Jadran iz raznih izvora)</w:t>
            </w:r>
          </w:p>
        </w:tc>
      </w:tr>
    </w:tbl>
    <w:p w14:paraId="79EB7BB7" w14:textId="77777777" w:rsidR="00285959" w:rsidRDefault="00285959" w:rsidP="00285959">
      <w:pPr>
        <w:pStyle w:val="1Odlomakpopisa1"/>
        <w:ind w:firstLine="0"/>
        <w:jc w:val="center"/>
        <w:rPr>
          <w:sz w:val="20"/>
          <w:szCs w:val="20"/>
        </w:rPr>
      </w:pPr>
      <w:proofErr w:type="spellStart"/>
      <w:r w:rsidRPr="009414CD">
        <w:rPr>
          <w:sz w:val="20"/>
          <w:szCs w:val="20"/>
        </w:rPr>
        <w:t>Izvor</w:t>
      </w:r>
      <w:proofErr w:type="spellEnd"/>
      <w:r w:rsidRPr="009414CD">
        <w:rPr>
          <w:sz w:val="20"/>
          <w:szCs w:val="20"/>
        </w:rPr>
        <w:t xml:space="preserve">: </w:t>
      </w:r>
      <w:proofErr w:type="spellStart"/>
      <w:r w:rsidRPr="009414CD">
        <w:rPr>
          <w:sz w:val="20"/>
          <w:szCs w:val="20"/>
        </w:rPr>
        <w:t>Strategija</w:t>
      </w:r>
      <w:proofErr w:type="spellEnd"/>
      <w:r w:rsidRPr="009414CD">
        <w:rPr>
          <w:sz w:val="20"/>
          <w:szCs w:val="20"/>
        </w:rPr>
        <w:t xml:space="preserve"> </w:t>
      </w:r>
      <w:proofErr w:type="spellStart"/>
      <w:r w:rsidRPr="009414CD">
        <w:rPr>
          <w:sz w:val="20"/>
          <w:szCs w:val="20"/>
        </w:rPr>
        <w:t>prilagodbe</w:t>
      </w:r>
      <w:proofErr w:type="spellEnd"/>
      <w:r w:rsidRPr="009414CD">
        <w:rPr>
          <w:sz w:val="20"/>
          <w:szCs w:val="20"/>
        </w:rPr>
        <w:t xml:space="preserve"> </w:t>
      </w:r>
      <w:proofErr w:type="spellStart"/>
      <w:r w:rsidRPr="009414CD">
        <w:rPr>
          <w:sz w:val="20"/>
          <w:szCs w:val="20"/>
        </w:rPr>
        <w:t>klimatskim</w:t>
      </w:r>
      <w:proofErr w:type="spellEnd"/>
      <w:r w:rsidRPr="009414CD">
        <w:rPr>
          <w:sz w:val="20"/>
          <w:szCs w:val="20"/>
        </w:rPr>
        <w:t xml:space="preserve"> </w:t>
      </w:r>
      <w:proofErr w:type="spellStart"/>
      <w:r w:rsidRPr="009414CD">
        <w:rPr>
          <w:sz w:val="20"/>
          <w:szCs w:val="20"/>
        </w:rPr>
        <w:t>promjenama</w:t>
      </w:r>
      <w:proofErr w:type="spellEnd"/>
      <w:r w:rsidRPr="009414CD">
        <w:rPr>
          <w:sz w:val="20"/>
          <w:szCs w:val="20"/>
        </w:rPr>
        <w:t xml:space="preserve"> u </w:t>
      </w:r>
      <w:proofErr w:type="spellStart"/>
      <w:r w:rsidRPr="009414CD">
        <w:rPr>
          <w:sz w:val="20"/>
          <w:szCs w:val="20"/>
        </w:rPr>
        <w:t>Republici</w:t>
      </w:r>
      <w:proofErr w:type="spellEnd"/>
      <w:r w:rsidRPr="009414CD">
        <w:rPr>
          <w:sz w:val="20"/>
          <w:szCs w:val="20"/>
        </w:rPr>
        <w:t xml:space="preserve"> </w:t>
      </w:r>
      <w:proofErr w:type="spellStart"/>
      <w:r w:rsidRPr="009414CD">
        <w:rPr>
          <w:sz w:val="20"/>
          <w:szCs w:val="20"/>
        </w:rPr>
        <w:t>Hrvatskoj</w:t>
      </w:r>
      <w:proofErr w:type="spellEnd"/>
      <w:r w:rsidRPr="009414CD">
        <w:rPr>
          <w:sz w:val="20"/>
          <w:szCs w:val="20"/>
        </w:rPr>
        <w:t xml:space="preserve"> za </w:t>
      </w:r>
      <w:proofErr w:type="spellStart"/>
      <w:r w:rsidRPr="009414CD">
        <w:rPr>
          <w:sz w:val="20"/>
          <w:szCs w:val="20"/>
        </w:rPr>
        <w:t>razdoblje</w:t>
      </w:r>
      <w:proofErr w:type="spellEnd"/>
      <w:r w:rsidRPr="009414CD">
        <w:rPr>
          <w:sz w:val="20"/>
          <w:szCs w:val="20"/>
        </w:rPr>
        <w:t xml:space="preserve"> do 2040. </w:t>
      </w:r>
      <w:proofErr w:type="spellStart"/>
      <w:r w:rsidRPr="009414CD">
        <w:rPr>
          <w:sz w:val="20"/>
          <w:szCs w:val="20"/>
        </w:rPr>
        <w:t>godine</w:t>
      </w:r>
      <w:proofErr w:type="spellEnd"/>
      <w:r w:rsidRPr="009414CD">
        <w:rPr>
          <w:sz w:val="20"/>
          <w:szCs w:val="20"/>
        </w:rPr>
        <w:t xml:space="preserve"> s </w:t>
      </w:r>
      <w:proofErr w:type="spellStart"/>
      <w:r w:rsidRPr="009414CD">
        <w:rPr>
          <w:sz w:val="20"/>
          <w:szCs w:val="20"/>
        </w:rPr>
        <w:t>pogledom</w:t>
      </w:r>
      <w:proofErr w:type="spellEnd"/>
      <w:r w:rsidRPr="009414CD">
        <w:rPr>
          <w:sz w:val="20"/>
          <w:szCs w:val="20"/>
        </w:rPr>
        <w:t xml:space="preserve"> </w:t>
      </w:r>
      <w:proofErr w:type="spellStart"/>
      <w:r w:rsidRPr="009414CD">
        <w:rPr>
          <w:sz w:val="20"/>
          <w:szCs w:val="20"/>
        </w:rPr>
        <w:t>na</w:t>
      </w:r>
      <w:proofErr w:type="spellEnd"/>
      <w:r w:rsidRPr="009414CD">
        <w:rPr>
          <w:sz w:val="20"/>
          <w:szCs w:val="20"/>
        </w:rPr>
        <w:t xml:space="preserve"> 2070. </w:t>
      </w:r>
      <w:proofErr w:type="spellStart"/>
      <w:r w:rsidRPr="009414CD">
        <w:rPr>
          <w:sz w:val="20"/>
          <w:szCs w:val="20"/>
        </w:rPr>
        <w:t>godinu</w:t>
      </w:r>
      <w:proofErr w:type="spellEnd"/>
    </w:p>
    <w:p w14:paraId="59F622CD" w14:textId="77777777" w:rsidR="00285959" w:rsidRDefault="00285959" w:rsidP="007D0475">
      <w:pPr>
        <w:pStyle w:val="1Odlomakpopisa1"/>
        <w:ind w:firstLine="0"/>
      </w:pPr>
      <w:r w:rsidRPr="00BC5324">
        <w:t xml:space="preserve">Hrvatska je </w:t>
      </w:r>
      <w:proofErr w:type="spellStart"/>
      <w:r w:rsidRPr="00BC5324">
        <w:t>jedna</w:t>
      </w:r>
      <w:proofErr w:type="spellEnd"/>
      <w:r w:rsidRPr="00BC5324">
        <w:t xml:space="preserve"> </w:t>
      </w:r>
      <w:proofErr w:type="spellStart"/>
      <w:r w:rsidRPr="00BC5324">
        <w:t>od</w:t>
      </w:r>
      <w:proofErr w:type="spellEnd"/>
      <w:r w:rsidRPr="00BC5324">
        <w:t xml:space="preserve"> </w:t>
      </w:r>
      <w:proofErr w:type="spellStart"/>
      <w:r w:rsidRPr="00BC5324">
        <w:t>članica</w:t>
      </w:r>
      <w:proofErr w:type="spellEnd"/>
      <w:r w:rsidRPr="00BC5324">
        <w:t xml:space="preserve"> </w:t>
      </w:r>
      <w:proofErr w:type="spellStart"/>
      <w:r w:rsidRPr="00BC5324">
        <w:t>Europske</w:t>
      </w:r>
      <w:proofErr w:type="spellEnd"/>
      <w:r w:rsidRPr="00BC5324">
        <w:t xml:space="preserve"> </w:t>
      </w:r>
      <w:proofErr w:type="spellStart"/>
      <w:r w:rsidRPr="00BC5324">
        <w:t>unije</w:t>
      </w:r>
      <w:proofErr w:type="spellEnd"/>
      <w:r w:rsidRPr="00BC5324">
        <w:t xml:space="preserve"> </w:t>
      </w:r>
      <w:proofErr w:type="spellStart"/>
      <w:r w:rsidRPr="00BC5324">
        <w:t>koja</w:t>
      </w:r>
      <w:proofErr w:type="spellEnd"/>
      <w:r w:rsidRPr="00BC5324">
        <w:t xml:space="preserve"> je </w:t>
      </w:r>
      <w:proofErr w:type="spellStart"/>
      <w:r w:rsidRPr="00BC5324">
        <w:t>najviše</w:t>
      </w:r>
      <w:proofErr w:type="spellEnd"/>
      <w:r w:rsidRPr="00BC5324">
        <w:t xml:space="preserve"> </w:t>
      </w:r>
      <w:proofErr w:type="spellStart"/>
      <w:r w:rsidRPr="00BC5324">
        <w:t>izložena</w:t>
      </w:r>
      <w:proofErr w:type="spellEnd"/>
      <w:r w:rsidRPr="00BC5324">
        <w:t xml:space="preserve"> </w:t>
      </w:r>
      <w:proofErr w:type="spellStart"/>
      <w:r w:rsidRPr="00BC5324">
        <w:t>rizicima</w:t>
      </w:r>
      <w:proofErr w:type="spellEnd"/>
      <w:r w:rsidRPr="00BC5324">
        <w:t xml:space="preserve"> </w:t>
      </w:r>
      <w:proofErr w:type="spellStart"/>
      <w:r w:rsidRPr="00BC5324">
        <w:t>od</w:t>
      </w:r>
      <w:proofErr w:type="spellEnd"/>
      <w:r w:rsidRPr="00BC5324">
        <w:t xml:space="preserve"> </w:t>
      </w:r>
      <w:proofErr w:type="spellStart"/>
      <w:r w:rsidRPr="00BC5324">
        <w:t>klimatskih</w:t>
      </w:r>
      <w:proofErr w:type="spellEnd"/>
      <w:r w:rsidRPr="00BC5324">
        <w:t xml:space="preserve"> </w:t>
      </w:r>
      <w:proofErr w:type="spellStart"/>
      <w:r w:rsidRPr="00BC5324">
        <w:t>promjena</w:t>
      </w:r>
      <w:proofErr w:type="spellEnd"/>
      <w:r w:rsidRPr="00BC5324">
        <w:t xml:space="preserve"> </w:t>
      </w:r>
      <w:proofErr w:type="spellStart"/>
      <w:r w:rsidRPr="00BC5324">
        <w:t>zbog</w:t>
      </w:r>
      <w:proofErr w:type="spellEnd"/>
      <w:r w:rsidRPr="00BC5324">
        <w:t xml:space="preserve"> </w:t>
      </w:r>
      <w:proofErr w:type="spellStart"/>
      <w:r w:rsidRPr="00BC5324">
        <w:t>povećanja</w:t>
      </w:r>
      <w:proofErr w:type="spellEnd"/>
      <w:r w:rsidRPr="00BC5324">
        <w:t xml:space="preserve"> temperature, </w:t>
      </w:r>
      <w:proofErr w:type="spellStart"/>
      <w:r w:rsidRPr="00BC5324">
        <w:t>smanjivanja</w:t>
      </w:r>
      <w:proofErr w:type="spellEnd"/>
      <w:r w:rsidRPr="00BC5324">
        <w:t xml:space="preserve"> </w:t>
      </w:r>
      <w:proofErr w:type="spellStart"/>
      <w:r w:rsidRPr="00BC5324">
        <w:t>oborina</w:t>
      </w:r>
      <w:proofErr w:type="spellEnd"/>
      <w:r w:rsidRPr="00BC5324">
        <w:t xml:space="preserve">, </w:t>
      </w:r>
      <w:proofErr w:type="spellStart"/>
      <w:r w:rsidRPr="00BC5324">
        <w:t>mogućnosti</w:t>
      </w:r>
      <w:proofErr w:type="spellEnd"/>
      <w:r w:rsidRPr="00BC5324">
        <w:t xml:space="preserve"> </w:t>
      </w:r>
      <w:proofErr w:type="spellStart"/>
      <w:r w:rsidRPr="00BC5324">
        <w:t>pojave</w:t>
      </w:r>
      <w:proofErr w:type="spellEnd"/>
      <w:r w:rsidRPr="00BC5324">
        <w:t xml:space="preserve"> </w:t>
      </w:r>
      <w:proofErr w:type="spellStart"/>
      <w:r w:rsidRPr="00BC5324">
        <w:t>ekstremnih</w:t>
      </w:r>
      <w:proofErr w:type="spellEnd"/>
      <w:r w:rsidRPr="00BC5324">
        <w:t xml:space="preserve"> </w:t>
      </w:r>
      <w:proofErr w:type="spellStart"/>
      <w:r w:rsidRPr="00BC5324">
        <w:t>vremenskih</w:t>
      </w:r>
      <w:proofErr w:type="spellEnd"/>
      <w:r w:rsidRPr="00BC5324">
        <w:t xml:space="preserve"> </w:t>
      </w:r>
      <w:proofErr w:type="spellStart"/>
      <w:r w:rsidRPr="00BC5324">
        <w:t>prilika</w:t>
      </w:r>
      <w:proofErr w:type="spellEnd"/>
      <w:r w:rsidRPr="00BC5324">
        <w:t xml:space="preserve"> </w:t>
      </w:r>
      <w:proofErr w:type="spellStart"/>
      <w:r w:rsidRPr="00BC5324">
        <w:t>kao</w:t>
      </w:r>
      <w:proofErr w:type="spellEnd"/>
      <w:r w:rsidRPr="00BC5324">
        <w:t xml:space="preserve"> </w:t>
      </w:r>
      <w:proofErr w:type="spellStart"/>
      <w:r w:rsidRPr="00BC5324">
        <w:t>što</w:t>
      </w:r>
      <w:proofErr w:type="spellEnd"/>
      <w:r w:rsidRPr="00BC5324">
        <w:t xml:space="preserve"> </w:t>
      </w:r>
      <w:proofErr w:type="spellStart"/>
      <w:r w:rsidRPr="00BC5324">
        <w:t>su</w:t>
      </w:r>
      <w:proofErr w:type="spellEnd"/>
      <w:r w:rsidRPr="00BC5324">
        <w:t xml:space="preserve"> </w:t>
      </w:r>
      <w:proofErr w:type="spellStart"/>
      <w:r w:rsidRPr="00BC5324">
        <w:t>poplave</w:t>
      </w:r>
      <w:proofErr w:type="spellEnd"/>
      <w:r w:rsidRPr="00BC5324">
        <w:t xml:space="preserve"> </w:t>
      </w:r>
      <w:proofErr w:type="spellStart"/>
      <w:r w:rsidRPr="00BC5324">
        <w:t>i</w:t>
      </w:r>
      <w:proofErr w:type="spellEnd"/>
      <w:r w:rsidRPr="00BC5324">
        <w:t xml:space="preserve"> </w:t>
      </w:r>
      <w:proofErr w:type="spellStart"/>
      <w:r w:rsidRPr="00BC5324">
        <w:t>suše</w:t>
      </w:r>
      <w:proofErr w:type="spellEnd"/>
      <w:r w:rsidRPr="00BC5324">
        <w:t xml:space="preserve">, </w:t>
      </w:r>
      <w:proofErr w:type="spellStart"/>
      <w:r w:rsidRPr="00BC5324">
        <w:t>ali</w:t>
      </w:r>
      <w:proofErr w:type="spellEnd"/>
      <w:r w:rsidRPr="00BC5324">
        <w:t xml:space="preserve"> </w:t>
      </w:r>
      <w:proofErr w:type="spellStart"/>
      <w:r w:rsidRPr="00BC5324">
        <w:t>i</w:t>
      </w:r>
      <w:proofErr w:type="spellEnd"/>
      <w:r w:rsidRPr="00BC5324">
        <w:t xml:space="preserve"> </w:t>
      </w:r>
      <w:proofErr w:type="spellStart"/>
      <w:r w:rsidRPr="00BC5324">
        <w:t>daljnjeg</w:t>
      </w:r>
      <w:proofErr w:type="spellEnd"/>
      <w:r w:rsidRPr="00BC5324">
        <w:t xml:space="preserve"> </w:t>
      </w:r>
      <w:proofErr w:type="spellStart"/>
      <w:r w:rsidRPr="00BC5324">
        <w:t>podizanja</w:t>
      </w:r>
      <w:proofErr w:type="spellEnd"/>
      <w:r w:rsidRPr="00BC5324">
        <w:t xml:space="preserve"> </w:t>
      </w:r>
      <w:proofErr w:type="spellStart"/>
      <w:r w:rsidRPr="00BC5324">
        <w:t>razine</w:t>
      </w:r>
      <w:proofErr w:type="spellEnd"/>
      <w:r w:rsidRPr="00BC5324">
        <w:t xml:space="preserve"> mora. </w:t>
      </w:r>
      <w:proofErr w:type="spellStart"/>
      <w:r w:rsidRPr="00BC5324">
        <w:t>Sve</w:t>
      </w:r>
      <w:proofErr w:type="spellEnd"/>
      <w:r w:rsidRPr="00BC5324">
        <w:t xml:space="preserve"> to </w:t>
      </w:r>
      <w:proofErr w:type="spellStart"/>
      <w:r w:rsidRPr="00BC5324">
        <w:t>ukazuje</w:t>
      </w:r>
      <w:proofErr w:type="spellEnd"/>
      <w:r w:rsidRPr="00BC5324">
        <w:t xml:space="preserve"> da </w:t>
      </w:r>
      <w:proofErr w:type="spellStart"/>
      <w:r w:rsidRPr="00BC5324">
        <w:t>klimatske</w:t>
      </w:r>
      <w:proofErr w:type="spellEnd"/>
      <w:r w:rsidRPr="00BC5324">
        <w:t xml:space="preserve"> </w:t>
      </w:r>
      <w:proofErr w:type="spellStart"/>
      <w:r w:rsidRPr="00BC5324">
        <w:t>promjene</w:t>
      </w:r>
      <w:proofErr w:type="spellEnd"/>
      <w:r w:rsidRPr="00BC5324">
        <w:t xml:space="preserve"> </w:t>
      </w:r>
      <w:proofErr w:type="spellStart"/>
      <w:r w:rsidRPr="00BC5324">
        <w:t>imaju</w:t>
      </w:r>
      <w:proofErr w:type="spellEnd"/>
      <w:r w:rsidRPr="00BC5324">
        <w:t xml:space="preserve"> </w:t>
      </w:r>
      <w:proofErr w:type="spellStart"/>
      <w:r w:rsidRPr="00BC5324">
        <w:t>potencijal</w:t>
      </w:r>
      <w:proofErr w:type="spellEnd"/>
      <w:r w:rsidRPr="00BC5324">
        <w:t xml:space="preserve"> </w:t>
      </w:r>
      <w:proofErr w:type="spellStart"/>
      <w:r w:rsidRPr="00BC5324">
        <w:t>uzrokovati</w:t>
      </w:r>
      <w:proofErr w:type="spellEnd"/>
      <w:r w:rsidRPr="00BC5324">
        <w:t xml:space="preserve"> </w:t>
      </w:r>
      <w:proofErr w:type="spellStart"/>
      <w:r w:rsidRPr="00BC5324">
        <w:t>značajne</w:t>
      </w:r>
      <w:proofErr w:type="spellEnd"/>
      <w:r w:rsidRPr="00BC5324">
        <w:t xml:space="preserve"> </w:t>
      </w:r>
      <w:proofErr w:type="spellStart"/>
      <w:r w:rsidRPr="00BC5324">
        <w:t>štete</w:t>
      </w:r>
      <w:proofErr w:type="spellEnd"/>
      <w:r w:rsidRPr="00BC5324">
        <w:t xml:space="preserve"> za </w:t>
      </w:r>
      <w:proofErr w:type="spellStart"/>
      <w:r w:rsidRPr="00BC5324">
        <w:t>ljudsko</w:t>
      </w:r>
      <w:proofErr w:type="spellEnd"/>
      <w:r w:rsidRPr="00BC5324">
        <w:t xml:space="preserve"> </w:t>
      </w:r>
      <w:proofErr w:type="spellStart"/>
      <w:r w:rsidRPr="00BC5324">
        <w:t>zdravlje</w:t>
      </w:r>
      <w:proofErr w:type="spellEnd"/>
      <w:r w:rsidRPr="00BC5324">
        <w:t xml:space="preserve">, </w:t>
      </w:r>
      <w:proofErr w:type="spellStart"/>
      <w:r w:rsidRPr="00BC5324">
        <w:t>fizičke</w:t>
      </w:r>
      <w:proofErr w:type="spellEnd"/>
      <w:r w:rsidRPr="00BC5324">
        <w:t xml:space="preserve"> </w:t>
      </w:r>
      <w:proofErr w:type="spellStart"/>
      <w:r w:rsidRPr="00BC5324">
        <w:t>objekte</w:t>
      </w:r>
      <w:proofErr w:type="spellEnd"/>
      <w:r w:rsidRPr="00BC5324">
        <w:t xml:space="preserve"> </w:t>
      </w:r>
      <w:proofErr w:type="spellStart"/>
      <w:r w:rsidRPr="00BC5324">
        <w:t>i</w:t>
      </w:r>
      <w:proofErr w:type="spellEnd"/>
      <w:r w:rsidRPr="00BC5324">
        <w:t xml:space="preserve"> </w:t>
      </w:r>
      <w:proofErr w:type="spellStart"/>
      <w:r w:rsidRPr="00BC5324">
        <w:t>gospodarsku</w:t>
      </w:r>
      <w:proofErr w:type="spellEnd"/>
      <w:r w:rsidRPr="00BC5324">
        <w:t xml:space="preserve"> </w:t>
      </w:r>
      <w:proofErr w:type="spellStart"/>
      <w:r w:rsidRPr="00BC5324">
        <w:t>aktivnost</w:t>
      </w:r>
      <w:proofErr w:type="spellEnd"/>
      <w:r w:rsidRPr="00BC5324">
        <w:t xml:space="preserve">, </w:t>
      </w:r>
      <w:proofErr w:type="spellStart"/>
      <w:r w:rsidRPr="00BC5324">
        <w:t>naročito</w:t>
      </w:r>
      <w:proofErr w:type="spellEnd"/>
      <w:r w:rsidRPr="00BC5324">
        <w:t xml:space="preserve"> u </w:t>
      </w:r>
      <w:proofErr w:type="spellStart"/>
      <w:r w:rsidRPr="00BC5324">
        <w:t>poljoprivredi</w:t>
      </w:r>
      <w:proofErr w:type="spellEnd"/>
      <w:r w:rsidRPr="00BC5324">
        <w:t xml:space="preserve">, </w:t>
      </w:r>
      <w:proofErr w:type="spellStart"/>
      <w:r w:rsidRPr="00BC5324">
        <w:t>ribarstvu</w:t>
      </w:r>
      <w:proofErr w:type="spellEnd"/>
      <w:r w:rsidRPr="00BC5324">
        <w:t xml:space="preserve">, </w:t>
      </w:r>
      <w:proofErr w:type="spellStart"/>
      <w:r w:rsidRPr="00BC5324">
        <w:t>bioraznolikosti</w:t>
      </w:r>
      <w:proofErr w:type="spellEnd"/>
      <w:r w:rsidRPr="00BC5324">
        <w:t xml:space="preserve">, </w:t>
      </w:r>
      <w:proofErr w:type="spellStart"/>
      <w:r w:rsidRPr="00BC5324">
        <w:t>turizmu</w:t>
      </w:r>
      <w:proofErr w:type="spellEnd"/>
      <w:r w:rsidRPr="00BC5324">
        <w:t xml:space="preserve">, </w:t>
      </w:r>
      <w:proofErr w:type="spellStart"/>
      <w:r w:rsidRPr="00BC5324">
        <w:t>prometu</w:t>
      </w:r>
      <w:proofErr w:type="spellEnd"/>
      <w:r w:rsidRPr="00BC5324">
        <w:t xml:space="preserve">, </w:t>
      </w:r>
      <w:proofErr w:type="spellStart"/>
      <w:r w:rsidRPr="00BC5324">
        <w:t>proizvodnji</w:t>
      </w:r>
      <w:proofErr w:type="spellEnd"/>
      <w:r w:rsidRPr="00BC5324">
        <w:t xml:space="preserve"> </w:t>
      </w:r>
      <w:proofErr w:type="spellStart"/>
      <w:r w:rsidRPr="00BC5324">
        <w:t>električne</w:t>
      </w:r>
      <w:proofErr w:type="spellEnd"/>
      <w:r w:rsidRPr="00BC5324">
        <w:t xml:space="preserve"> </w:t>
      </w:r>
      <w:proofErr w:type="spellStart"/>
      <w:r w:rsidRPr="00BC5324">
        <w:t>energije</w:t>
      </w:r>
      <w:proofErr w:type="spellEnd"/>
      <w:r w:rsidRPr="00BC5324">
        <w:t xml:space="preserve"> </w:t>
      </w:r>
      <w:proofErr w:type="spellStart"/>
      <w:r w:rsidRPr="00BC5324">
        <w:t>i</w:t>
      </w:r>
      <w:proofErr w:type="spellEnd"/>
      <w:r w:rsidRPr="00BC5324">
        <w:t xml:space="preserve"> sl.</w:t>
      </w:r>
    </w:p>
    <w:p w14:paraId="52A1EE1C" w14:textId="77777777" w:rsidR="00285959" w:rsidRDefault="00285959" w:rsidP="007D0475">
      <w:pPr>
        <w:pStyle w:val="1Odlomakpopisa1"/>
        <w:ind w:firstLine="0"/>
      </w:pPr>
      <w:proofErr w:type="spellStart"/>
      <w:r>
        <w:t>Utjecaj</w:t>
      </w:r>
      <w:proofErr w:type="spellEnd"/>
      <w:r>
        <w:t xml:space="preserve"> </w:t>
      </w:r>
      <w:proofErr w:type="spellStart"/>
      <w:r>
        <w:t>klimatskih</w:t>
      </w:r>
      <w:proofErr w:type="spellEnd"/>
      <w:r>
        <w:t xml:space="preserve"> </w:t>
      </w:r>
      <w:proofErr w:type="spellStart"/>
      <w:r>
        <w:t>promjena</w:t>
      </w:r>
      <w:proofErr w:type="spellEnd"/>
      <w:r>
        <w:t xml:space="preserve"> </w:t>
      </w:r>
      <w:proofErr w:type="spellStart"/>
      <w:r>
        <w:t>na</w:t>
      </w:r>
      <w:proofErr w:type="spellEnd"/>
      <w:r>
        <w:t xml:space="preserve"> </w:t>
      </w:r>
      <w:proofErr w:type="spellStart"/>
      <w:r>
        <w:t>prirodne</w:t>
      </w:r>
      <w:proofErr w:type="spellEnd"/>
      <w:r>
        <w:t xml:space="preserve"> </w:t>
      </w:r>
      <w:proofErr w:type="spellStart"/>
      <w:r>
        <w:t>nepogode</w:t>
      </w:r>
      <w:proofErr w:type="spellEnd"/>
      <w:r>
        <w:t xml:space="preserve"> </w:t>
      </w:r>
      <w:proofErr w:type="spellStart"/>
      <w:r>
        <w:t>prikazan</w:t>
      </w:r>
      <w:proofErr w:type="spellEnd"/>
      <w:r>
        <w:t xml:space="preserve"> je u </w:t>
      </w:r>
      <w:proofErr w:type="spellStart"/>
      <w:r>
        <w:t>nastavnoj</w:t>
      </w:r>
      <w:proofErr w:type="spellEnd"/>
      <w:r>
        <w:t xml:space="preserve"> </w:t>
      </w:r>
      <w:proofErr w:type="spellStart"/>
      <w:r>
        <w:t>tablici</w:t>
      </w:r>
      <w:proofErr w:type="spellEnd"/>
      <w:r>
        <w:t xml:space="preserve">: </w:t>
      </w:r>
    </w:p>
    <w:p w14:paraId="293887A2" w14:textId="1D47D4C1" w:rsidR="00285959" w:rsidRDefault="00285959" w:rsidP="00285959">
      <w:pPr>
        <w:pStyle w:val="Opisslike"/>
        <w:keepNext/>
        <w:spacing w:line="276" w:lineRule="auto"/>
        <w:jc w:val="center"/>
      </w:pPr>
      <w:bookmarkStart w:id="42" w:name="_Toc115174031"/>
      <w:r>
        <w:t xml:space="preserve">Tablica </w:t>
      </w:r>
      <w:fldSimple w:instr=" SEQ Tablica \* ARABIC ">
        <w:r w:rsidR="00B73B8D">
          <w:rPr>
            <w:noProof/>
          </w:rPr>
          <w:t>10</w:t>
        </w:r>
      </w:fldSimple>
      <w:r>
        <w:t>.</w:t>
      </w:r>
      <w:r w:rsidRPr="002C6F61">
        <w:t xml:space="preserve"> Utjecaj klimatskih promjena na prirodne nepogode</w:t>
      </w:r>
      <w:bookmarkEnd w:id="42"/>
    </w:p>
    <w:tbl>
      <w:tblPr>
        <w:tblStyle w:val="Reetkatablice"/>
        <w:tblW w:w="0" w:type="auto"/>
        <w:tblLook w:val="04A0" w:firstRow="1" w:lastRow="0" w:firstColumn="1" w:lastColumn="0" w:noHBand="0" w:noVBand="1"/>
      </w:tblPr>
      <w:tblGrid>
        <w:gridCol w:w="9060"/>
      </w:tblGrid>
      <w:tr w:rsidR="00285959" w14:paraId="490CDE07" w14:textId="77777777" w:rsidTr="00285959">
        <w:trPr>
          <w:trHeight w:val="343"/>
          <w:tblHeader/>
        </w:trPr>
        <w:tc>
          <w:tcPr>
            <w:tcW w:w="9060" w:type="dxa"/>
            <w:shd w:val="clear" w:color="auto" w:fill="auto"/>
            <w:vAlign w:val="center"/>
          </w:tcPr>
          <w:p w14:paraId="78B8150F" w14:textId="1350B82D" w:rsidR="00285959" w:rsidRDefault="00285959" w:rsidP="00803462">
            <w:pPr>
              <w:pStyle w:val="1Odlomakpopisa1"/>
              <w:spacing w:after="0"/>
              <w:ind w:firstLine="0"/>
              <w:jc w:val="center"/>
              <w:rPr>
                <w:sz w:val="20"/>
              </w:rPr>
            </w:pPr>
            <w:r w:rsidRPr="00E25C06">
              <w:rPr>
                <w:rFonts w:cstheme="minorHAnsi"/>
                <w:b/>
                <w:bCs/>
                <w:sz w:val="20"/>
              </w:rPr>
              <w:t>UTJECAJ KLIMATSKIH PROMJENA</w:t>
            </w:r>
          </w:p>
        </w:tc>
      </w:tr>
      <w:tr w:rsidR="00285959" w14:paraId="7EC4C0D1" w14:textId="77777777" w:rsidTr="00285959">
        <w:trPr>
          <w:trHeight w:val="406"/>
        </w:trPr>
        <w:tc>
          <w:tcPr>
            <w:tcW w:w="9060" w:type="dxa"/>
            <w:shd w:val="clear" w:color="auto" w:fill="auto"/>
            <w:vAlign w:val="center"/>
          </w:tcPr>
          <w:p w14:paraId="0DAE9CDF" w14:textId="58AD8193" w:rsidR="00285959" w:rsidRDefault="00285959" w:rsidP="00285959">
            <w:pPr>
              <w:pStyle w:val="1Odlomakpopisa1"/>
              <w:spacing w:after="0"/>
              <w:ind w:firstLine="0"/>
              <w:jc w:val="center"/>
              <w:rPr>
                <w:sz w:val="20"/>
              </w:rPr>
            </w:pPr>
            <w:r w:rsidRPr="00E25C06">
              <w:rPr>
                <w:rFonts w:cstheme="minorHAnsi"/>
                <w:b/>
                <w:bCs/>
                <w:sz w:val="20"/>
              </w:rPr>
              <w:t>POTRES</w:t>
            </w:r>
          </w:p>
        </w:tc>
      </w:tr>
      <w:tr w:rsidR="00285959" w14:paraId="17D7EAE3" w14:textId="77777777" w:rsidTr="00803462">
        <w:tc>
          <w:tcPr>
            <w:tcW w:w="9060" w:type="dxa"/>
            <w:shd w:val="clear" w:color="auto" w:fill="auto"/>
            <w:vAlign w:val="center"/>
          </w:tcPr>
          <w:p w14:paraId="1FF1BC77" w14:textId="3047DD6D" w:rsidR="00285959" w:rsidRPr="00E25C06" w:rsidRDefault="00285959" w:rsidP="00803462">
            <w:pPr>
              <w:pStyle w:val="1Odlomakpopisa1"/>
              <w:spacing w:after="0"/>
              <w:ind w:firstLine="0"/>
              <w:rPr>
                <w:rFonts w:cstheme="minorHAnsi"/>
                <w:sz w:val="20"/>
              </w:rPr>
            </w:pPr>
            <w:proofErr w:type="spellStart"/>
            <w:r w:rsidRPr="00E25C06">
              <w:rPr>
                <w:rFonts w:cstheme="minorHAnsi"/>
                <w:sz w:val="20"/>
              </w:rPr>
              <w:t>Prilagodba</w:t>
            </w:r>
            <w:proofErr w:type="spellEnd"/>
            <w:r w:rsidRPr="00E25C06">
              <w:rPr>
                <w:rFonts w:cstheme="minorHAnsi"/>
                <w:sz w:val="20"/>
              </w:rPr>
              <w:t xml:space="preserve"> </w:t>
            </w:r>
            <w:proofErr w:type="spellStart"/>
            <w:r w:rsidRPr="00E25C06">
              <w:rPr>
                <w:rFonts w:cstheme="minorHAnsi"/>
                <w:sz w:val="20"/>
              </w:rPr>
              <w:t>klimatskim</w:t>
            </w:r>
            <w:proofErr w:type="spellEnd"/>
            <w:r w:rsidRPr="00E25C06">
              <w:rPr>
                <w:rFonts w:cstheme="minorHAnsi"/>
                <w:sz w:val="20"/>
              </w:rPr>
              <w:t xml:space="preserve"> </w:t>
            </w:r>
            <w:proofErr w:type="spellStart"/>
            <w:r w:rsidRPr="00E25C06">
              <w:rPr>
                <w:rFonts w:cstheme="minorHAnsi"/>
                <w:sz w:val="20"/>
              </w:rPr>
              <w:t>promjenama</w:t>
            </w:r>
            <w:proofErr w:type="spellEnd"/>
            <w:r w:rsidRPr="00E25C06">
              <w:rPr>
                <w:rFonts w:cstheme="minorHAnsi"/>
                <w:sz w:val="20"/>
              </w:rPr>
              <w:t xml:space="preserve"> </w:t>
            </w:r>
            <w:proofErr w:type="spellStart"/>
            <w:r w:rsidRPr="00E25C06">
              <w:rPr>
                <w:rFonts w:cstheme="minorHAnsi"/>
                <w:sz w:val="20"/>
              </w:rPr>
              <w:t>bavi</w:t>
            </w:r>
            <w:proofErr w:type="spellEnd"/>
            <w:r w:rsidRPr="00E25C06">
              <w:rPr>
                <w:rFonts w:cstheme="minorHAnsi"/>
                <w:sz w:val="20"/>
              </w:rPr>
              <w:t xml:space="preserve"> se </w:t>
            </w:r>
            <w:proofErr w:type="spellStart"/>
            <w:r w:rsidRPr="00E25C06">
              <w:rPr>
                <w:rFonts w:cstheme="minorHAnsi"/>
                <w:sz w:val="20"/>
              </w:rPr>
              <w:t>postojećim</w:t>
            </w:r>
            <w:proofErr w:type="spellEnd"/>
            <w:r w:rsidRPr="00E25C06">
              <w:rPr>
                <w:rFonts w:cstheme="minorHAnsi"/>
                <w:sz w:val="20"/>
              </w:rPr>
              <w:t xml:space="preserve">, </w:t>
            </w:r>
            <w:proofErr w:type="spellStart"/>
            <w:r w:rsidRPr="00E25C06">
              <w:rPr>
                <w:rFonts w:cstheme="minorHAnsi"/>
                <w:sz w:val="20"/>
              </w:rPr>
              <w:t>ali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očekivanim</w:t>
            </w:r>
            <w:proofErr w:type="spellEnd"/>
            <w:r w:rsidRPr="00E25C06">
              <w:rPr>
                <w:rFonts w:cstheme="minorHAnsi"/>
                <w:sz w:val="20"/>
              </w:rPr>
              <w:t xml:space="preserve"> </w:t>
            </w:r>
            <w:proofErr w:type="spellStart"/>
            <w:r w:rsidRPr="00E25C06">
              <w:rPr>
                <w:rFonts w:cstheme="minorHAnsi"/>
                <w:sz w:val="20"/>
              </w:rPr>
              <w:t>utjecajima</w:t>
            </w:r>
            <w:proofErr w:type="spellEnd"/>
            <w:r w:rsidRPr="00E25C06">
              <w:rPr>
                <w:rFonts w:cstheme="minorHAnsi"/>
                <w:sz w:val="20"/>
              </w:rPr>
              <w:t xml:space="preserve"> </w:t>
            </w:r>
            <w:proofErr w:type="spellStart"/>
            <w:r w:rsidRPr="00E25C06">
              <w:rPr>
                <w:rFonts w:cstheme="minorHAnsi"/>
                <w:sz w:val="20"/>
              </w:rPr>
              <w:t>klime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specifičnost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nemaju</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pojavnost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w:t>
            </w:r>
          </w:p>
        </w:tc>
      </w:tr>
      <w:tr w:rsidR="00285959" w14:paraId="1A9D7633" w14:textId="77777777" w:rsidTr="00285959">
        <w:trPr>
          <w:trHeight w:val="400"/>
        </w:trPr>
        <w:tc>
          <w:tcPr>
            <w:tcW w:w="9060" w:type="dxa"/>
            <w:shd w:val="clear" w:color="auto" w:fill="auto"/>
            <w:vAlign w:val="center"/>
          </w:tcPr>
          <w:p w14:paraId="5D261FC3" w14:textId="1AB64CAC" w:rsidR="00285959" w:rsidRDefault="00285959" w:rsidP="00803462">
            <w:pPr>
              <w:pStyle w:val="1Odlomakpopisa1"/>
              <w:spacing w:after="0"/>
              <w:ind w:firstLine="0"/>
              <w:jc w:val="center"/>
              <w:rPr>
                <w:sz w:val="20"/>
              </w:rPr>
            </w:pPr>
            <w:r w:rsidRPr="00E25C06">
              <w:rPr>
                <w:rFonts w:cstheme="minorHAnsi"/>
                <w:b/>
                <w:bCs/>
                <w:sz w:val="20"/>
              </w:rPr>
              <w:t xml:space="preserve">OLUJNI </w:t>
            </w:r>
            <w:r>
              <w:rPr>
                <w:rFonts w:cstheme="minorHAnsi"/>
                <w:b/>
                <w:bCs/>
                <w:sz w:val="20"/>
              </w:rPr>
              <w:t xml:space="preserve">I </w:t>
            </w:r>
            <w:r w:rsidRPr="00E25C06">
              <w:rPr>
                <w:rFonts w:cstheme="minorHAnsi"/>
                <w:b/>
                <w:bCs/>
                <w:sz w:val="20"/>
              </w:rPr>
              <w:t>ORKANSKI VJETAR</w:t>
            </w:r>
          </w:p>
        </w:tc>
      </w:tr>
      <w:tr w:rsidR="00285959" w14:paraId="29CFCD0A" w14:textId="77777777" w:rsidTr="00803462">
        <w:tc>
          <w:tcPr>
            <w:tcW w:w="9060" w:type="dxa"/>
            <w:shd w:val="clear" w:color="auto" w:fill="auto"/>
            <w:vAlign w:val="center"/>
          </w:tcPr>
          <w:p w14:paraId="25CC4DC2" w14:textId="1BAF1724" w:rsidR="00285959" w:rsidRDefault="00285959" w:rsidP="00803462">
            <w:pPr>
              <w:spacing w:line="276" w:lineRule="auto"/>
              <w:rPr>
                <w:sz w:val="20"/>
              </w:rPr>
            </w:pPr>
            <w:r w:rsidRPr="00E25C06">
              <w:rPr>
                <w:rFonts w:cstheme="minorHAnsi"/>
                <w:sz w:val="20"/>
                <w:lang w:val="en-US"/>
              </w:rPr>
              <w:t xml:space="preserve">U </w:t>
            </w:r>
            <w:proofErr w:type="spellStart"/>
            <w:r w:rsidRPr="00E25C06">
              <w:rPr>
                <w:rFonts w:cstheme="minorHAnsi"/>
                <w:sz w:val="20"/>
                <w:lang w:val="en-US"/>
              </w:rPr>
              <w:t>odnosu</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oluje</w:t>
            </w:r>
            <w:proofErr w:type="spellEnd"/>
            <w:r>
              <w:rPr>
                <w:rFonts w:cstheme="minorHAnsi"/>
                <w:sz w:val="20"/>
                <w:lang w:val="en-US"/>
              </w:rPr>
              <w:t>,</w:t>
            </w:r>
            <w:r w:rsidRPr="00E25C06">
              <w:rPr>
                <w:rFonts w:cstheme="minorHAnsi"/>
                <w:sz w:val="20"/>
                <w:lang w:val="en-US"/>
              </w:rPr>
              <w:t xml:space="preserve"> </w:t>
            </w:r>
            <w:proofErr w:type="spellStart"/>
            <w:r w:rsidRPr="00E25C06">
              <w:rPr>
                <w:rFonts w:cstheme="minorHAnsi"/>
                <w:sz w:val="20"/>
                <w:lang w:val="en-US"/>
              </w:rPr>
              <w:t>studije</w:t>
            </w:r>
            <w:proofErr w:type="spellEnd"/>
            <w:r w:rsidRPr="00E25C06">
              <w:rPr>
                <w:rFonts w:cstheme="minorHAnsi"/>
                <w:sz w:val="20"/>
                <w:lang w:val="en-US"/>
              </w:rPr>
              <w:t xml:space="preserve"> se </w:t>
            </w:r>
            <w:proofErr w:type="spellStart"/>
            <w:r w:rsidRPr="00E25C06">
              <w:rPr>
                <w:rFonts w:cstheme="minorHAnsi"/>
                <w:sz w:val="20"/>
                <w:lang w:val="en-US"/>
              </w:rPr>
              <w:t>uglavnom</w:t>
            </w:r>
            <w:proofErr w:type="spellEnd"/>
            <w:r w:rsidRPr="00E25C06">
              <w:rPr>
                <w:rFonts w:cstheme="minorHAnsi"/>
                <w:sz w:val="20"/>
                <w:lang w:val="en-US"/>
              </w:rPr>
              <w:t xml:space="preserve"> </w:t>
            </w:r>
            <w:proofErr w:type="spellStart"/>
            <w:r w:rsidRPr="00E25C06">
              <w:rPr>
                <w:rFonts w:cstheme="minorHAnsi"/>
                <w:sz w:val="20"/>
                <w:lang w:val="en-US"/>
              </w:rPr>
              <w:t>slažu</w:t>
            </w:r>
            <w:proofErr w:type="spellEnd"/>
            <w:r w:rsidRPr="00E25C06">
              <w:rPr>
                <w:rFonts w:cstheme="minorHAnsi"/>
                <w:sz w:val="20"/>
                <w:lang w:val="en-US"/>
              </w:rPr>
              <w:t xml:space="preserve"> o </w:t>
            </w:r>
            <w:proofErr w:type="spellStart"/>
            <w:r w:rsidRPr="00E25C06">
              <w:rPr>
                <w:rFonts w:cstheme="minorHAnsi"/>
                <w:sz w:val="20"/>
                <w:lang w:val="en-US"/>
              </w:rPr>
              <w:t>porastu</w:t>
            </w:r>
            <w:proofErr w:type="spellEnd"/>
            <w:r w:rsidRPr="00E25C06">
              <w:rPr>
                <w:rFonts w:cstheme="minorHAnsi"/>
                <w:sz w:val="20"/>
                <w:lang w:val="en-US"/>
              </w:rPr>
              <w:t xml:space="preserve"> </w:t>
            </w:r>
            <w:proofErr w:type="spellStart"/>
            <w:r w:rsidRPr="00E25C06">
              <w:rPr>
                <w:rFonts w:cstheme="minorHAnsi"/>
                <w:sz w:val="20"/>
                <w:lang w:val="en-US"/>
              </w:rPr>
              <w:t>najjačih</w:t>
            </w:r>
            <w:proofErr w:type="spellEnd"/>
            <w:r w:rsidRPr="00E25C06">
              <w:rPr>
                <w:rFonts w:cstheme="minorHAnsi"/>
                <w:sz w:val="20"/>
                <w:lang w:val="en-US"/>
              </w:rPr>
              <w:t xml:space="preserve"> </w:t>
            </w:r>
            <w:proofErr w:type="spellStart"/>
            <w:r w:rsidRPr="00E25C06">
              <w:rPr>
                <w:rFonts w:cstheme="minorHAnsi"/>
                <w:sz w:val="20"/>
                <w:lang w:val="en-US"/>
              </w:rPr>
              <w:t>oluja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onih</w:t>
            </w:r>
            <w:proofErr w:type="spellEnd"/>
            <w:r w:rsidRPr="00E25C06">
              <w:rPr>
                <w:rFonts w:cstheme="minorHAnsi"/>
                <w:sz w:val="20"/>
                <w:lang w:val="en-US"/>
              </w:rPr>
              <w:t xml:space="preserve"> koji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najveću</w:t>
            </w:r>
            <w:proofErr w:type="spellEnd"/>
            <w:r w:rsidRPr="00E25C06">
              <w:rPr>
                <w:rFonts w:cstheme="minorHAnsi"/>
                <w:sz w:val="20"/>
                <w:lang w:val="en-US"/>
              </w:rPr>
              <w:t xml:space="preserve"> </w:t>
            </w:r>
            <w:proofErr w:type="spellStart"/>
            <w:r w:rsidRPr="00E25C06">
              <w:rPr>
                <w:rFonts w:cstheme="minorHAnsi"/>
                <w:sz w:val="20"/>
                <w:lang w:val="en-US"/>
              </w:rPr>
              <w:t>štetu</w:t>
            </w:r>
            <w:proofErr w:type="spellEnd"/>
            <w:r w:rsidRPr="00E25C06">
              <w:rPr>
                <w:rFonts w:cstheme="minorHAnsi"/>
                <w:sz w:val="20"/>
                <w:lang w:val="en-US"/>
              </w:rPr>
              <w:t xml:space="preserve"> u </w:t>
            </w:r>
            <w:proofErr w:type="spellStart"/>
            <w:r w:rsidRPr="00E25C06">
              <w:rPr>
                <w:rFonts w:cstheme="minorHAnsi"/>
                <w:sz w:val="20"/>
                <w:lang w:val="en-US"/>
              </w:rPr>
              <w:t>svim</w:t>
            </w:r>
            <w:proofErr w:type="spellEnd"/>
            <w:r w:rsidRPr="00E25C06">
              <w:rPr>
                <w:rFonts w:cstheme="minorHAnsi"/>
                <w:sz w:val="20"/>
                <w:lang w:val="en-US"/>
              </w:rPr>
              <w:t xml:space="preserve"> </w:t>
            </w:r>
            <w:proofErr w:type="spellStart"/>
            <w:r w:rsidRPr="00E25C06">
              <w:rPr>
                <w:rFonts w:cstheme="minorHAnsi"/>
                <w:sz w:val="20"/>
                <w:lang w:val="en-US"/>
              </w:rPr>
              <w:t>dijelovima</w:t>
            </w:r>
            <w:proofErr w:type="spellEnd"/>
            <w:r w:rsidRPr="00E25C06">
              <w:rPr>
                <w:rFonts w:cstheme="minorHAnsi"/>
                <w:sz w:val="20"/>
                <w:lang w:val="en-US"/>
              </w:rPr>
              <w:t xml:space="preserve"> Europe.</w:t>
            </w:r>
            <w:r>
              <w:rPr>
                <w:rFonts w:cstheme="minorHAnsi"/>
                <w:sz w:val="20"/>
                <w:lang w:val="en-US"/>
              </w:rPr>
              <w:t xml:space="preserve"> </w:t>
            </w:r>
            <w:proofErr w:type="spellStart"/>
            <w:r w:rsidRPr="00E25C06">
              <w:rPr>
                <w:rFonts w:cstheme="minorHAnsi"/>
                <w:sz w:val="20"/>
                <w:lang w:val="en-US"/>
              </w:rPr>
              <w:t>Olujni</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orkanski</w:t>
            </w:r>
            <w:proofErr w:type="spellEnd"/>
            <w:r w:rsidRPr="00E25C06">
              <w:rPr>
                <w:rFonts w:cstheme="minorHAnsi"/>
                <w:sz w:val="20"/>
                <w:lang w:val="en-US"/>
              </w:rPr>
              <w:t xml:space="preserve"> </w:t>
            </w:r>
            <w:proofErr w:type="spellStart"/>
            <w:r w:rsidRPr="00E25C06">
              <w:rPr>
                <w:rFonts w:cstheme="minorHAnsi"/>
                <w:sz w:val="20"/>
                <w:lang w:val="en-US"/>
              </w:rPr>
              <w:t>vjetrovi</w:t>
            </w:r>
            <w:proofErr w:type="spellEnd"/>
            <w:r w:rsidRPr="00E25C06">
              <w:rPr>
                <w:rFonts w:cstheme="minorHAnsi"/>
                <w:sz w:val="20"/>
                <w:lang w:val="en-US"/>
              </w:rPr>
              <w:t xml:space="preserve"> </w:t>
            </w:r>
            <w:proofErr w:type="spellStart"/>
            <w:r w:rsidRPr="00E25C06">
              <w:rPr>
                <w:rFonts w:cstheme="minorHAnsi"/>
                <w:sz w:val="20"/>
                <w:lang w:val="en-US"/>
              </w:rPr>
              <w:t>pripadaju</w:t>
            </w:r>
            <w:proofErr w:type="spellEnd"/>
            <w:r w:rsidRPr="00E25C06">
              <w:rPr>
                <w:rFonts w:cstheme="minorHAnsi"/>
                <w:sz w:val="20"/>
                <w:lang w:val="en-US"/>
              </w:rPr>
              <w:t xml:space="preserve"> u </w:t>
            </w:r>
            <w:proofErr w:type="spellStart"/>
            <w:r w:rsidRPr="00E25C06">
              <w:rPr>
                <w:rFonts w:cstheme="minorHAnsi"/>
                <w:sz w:val="20"/>
                <w:lang w:val="en-US"/>
              </w:rPr>
              <w:t>ekstremne</w:t>
            </w:r>
            <w:proofErr w:type="spellEnd"/>
            <w:r w:rsidRPr="00E25C06">
              <w:rPr>
                <w:rFonts w:cstheme="minorHAnsi"/>
                <w:sz w:val="20"/>
                <w:lang w:val="en-US"/>
              </w:rPr>
              <w:t xml:space="preserve"> </w:t>
            </w:r>
            <w:proofErr w:type="spellStart"/>
            <w:r w:rsidRPr="00E25C06">
              <w:rPr>
                <w:rFonts w:cstheme="minorHAnsi"/>
                <w:sz w:val="20"/>
                <w:lang w:val="en-US"/>
              </w:rPr>
              <w:t>vremensku</w:t>
            </w:r>
            <w:proofErr w:type="spellEnd"/>
            <w:r w:rsidRPr="00E25C06">
              <w:rPr>
                <w:rFonts w:cstheme="minorHAnsi"/>
                <w:sz w:val="20"/>
                <w:lang w:val="en-US"/>
              </w:rPr>
              <w:t xml:space="preserve"> </w:t>
            </w:r>
            <w:proofErr w:type="spellStart"/>
            <w:r w:rsidRPr="00E25C06">
              <w:rPr>
                <w:rFonts w:cstheme="minorHAnsi"/>
                <w:sz w:val="20"/>
                <w:lang w:val="en-US"/>
              </w:rPr>
              <w:t>pojavu</w:t>
            </w:r>
            <w:proofErr w:type="spellEnd"/>
            <w:r w:rsidRPr="00E25C06">
              <w:rPr>
                <w:rFonts w:cstheme="minorHAnsi"/>
                <w:sz w:val="20"/>
                <w:lang w:val="en-US"/>
              </w:rPr>
              <w:t xml:space="preserve"> </w:t>
            </w:r>
            <w:proofErr w:type="spellStart"/>
            <w:r w:rsidRPr="00E25C06">
              <w:rPr>
                <w:rFonts w:cstheme="minorHAnsi"/>
                <w:sz w:val="20"/>
                <w:lang w:val="en-US"/>
              </w:rPr>
              <w:t>koje</w:t>
            </w:r>
            <w:proofErr w:type="spellEnd"/>
            <w:r w:rsidRPr="00E25C06">
              <w:rPr>
                <w:rFonts w:cstheme="minorHAnsi"/>
                <w:sz w:val="20"/>
                <w:lang w:val="en-US"/>
              </w:rPr>
              <w:t xml:space="preserve">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višestruke</w:t>
            </w:r>
            <w:proofErr w:type="spellEnd"/>
            <w:r w:rsidRPr="00E25C06">
              <w:rPr>
                <w:rFonts w:cstheme="minorHAnsi"/>
                <w:sz w:val="20"/>
                <w:lang w:val="en-US"/>
              </w:rPr>
              <w:t xml:space="preserve"> </w:t>
            </w:r>
            <w:proofErr w:type="spellStart"/>
            <w:r w:rsidRPr="00E25C06">
              <w:rPr>
                <w:rFonts w:cstheme="minorHAnsi"/>
                <w:sz w:val="20"/>
                <w:lang w:val="en-US"/>
              </w:rPr>
              <w:t>štete</w:t>
            </w:r>
            <w:proofErr w:type="spellEnd"/>
            <w:r w:rsidRPr="00E25C06">
              <w:rPr>
                <w:rFonts w:cstheme="minorHAnsi"/>
                <w:sz w:val="20"/>
                <w:lang w:val="en-US"/>
              </w:rPr>
              <w:t xml:space="preserve">, </w:t>
            </w:r>
            <w:proofErr w:type="spellStart"/>
            <w:r w:rsidRPr="00E25C06">
              <w:rPr>
                <w:rFonts w:cstheme="minorHAnsi"/>
                <w:sz w:val="20"/>
                <w:lang w:val="en-US"/>
              </w:rPr>
              <w:t>posebice</w:t>
            </w:r>
            <w:proofErr w:type="spellEnd"/>
            <w:r w:rsidRPr="00E25C06">
              <w:rPr>
                <w:rFonts w:cstheme="minorHAnsi"/>
                <w:sz w:val="20"/>
                <w:lang w:val="en-US"/>
              </w:rPr>
              <w:t xml:space="preserve"> u </w:t>
            </w:r>
            <w:proofErr w:type="spellStart"/>
            <w:r w:rsidRPr="00E25C06">
              <w:rPr>
                <w:rFonts w:cstheme="minorHAnsi"/>
                <w:sz w:val="20"/>
                <w:lang w:val="en-US"/>
              </w:rPr>
              <w:t>poljoprivredi</w:t>
            </w:r>
            <w:proofErr w:type="spellEnd"/>
            <w:r w:rsidRPr="00E25C06">
              <w:rPr>
                <w:rFonts w:cstheme="minorHAnsi"/>
                <w:sz w:val="20"/>
                <w:lang w:val="en-US"/>
              </w:rPr>
              <w:t xml:space="preserve"> </w:t>
            </w:r>
            <w:proofErr w:type="spellStart"/>
            <w:r w:rsidRPr="00E25C06">
              <w:rPr>
                <w:rFonts w:cstheme="minorHAnsi"/>
                <w:sz w:val="20"/>
                <w:lang w:val="en-US"/>
              </w:rPr>
              <w:t>od</w:t>
            </w:r>
            <w:proofErr w:type="spellEnd"/>
            <w:r w:rsidRPr="00E25C06">
              <w:rPr>
                <w:rFonts w:cstheme="minorHAnsi"/>
                <w:sz w:val="20"/>
                <w:lang w:val="en-US"/>
              </w:rPr>
              <w:t xml:space="preserve"> </w:t>
            </w:r>
            <w:proofErr w:type="spellStart"/>
            <w:r w:rsidRPr="00E25C06">
              <w:rPr>
                <w:rFonts w:cstheme="minorHAnsi"/>
                <w:sz w:val="20"/>
                <w:lang w:val="en-US"/>
              </w:rPr>
              <w:t>polijeganj</w:t>
            </w:r>
            <w:r w:rsidR="00F90A0D">
              <w:rPr>
                <w:rFonts w:cstheme="minorHAnsi"/>
                <w:sz w:val="20"/>
                <w:lang w:val="en-US"/>
              </w:rPr>
              <w:t>a</w:t>
            </w:r>
            <w:proofErr w:type="spellEnd"/>
            <w:r w:rsidRPr="00E25C06">
              <w:rPr>
                <w:rFonts w:cstheme="minorHAnsi"/>
                <w:sz w:val="20"/>
                <w:lang w:val="en-US"/>
              </w:rPr>
              <w:t xml:space="preserve"> </w:t>
            </w:r>
            <w:proofErr w:type="spellStart"/>
            <w:r w:rsidRPr="00E25C06">
              <w:rPr>
                <w:rFonts w:cstheme="minorHAnsi"/>
                <w:sz w:val="20"/>
                <w:lang w:val="en-US"/>
              </w:rPr>
              <w:t>usjeva</w:t>
            </w:r>
            <w:proofErr w:type="spellEnd"/>
            <w:r w:rsidRPr="00E25C06">
              <w:rPr>
                <w:rFonts w:cstheme="minorHAnsi"/>
                <w:sz w:val="20"/>
                <w:lang w:val="en-US"/>
              </w:rPr>
              <w:t xml:space="preserve">, </w:t>
            </w:r>
            <w:proofErr w:type="spellStart"/>
            <w:r w:rsidRPr="00E25C06">
              <w:rPr>
                <w:rFonts w:cstheme="minorHAnsi"/>
                <w:sz w:val="20"/>
                <w:lang w:val="en-US"/>
              </w:rPr>
              <w:t>uništavanja</w:t>
            </w:r>
            <w:proofErr w:type="spellEnd"/>
            <w:r w:rsidRPr="00E25C06">
              <w:rPr>
                <w:rFonts w:cstheme="minorHAnsi"/>
                <w:sz w:val="20"/>
                <w:lang w:val="en-US"/>
              </w:rPr>
              <w:t xml:space="preserve"> </w:t>
            </w:r>
            <w:proofErr w:type="spellStart"/>
            <w:r w:rsidRPr="00E25C06">
              <w:rPr>
                <w:rFonts w:cstheme="minorHAnsi"/>
                <w:sz w:val="20"/>
                <w:lang w:val="en-US"/>
              </w:rPr>
              <w:t>voćki</w:t>
            </w:r>
            <w:proofErr w:type="spellEnd"/>
            <w:r w:rsidRPr="00E25C06">
              <w:rPr>
                <w:rFonts w:cstheme="minorHAnsi"/>
                <w:sz w:val="20"/>
                <w:lang w:val="en-US"/>
              </w:rPr>
              <w:t xml:space="preserve">, </w:t>
            </w:r>
            <w:proofErr w:type="spellStart"/>
            <w:r w:rsidRPr="00E25C06">
              <w:rPr>
                <w:rFonts w:cstheme="minorHAnsi"/>
                <w:sz w:val="20"/>
                <w:lang w:val="en-US"/>
              </w:rPr>
              <w:t>vinograda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povrtnjaka</w:t>
            </w:r>
            <w:proofErr w:type="spellEnd"/>
            <w:r w:rsidRPr="00E25C06">
              <w:rPr>
                <w:rFonts w:cstheme="minorHAnsi"/>
                <w:sz w:val="20"/>
                <w:lang w:val="en-US"/>
              </w:rPr>
              <w:t xml:space="preserve">. </w:t>
            </w:r>
            <w:proofErr w:type="spellStart"/>
            <w:r w:rsidRPr="00E25C06">
              <w:rPr>
                <w:rFonts w:cstheme="minorHAnsi"/>
                <w:sz w:val="20"/>
                <w:lang w:val="en-US"/>
              </w:rPr>
              <w:t>Očekuje</w:t>
            </w:r>
            <w:proofErr w:type="spellEnd"/>
            <w:r w:rsidRPr="00E25C06">
              <w:rPr>
                <w:rFonts w:cstheme="minorHAnsi"/>
                <w:sz w:val="20"/>
                <w:lang w:val="en-US"/>
              </w:rPr>
              <w:t xml:space="preserve"> se </w:t>
            </w:r>
            <w:proofErr w:type="spellStart"/>
            <w:r w:rsidRPr="00E25C06">
              <w:rPr>
                <w:rFonts w:cstheme="minorHAnsi"/>
                <w:sz w:val="20"/>
                <w:lang w:val="en-US"/>
              </w:rPr>
              <w:t>utjecaj</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bioraznolikost</w:t>
            </w:r>
            <w:proofErr w:type="spellEnd"/>
            <w:r w:rsidRPr="00E25C06">
              <w:rPr>
                <w:rFonts w:cstheme="minorHAnsi"/>
                <w:sz w:val="20"/>
                <w:lang w:val="en-US"/>
              </w:rPr>
              <w:t xml:space="preserve"> u </w:t>
            </w:r>
            <w:proofErr w:type="spellStart"/>
            <w:r w:rsidRPr="00E25C06">
              <w:rPr>
                <w:rFonts w:cstheme="minorHAnsi"/>
                <w:sz w:val="20"/>
                <w:lang w:val="en-US"/>
              </w:rPr>
              <w:t>smislu</w:t>
            </w:r>
            <w:proofErr w:type="spellEnd"/>
            <w:r w:rsidRPr="00E25C06">
              <w:rPr>
                <w:rFonts w:cstheme="minorHAnsi"/>
                <w:sz w:val="20"/>
                <w:lang w:val="en-US"/>
              </w:rPr>
              <w:t xml:space="preserve"> </w:t>
            </w:r>
            <w:proofErr w:type="spellStart"/>
            <w:r w:rsidRPr="00E25C06">
              <w:rPr>
                <w:rFonts w:cstheme="minorHAnsi"/>
                <w:sz w:val="20"/>
                <w:lang w:val="en-US"/>
              </w:rPr>
              <w:t>oštećivanja</w:t>
            </w:r>
            <w:proofErr w:type="spellEnd"/>
            <w:r w:rsidRPr="00E25C06">
              <w:rPr>
                <w:rFonts w:cstheme="minorHAnsi"/>
                <w:sz w:val="20"/>
                <w:lang w:val="en-US"/>
              </w:rPr>
              <w:t xml:space="preserve">, </w:t>
            </w:r>
            <w:proofErr w:type="spellStart"/>
            <w:r w:rsidRPr="00E25C06">
              <w:rPr>
                <w:rFonts w:cstheme="minorHAnsi"/>
                <w:sz w:val="20"/>
                <w:lang w:val="en-US"/>
              </w:rPr>
              <w:t>degradacije</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izumiranja</w:t>
            </w:r>
            <w:proofErr w:type="spellEnd"/>
            <w:r w:rsidRPr="00E25C06">
              <w:rPr>
                <w:rFonts w:cstheme="minorHAnsi"/>
                <w:sz w:val="20"/>
                <w:lang w:val="en-US"/>
              </w:rPr>
              <w:t>.</w:t>
            </w:r>
          </w:p>
        </w:tc>
      </w:tr>
      <w:tr w:rsidR="00285959" w14:paraId="41AD61E6" w14:textId="77777777" w:rsidTr="00285959">
        <w:trPr>
          <w:trHeight w:val="422"/>
        </w:trPr>
        <w:tc>
          <w:tcPr>
            <w:tcW w:w="9060" w:type="dxa"/>
            <w:shd w:val="clear" w:color="auto" w:fill="auto"/>
            <w:vAlign w:val="center"/>
          </w:tcPr>
          <w:p w14:paraId="23F9D000" w14:textId="75F2EF9A" w:rsidR="00285959" w:rsidRDefault="00285959" w:rsidP="00803462">
            <w:pPr>
              <w:pStyle w:val="1Odlomakpopisa1"/>
              <w:spacing w:after="0"/>
              <w:ind w:firstLine="0"/>
              <w:jc w:val="center"/>
              <w:rPr>
                <w:sz w:val="20"/>
              </w:rPr>
            </w:pPr>
            <w:r w:rsidRPr="00E25C06">
              <w:rPr>
                <w:rFonts w:cstheme="minorHAnsi"/>
                <w:b/>
                <w:bCs/>
                <w:sz w:val="20"/>
              </w:rPr>
              <w:t>POŽAR</w:t>
            </w:r>
          </w:p>
        </w:tc>
      </w:tr>
      <w:tr w:rsidR="00285959" w14:paraId="6F618945" w14:textId="77777777" w:rsidTr="00803462">
        <w:tc>
          <w:tcPr>
            <w:tcW w:w="9060" w:type="dxa"/>
            <w:shd w:val="clear" w:color="auto" w:fill="auto"/>
            <w:vAlign w:val="center"/>
          </w:tcPr>
          <w:p w14:paraId="33917C7D" w14:textId="77777777" w:rsidR="00285959" w:rsidRDefault="00285959" w:rsidP="00803462">
            <w:pPr>
              <w:pStyle w:val="1Odlomakpopisa1"/>
              <w:spacing w:after="0"/>
              <w:ind w:firstLine="0"/>
              <w:rPr>
                <w:sz w:val="20"/>
              </w:rPr>
            </w:pPr>
            <w:proofErr w:type="spellStart"/>
            <w:r w:rsidRPr="00E25C06">
              <w:rPr>
                <w:rFonts w:cstheme="minorHAnsi"/>
                <w:sz w:val="20"/>
              </w:rPr>
              <w:t>Prema</w:t>
            </w:r>
            <w:proofErr w:type="spellEnd"/>
            <w:r w:rsidRPr="00E25C06">
              <w:rPr>
                <w:rFonts w:cstheme="minorHAnsi"/>
                <w:sz w:val="20"/>
              </w:rPr>
              <w:t xml:space="preserve"> </w:t>
            </w:r>
            <w:proofErr w:type="spellStart"/>
            <w:r w:rsidRPr="00E25C06">
              <w:rPr>
                <w:rFonts w:cstheme="minorHAnsi"/>
                <w:sz w:val="20"/>
              </w:rPr>
              <w:t>Strategiji</w:t>
            </w:r>
            <w:proofErr w:type="spellEnd"/>
            <w:r>
              <w:rPr>
                <w:rFonts w:cstheme="minorHAnsi"/>
                <w:sz w:val="20"/>
              </w:rPr>
              <w:t>,</w:t>
            </w:r>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ovu</w:t>
            </w:r>
            <w:proofErr w:type="spellEnd"/>
            <w:r w:rsidRPr="00E25C06">
              <w:rPr>
                <w:rFonts w:cstheme="minorHAnsi"/>
                <w:sz w:val="20"/>
              </w:rPr>
              <w:t xml:space="preserve"> </w:t>
            </w:r>
            <w:proofErr w:type="spellStart"/>
            <w:r w:rsidRPr="00E25C06">
              <w:rPr>
                <w:rFonts w:cstheme="minorHAnsi"/>
                <w:sz w:val="20"/>
              </w:rPr>
              <w:t>prirodnu</w:t>
            </w:r>
            <w:proofErr w:type="spellEnd"/>
            <w:r w:rsidRPr="00E25C06">
              <w:rPr>
                <w:rFonts w:cstheme="minorHAnsi"/>
                <w:sz w:val="20"/>
              </w:rPr>
              <w:t xml:space="preserve"> </w:t>
            </w:r>
            <w:proofErr w:type="spellStart"/>
            <w:r w:rsidRPr="00E25C06">
              <w:rPr>
                <w:rFonts w:cstheme="minorHAnsi"/>
                <w:sz w:val="20"/>
              </w:rPr>
              <w:t>nepogodu</w:t>
            </w:r>
            <w:proofErr w:type="spellEnd"/>
            <w:r w:rsidRPr="00E25C06">
              <w:rPr>
                <w:rFonts w:cstheme="minorHAnsi"/>
                <w:sz w:val="20"/>
              </w:rPr>
              <w:t xml:space="preserve"> </w:t>
            </w:r>
            <w:proofErr w:type="spellStart"/>
            <w:r w:rsidRPr="00E25C06">
              <w:rPr>
                <w:rFonts w:cstheme="minorHAnsi"/>
                <w:sz w:val="20"/>
              </w:rPr>
              <w:t>utjecati</w:t>
            </w:r>
            <w:proofErr w:type="spellEnd"/>
            <w:r w:rsidRPr="00E25C06">
              <w:rPr>
                <w:rFonts w:cstheme="minorHAnsi"/>
                <w:sz w:val="20"/>
              </w:rPr>
              <w:t xml:space="preserve"> u </w:t>
            </w:r>
            <w:proofErr w:type="spellStart"/>
            <w:r w:rsidRPr="00E25C06">
              <w:rPr>
                <w:rFonts w:cstheme="minorHAnsi"/>
                <w:sz w:val="20"/>
              </w:rPr>
              <w:t>dugoročnom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 xml:space="preserve">. </w:t>
            </w:r>
            <w:proofErr w:type="spellStart"/>
            <w:r>
              <w:rPr>
                <w:rFonts w:cstheme="minorHAnsi"/>
                <w:sz w:val="20"/>
              </w:rPr>
              <w:t>R</w:t>
            </w:r>
            <w:r w:rsidRPr="00E25C06">
              <w:rPr>
                <w:rFonts w:cstheme="minorHAnsi"/>
                <w:sz w:val="20"/>
              </w:rPr>
              <w:t>izik</w:t>
            </w:r>
            <w:proofErr w:type="spellEnd"/>
            <w:r w:rsidRPr="00E25C06">
              <w:rPr>
                <w:rFonts w:cstheme="minorHAnsi"/>
                <w:sz w:val="20"/>
              </w:rPr>
              <w:t xml:space="preserve"> od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požara</w:t>
            </w:r>
            <w:proofErr w:type="spellEnd"/>
            <w:r w:rsidRPr="00E25C06">
              <w:rPr>
                <w:rFonts w:cstheme="minorHAnsi"/>
                <w:sz w:val="20"/>
              </w:rPr>
              <w:t xml:space="preserve"> </w:t>
            </w:r>
            <w:proofErr w:type="spellStart"/>
            <w:r w:rsidRPr="00E25C06">
              <w:rPr>
                <w:rFonts w:cstheme="minorHAnsi"/>
                <w:sz w:val="20"/>
              </w:rPr>
              <w:t>prema</w:t>
            </w:r>
            <w:proofErr w:type="spellEnd"/>
            <w:r w:rsidRPr="00E25C06">
              <w:rPr>
                <w:rFonts w:cstheme="minorHAnsi"/>
                <w:sz w:val="20"/>
              </w:rPr>
              <w:t xml:space="preserve"> </w:t>
            </w:r>
            <w:proofErr w:type="spellStart"/>
            <w:r w:rsidRPr="00E25C06">
              <w:rPr>
                <w:rFonts w:cstheme="minorHAnsi"/>
                <w:sz w:val="20"/>
              </w:rPr>
              <w:t>projekcijama</w:t>
            </w:r>
            <w:proofErr w:type="spellEnd"/>
            <w:r w:rsidRPr="00E25C06">
              <w:rPr>
                <w:rFonts w:cstheme="minorHAnsi"/>
                <w:sz w:val="20"/>
              </w:rPr>
              <w:t xml:space="preserve"> </w:t>
            </w:r>
            <w:proofErr w:type="spellStart"/>
            <w:r w:rsidRPr="00E25C06">
              <w:rPr>
                <w:rFonts w:cstheme="minorHAnsi"/>
                <w:sz w:val="20"/>
              </w:rPr>
              <w:t>biti</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veći</w:t>
            </w:r>
            <w:proofErr w:type="spellEnd"/>
            <w:r w:rsidRPr="00E25C06">
              <w:rPr>
                <w:rFonts w:cstheme="minorHAnsi"/>
                <w:sz w:val="20"/>
              </w:rPr>
              <w:t xml:space="preserve"> za </w:t>
            </w:r>
            <w:proofErr w:type="spellStart"/>
            <w:r w:rsidRPr="00E25C06">
              <w:rPr>
                <w:rFonts w:cstheme="minorHAnsi"/>
                <w:sz w:val="20"/>
              </w:rPr>
              <w:t>područje</w:t>
            </w:r>
            <w:proofErr w:type="spellEnd"/>
            <w:r w:rsidRPr="00E25C06">
              <w:rPr>
                <w:rFonts w:cstheme="minorHAnsi"/>
                <w:sz w:val="20"/>
              </w:rPr>
              <w:t xml:space="preserve"> </w:t>
            </w:r>
            <w:proofErr w:type="spellStart"/>
            <w:r w:rsidRPr="00E25C06">
              <w:rPr>
                <w:rFonts w:cstheme="minorHAnsi"/>
                <w:sz w:val="20"/>
              </w:rPr>
              <w:t>cijele</w:t>
            </w:r>
            <w:proofErr w:type="spellEnd"/>
            <w:r w:rsidRPr="00E25C06">
              <w:rPr>
                <w:rFonts w:cstheme="minorHAnsi"/>
                <w:sz w:val="20"/>
              </w:rPr>
              <w:t xml:space="preserve"> </w:t>
            </w:r>
            <w:proofErr w:type="spellStart"/>
            <w:r w:rsidRPr="00E25C06">
              <w:rPr>
                <w:rFonts w:cstheme="minorHAnsi"/>
                <w:sz w:val="20"/>
              </w:rPr>
              <w:t>Republike</w:t>
            </w:r>
            <w:proofErr w:type="spellEnd"/>
            <w:r w:rsidRPr="00E25C06">
              <w:rPr>
                <w:rFonts w:cstheme="minorHAnsi"/>
                <w:sz w:val="20"/>
              </w:rPr>
              <w:t xml:space="preserve"> </w:t>
            </w:r>
            <w:proofErr w:type="spellStart"/>
            <w:r w:rsidRPr="00E25C06">
              <w:rPr>
                <w:rFonts w:cstheme="minorHAnsi"/>
                <w:sz w:val="20"/>
              </w:rPr>
              <w:t>Hrvatske</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proizvesti</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štete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šumskim</w:t>
            </w:r>
            <w:proofErr w:type="spellEnd"/>
            <w:r w:rsidRPr="00E25C06">
              <w:rPr>
                <w:rFonts w:cstheme="minorHAnsi"/>
                <w:sz w:val="20"/>
              </w:rPr>
              <w:t xml:space="preserve"> </w:t>
            </w:r>
            <w:proofErr w:type="spellStart"/>
            <w:r w:rsidRPr="00E25C06">
              <w:rPr>
                <w:rFonts w:cstheme="minorHAnsi"/>
                <w:sz w:val="20"/>
              </w:rPr>
              <w:t>ekosustavima</w:t>
            </w:r>
            <w:proofErr w:type="spellEnd"/>
            <w:r w:rsidRPr="00E25C06">
              <w:rPr>
                <w:rFonts w:cstheme="minorHAnsi"/>
                <w:sz w:val="20"/>
              </w:rPr>
              <w:t xml:space="preserve">, </w:t>
            </w:r>
            <w:proofErr w:type="spellStart"/>
            <w:r w:rsidRPr="00E25C06">
              <w:rPr>
                <w:rFonts w:cstheme="minorHAnsi"/>
                <w:sz w:val="20"/>
              </w:rPr>
              <w:t>smanjenja</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drvnih</w:t>
            </w:r>
            <w:proofErr w:type="spellEnd"/>
            <w:r w:rsidRPr="00E25C06">
              <w:rPr>
                <w:rFonts w:cstheme="minorHAnsi"/>
                <w:sz w:val="20"/>
              </w:rPr>
              <w:t xml:space="preserve"> </w:t>
            </w:r>
            <w:proofErr w:type="spellStart"/>
            <w:r w:rsidRPr="00E25C06">
              <w:rPr>
                <w:rFonts w:cstheme="minorHAnsi"/>
                <w:sz w:val="20"/>
              </w:rPr>
              <w:t>sortimenata</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populacije</w:t>
            </w:r>
            <w:proofErr w:type="spellEnd"/>
            <w:r w:rsidRPr="00E25C06">
              <w:rPr>
                <w:rFonts w:cstheme="minorHAnsi"/>
                <w:sz w:val="20"/>
              </w:rPr>
              <w:t xml:space="preserve">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gubitka</w:t>
            </w:r>
            <w:proofErr w:type="spellEnd"/>
            <w:r w:rsidRPr="00E25C06">
              <w:rPr>
                <w:rFonts w:cstheme="minorHAnsi"/>
                <w:sz w:val="20"/>
              </w:rPr>
              <w:t xml:space="preserve"> </w:t>
            </w:r>
            <w:proofErr w:type="spellStart"/>
            <w:r w:rsidRPr="00E25C06">
              <w:rPr>
                <w:rFonts w:cstheme="minorHAnsi"/>
                <w:sz w:val="20"/>
              </w:rPr>
              <w:t>općekorisnih</w:t>
            </w:r>
            <w:proofErr w:type="spellEnd"/>
            <w:r w:rsidRPr="00E25C06">
              <w:rPr>
                <w:rFonts w:cstheme="minorHAnsi"/>
                <w:sz w:val="20"/>
              </w:rPr>
              <w:t xml:space="preserve"> </w:t>
            </w:r>
            <w:proofErr w:type="spellStart"/>
            <w:r w:rsidRPr="00E25C06">
              <w:rPr>
                <w:rFonts w:cstheme="minorHAnsi"/>
                <w:sz w:val="20"/>
              </w:rPr>
              <w:t>funkcija</w:t>
            </w:r>
            <w:proofErr w:type="spellEnd"/>
            <w:r w:rsidRPr="00E25C06">
              <w:rPr>
                <w:rFonts w:cstheme="minorHAnsi"/>
                <w:sz w:val="20"/>
              </w:rPr>
              <w:t xml:space="preserve"> </w:t>
            </w:r>
            <w:proofErr w:type="spellStart"/>
            <w:r w:rsidRPr="00E25C06">
              <w:rPr>
                <w:rFonts w:cstheme="minorHAnsi"/>
                <w:sz w:val="20"/>
              </w:rPr>
              <w:t>šuma</w:t>
            </w:r>
            <w:proofErr w:type="spellEnd"/>
            <w:r w:rsidRPr="00E25C06">
              <w:rPr>
                <w:rFonts w:cstheme="minorHAnsi"/>
                <w:sz w:val="20"/>
              </w:rPr>
              <w:t xml:space="preserve">. </w:t>
            </w:r>
            <w:proofErr w:type="spellStart"/>
            <w:r w:rsidRPr="00E25C06">
              <w:rPr>
                <w:rFonts w:cstheme="minorHAnsi"/>
                <w:sz w:val="20"/>
              </w:rPr>
              <w:t>Požari</w:t>
            </w:r>
            <w:proofErr w:type="spellEnd"/>
            <w:r w:rsidRPr="00E25C06">
              <w:rPr>
                <w:rFonts w:cstheme="minorHAnsi"/>
                <w:sz w:val="20"/>
              </w:rPr>
              <w:t xml:space="preserve"> </w:t>
            </w:r>
            <w:proofErr w:type="spellStart"/>
            <w:r w:rsidRPr="00E25C06">
              <w:rPr>
                <w:rFonts w:cstheme="minorHAnsi"/>
                <w:sz w:val="20"/>
              </w:rPr>
              <w:t>otvorenog</w:t>
            </w:r>
            <w:proofErr w:type="spellEnd"/>
            <w:r w:rsidRPr="00E25C06">
              <w:rPr>
                <w:rFonts w:cstheme="minorHAnsi"/>
                <w:sz w:val="20"/>
              </w:rPr>
              <w:t xml:space="preserve"> </w:t>
            </w:r>
            <w:proofErr w:type="spellStart"/>
            <w:r w:rsidRPr="00E25C06">
              <w:rPr>
                <w:rFonts w:cstheme="minorHAnsi"/>
                <w:sz w:val="20"/>
              </w:rPr>
              <w:t>tipa</w:t>
            </w:r>
            <w:proofErr w:type="spellEnd"/>
            <w:r w:rsidRPr="00E25C06">
              <w:rPr>
                <w:rFonts w:cstheme="minorHAnsi"/>
                <w:sz w:val="20"/>
              </w:rPr>
              <w:t xml:space="preserve"> </w:t>
            </w:r>
            <w:proofErr w:type="spellStart"/>
            <w:r w:rsidRPr="00E25C06">
              <w:rPr>
                <w:rFonts w:cstheme="minorHAnsi"/>
                <w:sz w:val="20"/>
              </w:rPr>
              <w:t>imati</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prostorno</w:t>
            </w:r>
            <w:proofErr w:type="spellEnd"/>
            <w:r w:rsidRPr="00E25C06">
              <w:rPr>
                <w:rFonts w:cstheme="minorHAnsi"/>
                <w:sz w:val="20"/>
              </w:rPr>
              <w:t xml:space="preserve"> </w:t>
            </w:r>
            <w:proofErr w:type="spellStart"/>
            <w:r w:rsidRPr="00E25C06">
              <w:rPr>
                <w:rFonts w:cstheme="minorHAnsi"/>
                <w:sz w:val="20"/>
              </w:rPr>
              <w:t>planiranje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uređenje</w:t>
            </w:r>
            <w:proofErr w:type="spellEnd"/>
            <w:r w:rsidRPr="00E25C06">
              <w:rPr>
                <w:rFonts w:cstheme="minorHAnsi"/>
                <w:sz w:val="20"/>
              </w:rPr>
              <w:t>.</w:t>
            </w:r>
          </w:p>
        </w:tc>
      </w:tr>
      <w:tr w:rsidR="00285959" w14:paraId="14440B44" w14:textId="77777777" w:rsidTr="00285959">
        <w:trPr>
          <w:trHeight w:val="419"/>
        </w:trPr>
        <w:tc>
          <w:tcPr>
            <w:tcW w:w="9060" w:type="dxa"/>
            <w:shd w:val="clear" w:color="auto" w:fill="auto"/>
            <w:vAlign w:val="center"/>
          </w:tcPr>
          <w:p w14:paraId="0BDC0F4F" w14:textId="6EB2151F" w:rsidR="00285959" w:rsidRDefault="00285959" w:rsidP="00803462">
            <w:pPr>
              <w:pStyle w:val="1Odlomakpopisa1"/>
              <w:spacing w:after="0"/>
              <w:ind w:firstLine="0"/>
              <w:jc w:val="center"/>
              <w:rPr>
                <w:sz w:val="20"/>
              </w:rPr>
            </w:pPr>
            <w:r w:rsidRPr="00E25C06">
              <w:rPr>
                <w:rFonts w:cstheme="minorHAnsi"/>
                <w:b/>
                <w:bCs/>
                <w:sz w:val="20"/>
              </w:rPr>
              <w:t>POPLAV</w:t>
            </w:r>
            <w:r>
              <w:rPr>
                <w:rFonts w:cstheme="minorHAnsi"/>
                <w:b/>
                <w:bCs/>
                <w:sz w:val="20"/>
              </w:rPr>
              <w:t>A</w:t>
            </w:r>
          </w:p>
        </w:tc>
      </w:tr>
      <w:tr w:rsidR="00285959" w14:paraId="326951A7" w14:textId="77777777" w:rsidTr="00803462">
        <w:tc>
          <w:tcPr>
            <w:tcW w:w="9060" w:type="dxa"/>
            <w:shd w:val="clear" w:color="auto" w:fill="auto"/>
            <w:vAlign w:val="center"/>
          </w:tcPr>
          <w:p w14:paraId="1170E0B6" w14:textId="77777777" w:rsidR="00285959" w:rsidRDefault="00285959" w:rsidP="00803462">
            <w:pPr>
              <w:pStyle w:val="1Odlomakpopisa1"/>
              <w:spacing w:after="0"/>
              <w:ind w:firstLine="0"/>
              <w:rPr>
                <w:sz w:val="20"/>
              </w:rPr>
            </w:pPr>
            <w:r w:rsidRPr="00E25C06">
              <w:rPr>
                <w:rFonts w:cstheme="minorHAnsi"/>
                <w:sz w:val="20"/>
              </w:rPr>
              <w:t xml:space="preserve">U </w:t>
            </w:r>
            <w:proofErr w:type="spellStart"/>
            <w:r w:rsidRPr="00E25C06">
              <w:rPr>
                <w:rFonts w:cstheme="minorHAnsi"/>
                <w:sz w:val="20"/>
              </w:rPr>
              <w:t>sljedećim</w:t>
            </w:r>
            <w:proofErr w:type="spellEnd"/>
            <w:r w:rsidRPr="00E25C06">
              <w:rPr>
                <w:rFonts w:cstheme="minorHAnsi"/>
                <w:sz w:val="20"/>
              </w:rPr>
              <w:t xml:space="preserve"> </w:t>
            </w:r>
            <w:proofErr w:type="spellStart"/>
            <w:r w:rsidRPr="00E25C06">
              <w:rPr>
                <w:rFonts w:cstheme="minorHAnsi"/>
                <w:sz w:val="20"/>
              </w:rPr>
              <w:t>razdobljima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w:t>
            </w:r>
            <w:proofErr w:type="spellStart"/>
            <w:r w:rsidRPr="00E25C06">
              <w:rPr>
                <w:rFonts w:cstheme="minorHAnsi"/>
                <w:sz w:val="20"/>
              </w:rPr>
              <w:t>ranjivost</w:t>
            </w:r>
            <w:proofErr w:type="spellEnd"/>
            <w:r w:rsidRPr="00E25C06">
              <w:rPr>
                <w:rFonts w:cstheme="minorHAnsi"/>
                <w:sz w:val="20"/>
              </w:rPr>
              <w:t xml:space="preserve"> u </w:t>
            </w:r>
            <w:proofErr w:type="spellStart"/>
            <w:r w:rsidRPr="00E25C06">
              <w:rPr>
                <w:rFonts w:cstheme="minorHAnsi"/>
                <w:sz w:val="20"/>
              </w:rPr>
              <w:t>segmentu</w:t>
            </w:r>
            <w:proofErr w:type="spellEnd"/>
            <w:r w:rsidRPr="00E25C06">
              <w:rPr>
                <w:rFonts w:cstheme="minorHAnsi"/>
                <w:sz w:val="20"/>
              </w:rPr>
              <w:t xml:space="preserve"> </w:t>
            </w:r>
            <w:proofErr w:type="spellStart"/>
            <w:r w:rsidRPr="00E25C06">
              <w:rPr>
                <w:rFonts w:cstheme="minorHAnsi"/>
                <w:sz w:val="20"/>
              </w:rPr>
              <w:t>poljoprivrede</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smanjiti</w:t>
            </w:r>
            <w:proofErr w:type="spellEnd"/>
            <w:r w:rsidRPr="00E25C06">
              <w:rPr>
                <w:rFonts w:cstheme="minorHAnsi"/>
                <w:sz w:val="20"/>
              </w:rPr>
              <w:t xml:space="preserve"> </w:t>
            </w:r>
            <w:proofErr w:type="spellStart"/>
            <w:r w:rsidRPr="00E25C06">
              <w:rPr>
                <w:rFonts w:cstheme="minorHAnsi"/>
                <w:sz w:val="20"/>
              </w:rPr>
              <w:t>ili</w:t>
            </w:r>
            <w:proofErr w:type="spellEnd"/>
            <w:r w:rsidRPr="00E25C06">
              <w:rPr>
                <w:rFonts w:cstheme="minorHAnsi"/>
                <w:sz w:val="20"/>
              </w:rPr>
              <w:t xml:space="preserve"> </w:t>
            </w:r>
            <w:proofErr w:type="spellStart"/>
            <w:r w:rsidRPr="00E25C06">
              <w:rPr>
                <w:rFonts w:cstheme="minorHAnsi"/>
                <w:sz w:val="20"/>
              </w:rPr>
              <w:t>posve</w:t>
            </w:r>
            <w:proofErr w:type="spellEnd"/>
            <w:r w:rsidRPr="00E25C06">
              <w:rPr>
                <w:rFonts w:cstheme="minorHAnsi"/>
                <w:sz w:val="20"/>
              </w:rPr>
              <w:t xml:space="preserve"> </w:t>
            </w:r>
            <w:proofErr w:type="spellStart"/>
            <w:r w:rsidRPr="00E25C06">
              <w:rPr>
                <w:rFonts w:cstheme="minorHAnsi"/>
                <w:sz w:val="20"/>
              </w:rPr>
              <w:t>uništiti</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energetike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dovesti</w:t>
            </w:r>
            <w:proofErr w:type="spellEnd"/>
            <w:r w:rsidRPr="00E25C06">
              <w:rPr>
                <w:rFonts w:cstheme="minorHAnsi"/>
                <w:sz w:val="20"/>
              </w:rPr>
              <w:t xml:space="preserve"> do </w:t>
            </w:r>
            <w:proofErr w:type="spellStart"/>
            <w:r w:rsidRPr="00E25C06">
              <w:rPr>
                <w:rFonts w:cstheme="minorHAnsi"/>
                <w:sz w:val="20"/>
              </w:rPr>
              <w:t>oštećenja</w:t>
            </w:r>
            <w:proofErr w:type="spellEnd"/>
            <w:r w:rsidRPr="00E25C06">
              <w:rPr>
                <w:rFonts w:cstheme="minorHAnsi"/>
                <w:sz w:val="20"/>
              </w:rPr>
              <w:t xml:space="preserve"> </w:t>
            </w:r>
            <w:proofErr w:type="spellStart"/>
            <w:r w:rsidRPr="00E25C06">
              <w:rPr>
                <w:rFonts w:cstheme="minorHAnsi"/>
                <w:sz w:val="20"/>
              </w:rPr>
              <w:t>energetskih</w:t>
            </w:r>
            <w:proofErr w:type="spellEnd"/>
            <w:r w:rsidRPr="00E25C06">
              <w:rPr>
                <w:rFonts w:cstheme="minorHAnsi"/>
                <w:sz w:val="20"/>
              </w:rPr>
              <w:t xml:space="preserve"> </w:t>
            </w:r>
            <w:proofErr w:type="spellStart"/>
            <w:r w:rsidRPr="00E25C06">
              <w:rPr>
                <w:rFonts w:cstheme="minorHAnsi"/>
                <w:sz w:val="20"/>
              </w:rPr>
              <w:t>postrojenja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infrastrukture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izgrađenog</w:t>
            </w:r>
            <w:proofErr w:type="spellEnd"/>
            <w:r w:rsidRPr="00E25C06">
              <w:rPr>
                <w:rFonts w:cstheme="minorHAnsi"/>
                <w:sz w:val="20"/>
              </w:rPr>
              <w:t xml:space="preserve"> </w:t>
            </w:r>
            <w:proofErr w:type="spellStart"/>
            <w:r w:rsidRPr="00E25C06">
              <w:rPr>
                <w:rFonts w:cstheme="minorHAnsi"/>
                <w:sz w:val="20"/>
              </w:rPr>
              <w:t>okoliša</w:t>
            </w:r>
            <w:proofErr w:type="spellEnd"/>
            <w:r w:rsidRPr="00E25C06">
              <w:rPr>
                <w:rFonts w:cstheme="minorHAnsi"/>
                <w:sz w:val="20"/>
              </w:rPr>
              <w:t xml:space="preserve"> </w:t>
            </w:r>
            <w:r w:rsidRPr="00E25C06">
              <w:rPr>
                <w:rFonts w:cstheme="minorHAnsi"/>
                <w:sz w:val="20"/>
              </w:rPr>
              <w:lastRenderedPageBreak/>
              <w:t>(</w:t>
            </w:r>
            <w:proofErr w:type="spellStart"/>
            <w:r w:rsidRPr="00E25C06">
              <w:rPr>
                <w:rFonts w:cstheme="minorHAnsi"/>
                <w:sz w:val="20"/>
              </w:rPr>
              <w:t>poplave</w:t>
            </w:r>
            <w:proofErr w:type="spellEnd"/>
            <w:r w:rsidRPr="00E25C06">
              <w:rPr>
                <w:rFonts w:cstheme="minorHAnsi"/>
                <w:sz w:val="20"/>
              </w:rPr>
              <w:t xml:space="preserve"> u </w:t>
            </w:r>
            <w:proofErr w:type="spellStart"/>
            <w:r w:rsidRPr="00E25C06">
              <w:rPr>
                <w:rFonts w:cstheme="minorHAnsi"/>
                <w:sz w:val="20"/>
              </w:rPr>
              <w:t>naseljima</w:t>
            </w:r>
            <w:proofErr w:type="spellEnd"/>
            <w:r w:rsidRPr="00E25C06">
              <w:rPr>
                <w:rFonts w:cstheme="minorHAnsi"/>
                <w:sz w:val="20"/>
              </w:rPr>
              <w:t xml:space="preserve"> </w:t>
            </w:r>
            <w:proofErr w:type="spellStart"/>
            <w:r w:rsidRPr="00E25C06">
              <w:rPr>
                <w:rFonts w:cstheme="minorHAnsi"/>
                <w:sz w:val="20"/>
              </w:rPr>
              <w:t>kao</w:t>
            </w:r>
            <w:proofErr w:type="spellEnd"/>
            <w:r w:rsidRPr="00E25C06">
              <w:rPr>
                <w:rFonts w:cstheme="minorHAnsi"/>
                <w:sz w:val="20"/>
              </w:rPr>
              <w:t xml:space="preserve"> </w:t>
            </w:r>
            <w:proofErr w:type="spellStart"/>
            <w:r w:rsidRPr="00E25C06">
              <w:rPr>
                <w:rFonts w:cstheme="minorHAnsi"/>
                <w:sz w:val="20"/>
              </w:rPr>
              <w:t>posljedice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učestalosti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intenziteta</w:t>
            </w:r>
            <w:proofErr w:type="spellEnd"/>
            <w:r w:rsidRPr="00E25C06">
              <w:rPr>
                <w:rFonts w:cstheme="minorHAnsi"/>
                <w:sz w:val="20"/>
              </w:rPr>
              <w:t xml:space="preserve"> </w:t>
            </w:r>
            <w:proofErr w:type="spellStart"/>
            <w:r w:rsidRPr="00E25C06">
              <w:rPr>
                <w:rFonts w:cstheme="minorHAnsi"/>
                <w:sz w:val="20"/>
              </w:rPr>
              <w:t>ekstremnih</w:t>
            </w:r>
            <w:proofErr w:type="spellEnd"/>
            <w:r w:rsidRPr="00E25C06">
              <w:rPr>
                <w:rFonts w:cstheme="minorHAnsi"/>
                <w:sz w:val="20"/>
              </w:rPr>
              <w:t xml:space="preserve"> </w:t>
            </w:r>
            <w:proofErr w:type="spellStart"/>
            <w:r w:rsidRPr="00E25C06">
              <w:rPr>
                <w:rFonts w:cstheme="minorHAnsi"/>
                <w:sz w:val="20"/>
              </w:rPr>
              <w:t>vremenskih</w:t>
            </w:r>
            <w:proofErr w:type="spellEnd"/>
            <w:r w:rsidRPr="00E25C06">
              <w:rPr>
                <w:rFonts w:cstheme="minorHAnsi"/>
                <w:sz w:val="20"/>
              </w:rPr>
              <w:t xml:space="preserve"> </w:t>
            </w:r>
            <w:proofErr w:type="spellStart"/>
            <w:r w:rsidRPr="00E25C06">
              <w:rPr>
                <w:rFonts w:cstheme="minorHAnsi"/>
                <w:sz w:val="20"/>
              </w:rPr>
              <w:t>prilika</w:t>
            </w:r>
            <w:proofErr w:type="spellEnd"/>
            <w:r w:rsidRPr="00E25C06">
              <w:rPr>
                <w:rFonts w:cstheme="minorHAnsi"/>
                <w:sz w:val="20"/>
              </w:rPr>
              <w:t xml:space="preserve"> </w:t>
            </w:r>
            <w:proofErr w:type="spellStart"/>
            <w:r w:rsidRPr="00E25C06">
              <w:rPr>
                <w:rFonts w:cstheme="minorHAnsi"/>
                <w:sz w:val="20"/>
              </w:rPr>
              <w:t>koje</w:t>
            </w:r>
            <w:proofErr w:type="spellEnd"/>
            <w:r w:rsidRPr="00E25C06">
              <w:rPr>
                <w:rFonts w:cstheme="minorHAnsi"/>
                <w:sz w:val="20"/>
              </w:rPr>
              <w:t xml:space="preserve"> </w:t>
            </w:r>
            <w:proofErr w:type="spellStart"/>
            <w:r w:rsidRPr="00E25C06">
              <w:rPr>
                <w:rFonts w:cstheme="minorHAnsi"/>
                <w:sz w:val="20"/>
              </w:rPr>
              <w:t>obilježavaju</w:t>
            </w:r>
            <w:proofErr w:type="spellEnd"/>
            <w:r w:rsidRPr="00E25C06">
              <w:rPr>
                <w:rFonts w:cstheme="minorHAnsi"/>
                <w:sz w:val="20"/>
              </w:rPr>
              <w:t xml:space="preserve"> </w:t>
            </w:r>
            <w:proofErr w:type="spellStart"/>
            <w:r w:rsidRPr="00E25C06">
              <w:rPr>
                <w:rFonts w:cstheme="minorHAnsi"/>
                <w:sz w:val="20"/>
              </w:rPr>
              <w:t>velike</w:t>
            </w:r>
            <w:proofErr w:type="spellEnd"/>
            <w:r w:rsidRPr="00E25C06">
              <w:rPr>
                <w:rFonts w:cstheme="minorHAnsi"/>
                <w:sz w:val="20"/>
              </w:rPr>
              <w:t xml:space="preserve"> </w:t>
            </w:r>
            <w:proofErr w:type="spellStart"/>
            <w:r w:rsidRPr="00E25C06">
              <w:rPr>
                <w:rFonts w:cstheme="minorHAnsi"/>
                <w:sz w:val="20"/>
              </w:rPr>
              <w:t>količine</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u </w:t>
            </w:r>
            <w:proofErr w:type="spellStart"/>
            <w:r w:rsidRPr="00E25C06">
              <w:rPr>
                <w:rFonts w:cstheme="minorHAnsi"/>
                <w:sz w:val="20"/>
              </w:rPr>
              <w:t>kratkom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w:t>
            </w:r>
          </w:p>
        </w:tc>
      </w:tr>
      <w:tr w:rsidR="00285959" w14:paraId="58F144CE" w14:textId="77777777" w:rsidTr="00285959">
        <w:trPr>
          <w:trHeight w:val="414"/>
        </w:trPr>
        <w:tc>
          <w:tcPr>
            <w:tcW w:w="9060" w:type="dxa"/>
            <w:shd w:val="clear" w:color="auto" w:fill="auto"/>
            <w:vAlign w:val="center"/>
          </w:tcPr>
          <w:p w14:paraId="0D6E3B9A" w14:textId="7832B4CD" w:rsidR="00285959" w:rsidRDefault="00285959" w:rsidP="00803462">
            <w:pPr>
              <w:pStyle w:val="1Odlomakpopisa1"/>
              <w:spacing w:after="0"/>
              <w:ind w:firstLine="0"/>
              <w:jc w:val="center"/>
              <w:rPr>
                <w:sz w:val="20"/>
              </w:rPr>
            </w:pPr>
            <w:r>
              <w:rPr>
                <w:rFonts w:cstheme="minorHAnsi"/>
                <w:b/>
                <w:bCs/>
                <w:sz w:val="20"/>
              </w:rPr>
              <w:lastRenderedPageBreak/>
              <w:t>TUČA</w:t>
            </w:r>
          </w:p>
        </w:tc>
      </w:tr>
      <w:tr w:rsidR="00285959" w14:paraId="2BC96EAE" w14:textId="77777777" w:rsidTr="00803462">
        <w:tc>
          <w:tcPr>
            <w:tcW w:w="9060" w:type="dxa"/>
            <w:shd w:val="clear" w:color="auto" w:fill="auto"/>
            <w:vAlign w:val="center"/>
          </w:tcPr>
          <w:p w14:paraId="3AE98614" w14:textId="2FA267A5" w:rsidR="00285959" w:rsidRDefault="00285959" w:rsidP="00803462">
            <w:pPr>
              <w:pStyle w:val="1Odlomakpopisa1"/>
              <w:spacing w:after="0"/>
              <w:ind w:firstLine="0"/>
              <w:rPr>
                <w:sz w:val="20"/>
              </w:rPr>
            </w:pP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posebno</w:t>
            </w:r>
            <w:proofErr w:type="spellEnd"/>
            <w:r w:rsidRPr="00E25C06">
              <w:rPr>
                <w:rFonts w:cstheme="minorHAnsi"/>
                <w:sz w:val="20"/>
              </w:rPr>
              <w:t xml:space="preserve"> </w:t>
            </w:r>
            <w:proofErr w:type="spellStart"/>
            <w:r w:rsidRPr="00E25C06">
              <w:rPr>
                <w:rFonts w:cstheme="minorHAnsi"/>
                <w:sz w:val="20"/>
              </w:rPr>
              <w:t>osjetljiva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jer</w:t>
            </w:r>
            <w:proofErr w:type="spellEnd"/>
            <w:r w:rsidRPr="00E25C06">
              <w:rPr>
                <w:rFonts w:cstheme="minorHAnsi"/>
                <w:sz w:val="20"/>
              </w:rPr>
              <w:t xml:space="preserve"> je </w:t>
            </w:r>
            <w:proofErr w:type="spellStart"/>
            <w:r w:rsidRPr="00E25C06">
              <w:rPr>
                <w:rFonts w:cstheme="minorHAnsi"/>
                <w:sz w:val="20"/>
              </w:rPr>
              <w:t>općenito</w:t>
            </w:r>
            <w:proofErr w:type="spellEnd"/>
            <w:r w:rsidRPr="00E25C06">
              <w:rPr>
                <w:rFonts w:cstheme="minorHAnsi"/>
                <w:sz w:val="20"/>
              </w:rPr>
              <w:t xml:space="preserve"> </w:t>
            </w:r>
            <w:proofErr w:type="spellStart"/>
            <w:r w:rsidRPr="00E25C06">
              <w:rPr>
                <w:rFonts w:cstheme="minorHAnsi"/>
                <w:sz w:val="20"/>
              </w:rPr>
              <w:t>jako</w:t>
            </w:r>
            <w:proofErr w:type="spellEnd"/>
            <w:r w:rsidRPr="00E25C06">
              <w:rPr>
                <w:rFonts w:cstheme="minorHAnsi"/>
                <w:sz w:val="20"/>
              </w:rPr>
              <w:t xml:space="preserve"> </w:t>
            </w:r>
            <w:proofErr w:type="spellStart"/>
            <w:r w:rsidRPr="00E25C06">
              <w:rPr>
                <w:rFonts w:cstheme="minorHAnsi"/>
                <w:sz w:val="20"/>
              </w:rPr>
              <w:t>ovisna</w:t>
            </w:r>
            <w:proofErr w:type="spellEnd"/>
            <w:r w:rsidRPr="00E25C06">
              <w:rPr>
                <w:rFonts w:cstheme="minorHAnsi"/>
                <w:sz w:val="20"/>
              </w:rPr>
              <w:t xml:space="preserve"> o </w:t>
            </w:r>
            <w:proofErr w:type="spellStart"/>
            <w:r w:rsidRPr="00E25C06">
              <w:rPr>
                <w:rFonts w:cstheme="minorHAnsi"/>
                <w:sz w:val="20"/>
              </w:rPr>
              <w:t>vremenskim</w:t>
            </w:r>
            <w:proofErr w:type="spellEnd"/>
            <w:r w:rsidRPr="00E25C06">
              <w:rPr>
                <w:rFonts w:cstheme="minorHAnsi"/>
                <w:sz w:val="20"/>
              </w:rPr>
              <w:t xml:space="preserve"> </w:t>
            </w:r>
            <w:proofErr w:type="spellStart"/>
            <w:r w:rsidRPr="00E25C06">
              <w:rPr>
                <w:rFonts w:cstheme="minorHAnsi"/>
                <w:sz w:val="20"/>
              </w:rPr>
              <w:t>prilikama</w:t>
            </w:r>
            <w:proofErr w:type="spellEnd"/>
            <w:r w:rsidRPr="00E25C06">
              <w:rPr>
                <w:rFonts w:cstheme="minorHAnsi"/>
                <w:sz w:val="20"/>
              </w:rPr>
              <w:t xml:space="preserve">. </w:t>
            </w:r>
            <w:proofErr w:type="spellStart"/>
            <w:r w:rsidRPr="00E25C06">
              <w:rPr>
                <w:rFonts w:cstheme="minorHAnsi"/>
                <w:sz w:val="20"/>
              </w:rPr>
              <w:t>Sva</w:t>
            </w:r>
            <w:proofErr w:type="spellEnd"/>
            <w:r w:rsidRPr="00E25C06">
              <w:rPr>
                <w:rFonts w:cstheme="minorHAnsi"/>
                <w:sz w:val="20"/>
              </w:rPr>
              <w:t xml:space="preserve"> </w:t>
            </w:r>
            <w:proofErr w:type="spellStart"/>
            <w:r w:rsidRPr="00E25C06">
              <w:rPr>
                <w:rFonts w:cstheme="minorHAnsi"/>
                <w:sz w:val="20"/>
              </w:rPr>
              <w:t>izravna</w:t>
            </w:r>
            <w:proofErr w:type="spellEnd"/>
            <w:r w:rsidRPr="00E25C06">
              <w:rPr>
                <w:rFonts w:cstheme="minorHAnsi"/>
                <w:sz w:val="20"/>
              </w:rPr>
              <w:t xml:space="preserve"> </w:t>
            </w:r>
            <w:proofErr w:type="spellStart"/>
            <w:r w:rsidRPr="00E25C06">
              <w:rPr>
                <w:rFonts w:cstheme="minorHAnsi"/>
                <w:sz w:val="20"/>
              </w:rPr>
              <w:t>klimatska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vremenski</w:t>
            </w:r>
            <w:proofErr w:type="spellEnd"/>
            <w:r w:rsidRPr="00E25C06">
              <w:rPr>
                <w:rFonts w:cstheme="minorHAnsi"/>
                <w:sz w:val="20"/>
              </w:rPr>
              <w:t xml:space="preserve"> </w:t>
            </w:r>
            <w:proofErr w:type="spellStart"/>
            <w:r w:rsidRPr="00E25C06">
              <w:rPr>
                <w:rFonts w:cstheme="minorHAnsi"/>
                <w:sz w:val="20"/>
              </w:rPr>
              <w:t>uvjeti</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ukupne</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utjecaja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sigurnost</w:t>
            </w:r>
            <w:proofErr w:type="spellEnd"/>
            <w:r w:rsidRPr="00E25C06">
              <w:rPr>
                <w:rFonts w:cstheme="minorHAnsi"/>
                <w:sz w:val="20"/>
              </w:rPr>
              <w:t xml:space="preserve"> </w:t>
            </w:r>
            <w:proofErr w:type="spellStart"/>
            <w:r w:rsidRPr="00E25C06">
              <w:rPr>
                <w:rFonts w:cstheme="minorHAnsi"/>
                <w:sz w:val="20"/>
              </w:rPr>
              <w:t>hrane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radnih</w:t>
            </w:r>
            <w:proofErr w:type="spellEnd"/>
            <w:r w:rsidRPr="00E25C06">
              <w:rPr>
                <w:rFonts w:cstheme="minorHAnsi"/>
                <w:sz w:val="20"/>
              </w:rPr>
              <w:t xml:space="preserve"> </w:t>
            </w:r>
            <w:proofErr w:type="spellStart"/>
            <w:r w:rsidRPr="00E25C06">
              <w:rPr>
                <w:rFonts w:cstheme="minorHAnsi"/>
                <w:sz w:val="20"/>
              </w:rPr>
              <w:t>mjesta</w:t>
            </w:r>
            <w:proofErr w:type="spellEnd"/>
            <w:r w:rsidRPr="00E25C06">
              <w:rPr>
                <w:rFonts w:cstheme="minorHAnsi"/>
                <w:sz w:val="20"/>
              </w:rPr>
              <w:t xml:space="preserve"> </w:t>
            </w:r>
            <w:proofErr w:type="spellStart"/>
            <w:r w:rsidRPr="00E25C06">
              <w:rPr>
                <w:rFonts w:cstheme="minorHAnsi"/>
                <w:sz w:val="20"/>
              </w:rPr>
              <w:t>koja</w:t>
            </w:r>
            <w:proofErr w:type="spellEnd"/>
            <w:r w:rsidRPr="00E25C06">
              <w:rPr>
                <w:rFonts w:cstheme="minorHAnsi"/>
                <w:sz w:val="20"/>
              </w:rPr>
              <w:t xml:space="preserve"> </w:t>
            </w:r>
            <w:proofErr w:type="spellStart"/>
            <w:r w:rsidRPr="00E25C06">
              <w:rPr>
                <w:rFonts w:cstheme="minorHAnsi"/>
                <w:sz w:val="20"/>
              </w:rPr>
              <w:t>otvara</w:t>
            </w:r>
            <w:proofErr w:type="spellEnd"/>
            <w:r w:rsidRPr="00E25C06">
              <w:rPr>
                <w:rFonts w:cstheme="minorHAnsi"/>
                <w:sz w:val="20"/>
              </w:rPr>
              <w:t xml:space="preserve"> </w:t>
            </w: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važna</w:t>
            </w:r>
            <w:proofErr w:type="spellEnd"/>
            <w:r w:rsidRPr="00E25C06">
              <w:rPr>
                <w:rFonts w:cstheme="minorHAnsi"/>
                <w:sz w:val="20"/>
              </w:rPr>
              <w:t xml:space="preserve"> grana </w:t>
            </w:r>
            <w:proofErr w:type="spellStart"/>
            <w:r w:rsidRPr="00E25C06">
              <w:rPr>
                <w:rFonts w:cstheme="minorHAnsi"/>
                <w:sz w:val="20"/>
              </w:rPr>
              <w:t>hrvatskoga</w:t>
            </w:r>
            <w:proofErr w:type="spellEnd"/>
            <w:r w:rsidRPr="00E25C06">
              <w:rPr>
                <w:rFonts w:cstheme="minorHAnsi"/>
                <w:sz w:val="20"/>
              </w:rPr>
              <w:t xml:space="preserve"> </w:t>
            </w:r>
            <w:proofErr w:type="spellStart"/>
            <w:r w:rsidRPr="00E25C06">
              <w:rPr>
                <w:rFonts w:cstheme="minorHAnsi"/>
                <w:sz w:val="20"/>
              </w:rPr>
              <w:t>gospodarstva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koju</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već</w:t>
            </w:r>
            <w:proofErr w:type="spellEnd"/>
            <w:r w:rsidRPr="00E25C06">
              <w:rPr>
                <w:rFonts w:cstheme="minorHAnsi"/>
                <w:sz w:val="20"/>
              </w:rPr>
              <w:t xml:space="preserve"> u </w:t>
            </w:r>
            <w:proofErr w:type="spellStart"/>
            <w:r w:rsidRPr="00E25C06">
              <w:rPr>
                <w:rFonts w:cstheme="minorHAnsi"/>
                <w:sz w:val="20"/>
              </w:rPr>
              <w:t>proteklih</w:t>
            </w:r>
            <w:proofErr w:type="spellEnd"/>
            <w:r w:rsidRPr="00E25C06">
              <w:rPr>
                <w:rFonts w:cstheme="minorHAnsi"/>
                <w:sz w:val="20"/>
              </w:rPr>
              <w:t xml:space="preserve"> </w:t>
            </w:r>
            <w:proofErr w:type="spellStart"/>
            <w:r w:rsidRPr="00E25C06">
              <w:rPr>
                <w:rFonts w:cstheme="minorHAnsi"/>
                <w:sz w:val="20"/>
              </w:rPr>
              <w:t>nekoliko</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snažno</w:t>
            </w:r>
            <w:proofErr w:type="spellEnd"/>
            <w:r w:rsidRPr="00E25C06">
              <w:rPr>
                <w:rFonts w:cstheme="minorHAnsi"/>
                <w:sz w:val="20"/>
              </w:rPr>
              <w:t xml:space="preserve"> </w:t>
            </w:r>
            <w:proofErr w:type="spellStart"/>
            <w:r w:rsidRPr="00E25C06">
              <w:rPr>
                <w:rFonts w:cstheme="minorHAnsi"/>
                <w:sz w:val="20"/>
              </w:rPr>
              <w:t>utjecale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Ranija</w:t>
            </w:r>
            <w:proofErr w:type="spellEnd"/>
            <w:r w:rsidRPr="00E25C06">
              <w:rPr>
                <w:rFonts w:cstheme="minorHAnsi"/>
                <w:sz w:val="20"/>
              </w:rPr>
              <w:t xml:space="preserve"> </w:t>
            </w:r>
            <w:proofErr w:type="spellStart"/>
            <w:r w:rsidRPr="00E25C06">
              <w:rPr>
                <w:rFonts w:cstheme="minorHAnsi"/>
                <w:sz w:val="20"/>
              </w:rPr>
              <w:t>cvatnja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sazrijevanje</w:t>
            </w:r>
            <w:proofErr w:type="spellEnd"/>
            <w:r w:rsidRPr="00E25C06">
              <w:rPr>
                <w:rFonts w:cstheme="minorHAnsi"/>
                <w:sz w:val="20"/>
              </w:rPr>
              <w:t xml:space="preserve"> </w:t>
            </w:r>
            <w:proofErr w:type="spellStart"/>
            <w:r w:rsidRPr="00E25C06">
              <w:rPr>
                <w:rFonts w:cstheme="minorHAnsi"/>
                <w:sz w:val="20"/>
              </w:rPr>
              <w:t>pojedinih</w:t>
            </w:r>
            <w:proofErr w:type="spellEnd"/>
            <w:r w:rsidRPr="00E25C06">
              <w:rPr>
                <w:rFonts w:cstheme="minorHAnsi"/>
                <w:sz w:val="20"/>
              </w:rPr>
              <w:t xml:space="preserve"> </w:t>
            </w:r>
            <w:proofErr w:type="spellStart"/>
            <w:r w:rsidRPr="00E25C06">
              <w:rPr>
                <w:rFonts w:cstheme="minorHAnsi"/>
                <w:sz w:val="20"/>
              </w:rPr>
              <w:t>sor</w:t>
            </w:r>
            <w:r w:rsidR="00F90A0D">
              <w:rPr>
                <w:rFonts w:cstheme="minorHAnsi"/>
                <w:sz w:val="20"/>
              </w:rPr>
              <w:t>ti</w:t>
            </w:r>
            <w:proofErr w:type="spellEnd"/>
            <w:r w:rsidRPr="00E25C06">
              <w:rPr>
                <w:rFonts w:cstheme="minorHAnsi"/>
                <w:sz w:val="20"/>
              </w:rPr>
              <w:t xml:space="preserve"> </w:t>
            </w:r>
            <w:proofErr w:type="spellStart"/>
            <w:r w:rsidRPr="00E25C06">
              <w:rPr>
                <w:rFonts w:cstheme="minorHAnsi"/>
                <w:sz w:val="20"/>
              </w:rPr>
              <w:t>grožđa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toplije</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proljeća</w:t>
            </w:r>
            <w:proofErr w:type="spellEnd"/>
            <w:r w:rsidRPr="00E25C06">
              <w:rPr>
                <w:rFonts w:cstheme="minorHAnsi"/>
                <w:sz w:val="20"/>
              </w:rPr>
              <w:t xml:space="preserve"> </w:t>
            </w:r>
            <w:proofErr w:type="spellStart"/>
            <w:r w:rsidRPr="00E25C06">
              <w:rPr>
                <w:rFonts w:cstheme="minorHAnsi"/>
                <w:sz w:val="20"/>
              </w:rPr>
              <w:t>donekle</w:t>
            </w:r>
            <w:proofErr w:type="spellEnd"/>
            <w:r w:rsidRPr="00E25C06">
              <w:rPr>
                <w:rFonts w:cstheme="minorHAnsi"/>
                <w:sz w:val="20"/>
              </w:rPr>
              <w:t xml:space="preserve"> </w:t>
            </w:r>
            <w:proofErr w:type="spellStart"/>
            <w:r w:rsidRPr="00E25C06">
              <w:rPr>
                <w:rFonts w:cstheme="minorHAnsi"/>
                <w:sz w:val="20"/>
              </w:rPr>
              <w:t>pozitivno</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poljoprivrednu</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omogućuje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Međutim</w:t>
            </w:r>
            <w:proofErr w:type="spellEnd"/>
            <w:r w:rsidRPr="00E25C06">
              <w:rPr>
                <w:rFonts w:cstheme="minorHAnsi"/>
                <w:sz w:val="20"/>
              </w:rPr>
              <w:t xml:space="preserve">, </w:t>
            </w:r>
            <w:proofErr w:type="spellStart"/>
            <w:r w:rsidRPr="00E25C06">
              <w:rPr>
                <w:rFonts w:cstheme="minorHAnsi"/>
                <w:sz w:val="20"/>
              </w:rPr>
              <w:t>vinogradarske</w:t>
            </w:r>
            <w:proofErr w:type="spellEnd"/>
            <w:r w:rsidRPr="00E25C06">
              <w:rPr>
                <w:rFonts w:cstheme="minorHAnsi"/>
                <w:sz w:val="20"/>
              </w:rPr>
              <w:t xml:space="preserve"> </w:t>
            </w:r>
            <w:proofErr w:type="spellStart"/>
            <w:r w:rsidRPr="00E25C06">
              <w:rPr>
                <w:rFonts w:cstheme="minorHAnsi"/>
                <w:sz w:val="20"/>
              </w:rPr>
              <w:t>regije</w:t>
            </w:r>
            <w:proofErr w:type="spellEnd"/>
            <w:r w:rsidRPr="00E25C06">
              <w:rPr>
                <w:rFonts w:cstheme="minorHAnsi"/>
                <w:sz w:val="20"/>
              </w:rPr>
              <w:t xml:space="preserve"> </w:t>
            </w:r>
            <w:proofErr w:type="spellStart"/>
            <w:r w:rsidRPr="00E25C06">
              <w:rPr>
                <w:rFonts w:cstheme="minorHAnsi"/>
                <w:sz w:val="20"/>
              </w:rPr>
              <w:t>mogle</w:t>
            </w:r>
            <w:proofErr w:type="spellEnd"/>
            <w:r w:rsidRPr="00E25C06">
              <w:rPr>
                <w:rFonts w:cstheme="minorHAnsi"/>
                <w:sz w:val="20"/>
              </w:rPr>
              <w:t xml:space="preserve"> bi </w:t>
            </w:r>
            <w:proofErr w:type="spellStart"/>
            <w:r w:rsidRPr="00E25C06">
              <w:rPr>
                <w:rFonts w:cstheme="minorHAnsi"/>
                <w:sz w:val="20"/>
              </w:rPr>
              <w:t>proširiti</w:t>
            </w:r>
            <w:proofErr w:type="spellEnd"/>
            <w:r w:rsidRPr="00E25C06">
              <w:rPr>
                <w:rFonts w:cstheme="minorHAnsi"/>
                <w:sz w:val="20"/>
              </w:rPr>
              <w:t xml:space="preserve"> </w:t>
            </w:r>
            <w:proofErr w:type="spellStart"/>
            <w:r w:rsidRPr="00E25C06">
              <w:rPr>
                <w:rFonts w:cstheme="minorHAnsi"/>
                <w:sz w:val="20"/>
              </w:rPr>
              <w:t>svoje</w:t>
            </w:r>
            <w:proofErr w:type="spellEnd"/>
            <w:r w:rsidRPr="00E25C06">
              <w:rPr>
                <w:rFonts w:cstheme="minorHAnsi"/>
                <w:sz w:val="20"/>
              </w:rPr>
              <w:t xml:space="preserve"> </w:t>
            </w:r>
            <w:proofErr w:type="spellStart"/>
            <w:r w:rsidRPr="00E25C06">
              <w:rPr>
                <w:rFonts w:cstheme="minorHAnsi"/>
                <w:sz w:val="20"/>
              </w:rPr>
              <w:t>sortimente</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čega</w:t>
            </w:r>
            <w:proofErr w:type="spellEnd"/>
            <w:r w:rsidRPr="00E25C06">
              <w:rPr>
                <w:rFonts w:cstheme="minorHAnsi"/>
                <w:sz w:val="20"/>
              </w:rPr>
              <w:t xml:space="preserve"> bi se </w:t>
            </w:r>
            <w:proofErr w:type="spellStart"/>
            <w:r w:rsidRPr="00E25C06">
              <w:rPr>
                <w:rFonts w:cstheme="minorHAnsi"/>
                <w:sz w:val="20"/>
              </w:rPr>
              <w:t>izgubila</w:t>
            </w:r>
            <w:proofErr w:type="spellEnd"/>
            <w:r w:rsidRPr="00E25C06">
              <w:rPr>
                <w:rFonts w:cstheme="minorHAnsi"/>
                <w:sz w:val="20"/>
              </w:rPr>
              <w:t xml:space="preserve"> </w:t>
            </w:r>
            <w:proofErr w:type="spellStart"/>
            <w:r w:rsidRPr="00E25C06">
              <w:rPr>
                <w:rFonts w:cstheme="minorHAnsi"/>
                <w:sz w:val="20"/>
              </w:rPr>
              <w:t>regionalna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vina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smanjila</w:t>
            </w:r>
            <w:proofErr w:type="spellEnd"/>
            <w:r w:rsidRPr="00E25C06">
              <w:rPr>
                <w:rFonts w:cstheme="minorHAnsi"/>
                <w:sz w:val="20"/>
              </w:rPr>
              <w:t xml:space="preserve"> </w:t>
            </w:r>
            <w:proofErr w:type="spellStart"/>
            <w:r w:rsidRPr="00E25C06">
              <w:rPr>
                <w:rFonts w:cstheme="minorHAnsi"/>
                <w:sz w:val="20"/>
              </w:rPr>
              <w:t>njihova</w:t>
            </w:r>
            <w:proofErr w:type="spellEnd"/>
            <w:r w:rsidRPr="00E25C06">
              <w:rPr>
                <w:rFonts w:cstheme="minorHAnsi"/>
                <w:sz w:val="20"/>
              </w:rPr>
              <w:t xml:space="preserve"> </w:t>
            </w:r>
            <w:proofErr w:type="spellStart"/>
            <w:r w:rsidRPr="00E25C06">
              <w:rPr>
                <w:rFonts w:cstheme="minorHAnsi"/>
                <w:sz w:val="20"/>
              </w:rPr>
              <w:t>konkurentnost</w:t>
            </w:r>
            <w:proofErr w:type="spellEnd"/>
            <w:r w:rsidRPr="00E25C06">
              <w:rPr>
                <w:rFonts w:cstheme="minorHAnsi"/>
                <w:sz w:val="20"/>
              </w:rPr>
              <w:t>.</w:t>
            </w:r>
          </w:p>
        </w:tc>
      </w:tr>
      <w:tr w:rsidR="00285959" w14:paraId="6648B7B7" w14:textId="77777777" w:rsidTr="00285959">
        <w:trPr>
          <w:trHeight w:val="420"/>
        </w:trPr>
        <w:tc>
          <w:tcPr>
            <w:tcW w:w="9060" w:type="dxa"/>
            <w:shd w:val="clear" w:color="auto" w:fill="auto"/>
            <w:vAlign w:val="center"/>
          </w:tcPr>
          <w:p w14:paraId="69A7D2A3" w14:textId="4C4F1615" w:rsidR="00285959" w:rsidRDefault="00285959" w:rsidP="00803462">
            <w:pPr>
              <w:pStyle w:val="1Odlomakpopisa1"/>
              <w:spacing w:after="0"/>
              <w:ind w:firstLine="0"/>
              <w:jc w:val="center"/>
              <w:rPr>
                <w:sz w:val="20"/>
              </w:rPr>
            </w:pPr>
            <w:r w:rsidRPr="00E25C06">
              <w:rPr>
                <w:rFonts w:cstheme="minorHAnsi"/>
                <w:b/>
                <w:bCs/>
                <w:sz w:val="20"/>
              </w:rPr>
              <w:t>MRAZ</w:t>
            </w:r>
          </w:p>
        </w:tc>
      </w:tr>
      <w:tr w:rsidR="00285959" w14:paraId="7D453672" w14:textId="77777777" w:rsidTr="00803462">
        <w:tc>
          <w:tcPr>
            <w:tcW w:w="9060" w:type="dxa"/>
            <w:shd w:val="clear" w:color="auto" w:fill="auto"/>
            <w:vAlign w:val="center"/>
          </w:tcPr>
          <w:p w14:paraId="0EBCD507" w14:textId="77777777" w:rsidR="00285959" w:rsidRDefault="00285959" w:rsidP="00803462">
            <w:pPr>
              <w:pStyle w:val="1Odlomakpopisa1"/>
              <w:spacing w:after="0"/>
              <w:ind w:firstLine="0"/>
              <w:rPr>
                <w:sz w:val="20"/>
              </w:rPr>
            </w:pP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postale</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veliki</w:t>
            </w:r>
            <w:proofErr w:type="spellEnd"/>
            <w:r w:rsidRPr="00E25C06">
              <w:rPr>
                <w:rFonts w:cstheme="minorHAnsi"/>
                <w:sz w:val="20"/>
              </w:rPr>
              <w:t xml:space="preserve"> problem </w:t>
            </w:r>
            <w:proofErr w:type="spellStart"/>
            <w:r w:rsidRPr="00E25C06">
              <w:rPr>
                <w:rFonts w:cstheme="minorHAnsi"/>
                <w:sz w:val="20"/>
              </w:rPr>
              <w:t>današnjice</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njihov</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uočava</w:t>
            </w:r>
            <w:proofErr w:type="spellEnd"/>
            <w:r w:rsidRPr="00E25C06">
              <w:rPr>
                <w:rFonts w:cstheme="minorHAnsi"/>
                <w:sz w:val="20"/>
              </w:rPr>
              <w:t xml:space="preserve"> u </w:t>
            </w:r>
            <w:proofErr w:type="spellStart"/>
            <w:r w:rsidRPr="00E25C06">
              <w:rPr>
                <w:rFonts w:cstheme="minorHAnsi"/>
                <w:sz w:val="20"/>
              </w:rPr>
              <w:t>poljoprivrednoj</w:t>
            </w:r>
            <w:proofErr w:type="spellEnd"/>
            <w:r w:rsidRPr="00E25C06">
              <w:rPr>
                <w:rFonts w:cstheme="minorHAnsi"/>
                <w:sz w:val="20"/>
              </w:rPr>
              <w:t xml:space="preserve"> </w:t>
            </w:r>
            <w:proofErr w:type="spellStart"/>
            <w:r w:rsidRPr="00E25C06">
              <w:rPr>
                <w:rFonts w:cstheme="minorHAnsi"/>
                <w:sz w:val="20"/>
              </w:rPr>
              <w:t>proizvodnji</w:t>
            </w:r>
            <w:proofErr w:type="spellEnd"/>
            <w:r w:rsidRPr="00E25C06">
              <w:rPr>
                <w:rFonts w:cstheme="minorHAnsi"/>
                <w:sz w:val="20"/>
              </w:rPr>
              <w:t xml:space="preserve">, </w:t>
            </w:r>
            <w:proofErr w:type="gramStart"/>
            <w:r w:rsidRPr="00E25C06">
              <w:rPr>
                <w:rFonts w:cstheme="minorHAnsi"/>
                <w:sz w:val="20"/>
              </w:rPr>
              <w:t>a</w:t>
            </w:r>
            <w:proofErr w:type="gramEnd"/>
            <w:r w:rsidRPr="00E25C06">
              <w:rPr>
                <w:rFonts w:cstheme="minorHAnsi"/>
                <w:sz w:val="20"/>
              </w:rPr>
              <w:t xml:space="preserve"> </w:t>
            </w:r>
            <w:proofErr w:type="spellStart"/>
            <w:r w:rsidRPr="00E25C06">
              <w:rPr>
                <w:rFonts w:cstheme="minorHAnsi"/>
                <w:sz w:val="20"/>
              </w:rPr>
              <w:t>isto</w:t>
            </w:r>
            <w:proofErr w:type="spellEnd"/>
            <w:r w:rsidRPr="00E25C06">
              <w:rPr>
                <w:rFonts w:cstheme="minorHAnsi"/>
                <w:sz w:val="20"/>
              </w:rPr>
              <w:t xml:space="preserve"> </w:t>
            </w:r>
            <w:proofErr w:type="spellStart"/>
            <w:r w:rsidRPr="00E25C06">
              <w:rPr>
                <w:rFonts w:cstheme="minorHAnsi"/>
                <w:sz w:val="20"/>
              </w:rPr>
              <w:t>tako</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u </w:t>
            </w:r>
            <w:proofErr w:type="spellStart"/>
            <w:r w:rsidRPr="00E25C06">
              <w:rPr>
                <w:rFonts w:cstheme="minorHAnsi"/>
                <w:sz w:val="20"/>
              </w:rPr>
              <w:t>voćarstvu</w:t>
            </w:r>
            <w:proofErr w:type="spellEnd"/>
            <w:r w:rsidRPr="00E25C06">
              <w:rPr>
                <w:rFonts w:cstheme="minorHAnsi"/>
                <w:sz w:val="20"/>
              </w:rPr>
              <w:t xml:space="preserve">. </w:t>
            </w:r>
            <w:proofErr w:type="spellStart"/>
            <w:r w:rsidRPr="00E25C06">
              <w:rPr>
                <w:rFonts w:cstheme="minorHAnsi"/>
                <w:sz w:val="20"/>
              </w:rPr>
              <w:t>Javljaju</w:t>
            </w:r>
            <w:proofErr w:type="spellEnd"/>
            <w:r w:rsidRPr="00E25C06">
              <w:rPr>
                <w:rFonts w:cstheme="minorHAnsi"/>
                <w:sz w:val="20"/>
              </w:rPr>
              <w:t xml:space="preserve"> se </w:t>
            </w:r>
            <w:proofErr w:type="spellStart"/>
            <w:r w:rsidRPr="00E25C06">
              <w:rPr>
                <w:rFonts w:cstheme="minorHAnsi"/>
                <w:sz w:val="20"/>
              </w:rPr>
              <w:t>mnogi</w:t>
            </w:r>
            <w:proofErr w:type="spellEnd"/>
            <w:r w:rsidRPr="00E25C06">
              <w:rPr>
                <w:rFonts w:cstheme="minorHAnsi"/>
                <w:sz w:val="20"/>
              </w:rPr>
              <w:t xml:space="preserve"> </w:t>
            </w:r>
            <w:proofErr w:type="spellStart"/>
            <w:r w:rsidRPr="00E25C06">
              <w:rPr>
                <w:rFonts w:cstheme="minorHAnsi"/>
                <w:sz w:val="20"/>
              </w:rPr>
              <w:t>problemi</w:t>
            </w:r>
            <w:proofErr w:type="spellEnd"/>
            <w:r w:rsidRPr="00E25C06">
              <w:rPr>
                <w:rFonts w:cstheme="minorHAnsi"/>
                <w:sz w:val="20"/>
              </w:rPr>
              <w:t xml:space="preserve"> </w:t>
            </w:r>
            <w:proofErr w:type="spellStart"/>
            <w:r w:rsidRPr="00E25C06">
              <w:rPr>
                <w:rFonts w:cstheme="minorHAnsi"/>
                <w:sz w:val="20"/>
              </w:rPr>
              <w:t>vezani</w:t>
            </w:r>
            <w:proofErr w:type="spellEnd"/>
            <w:r w:rsidRPr="00E25C06">
              <w:rPr>
                <w:rFonts w:cstheme="minorHAnsi"/>
                <w:sz w:val="20"/>
              </w:rPr>
              <w:t xml:space="preserve"> za </w:t>
            </w:r>
            <w:proofErr w:type="spellStart"/>
            <w:r w:rsidRPr="00E25C06">
              <w:rPr>
                <w:rFonts w:cstheme="minorHAnsi"/>
                <w:sz w:val="20"/>
              </w:rPr>
              <w:t>mirovanje</w:t>
            </w:r>
            <w:proofErr w:type="spellEnd"/>
            <w:r w:rsidRPr="00E25C06">
              <w:rPr>
                <w:rFonts w:cstheme="minorHAnsi"/>
                <w:sz w:val="20"/>
              </w:rPr>
              <w:t xml:space="preserve"> </w:t>
            </w:r>
            <w:proofErr w:type="spellStart"/>
            <w:r w:rsidRPr="00E25C06">
              <w:rPr>
                <w:rFonts w:cstheme="minorHAnsi"/>
                <w:sz w:val="20"/>
              </w:rPr>
              <w:t>voćnih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prijevremenu</w:t>
            </w:r>
            <w:proofErr w:type="spellEnd"/>
            <w:r w:rsidRPr="00E25C06">
              <w:rPr>
                <w:rFonts w:cstheme="minorHAnsi"/>
                <w:sz w:val="20"/>
              </w:rPr>
              <w:t xml:space="preserve"> </w:t>
            </w:r>
            <w:proofErr w:type="spellStart"/>
            <w:r w:rsidRPr="00E25C06">
              <w:rPr>
                <w:rFonts w:cstheme="minorHAnsi"/>
                <w:sz w:val="20"/>
              </w:rPr>
              <w:t>cvatnju</w:t>
            </w:r>
            <w:proofErr w:type="spellEnd"/>
            <w:r w:rsidRPr="00E25C06">
              <w:rPr>
                <w:rFonts w:cstheme="minorHAnsi"/>
                <w:sz w:val="20"/>
              </w:rPr>
              <w:t xml:space="preserve">, </w:t>
            </w:r>
            <w:proofErr w:type="spellStart"/>
            <w:r w:rsidRPr="00E25C06">
              <w:rPr>
                <w:rFonts w:cstheme="minorHAnsi"/>
                <w:sz w:val="20"/>
              </w:rPr>
              <w:t>pojavu</w:t>
            </w:r>
            <w:proofErr w:type="spellEnd"/>
            <w:r w:rsidRPr="00E25C06">
              <w:rPr>
                <w:rFonts w:cstheme="minorHAnsi"/>
                <w:sz w:val="20"/>
              </w:rPr>
              <w:t xml:space="preserve"> </w:t>
            </w:r>
            <w:proofErr w:type="spellStart"/>
            <w:r w:rsidRPr="00E25C06">
              <w:rPr>
                <w:rFonts w:cstheme="minorHAnsi"/>
                <w:sz w:val="20"/>
              </w:rPr>
              <w:t>raznih</w:t>
            </w:r>
            <w:proofErr w:type="spellEnd"/>
            <w:r w:rsidRPr="00E25C06">
              <w:rPr>
                <w:rFonts w:cstheme="minorHAnsi"/>
                <w:sz w:val="20"/>
              </w:rPr>
              <w:t xml:space="preserve"> </w:t>
            </w:r>
            <w:proofErr w:type="spellStart"/>
            <w:r w:rsidRPr="00E25C06">
              <w:rPr>
                <w:rFonts w:cstheme="minorHAnsi"/>
                <w:sz w:val="20"/>
              </w:rPr>
              <w:t>nepogoda</w:t>
            </w:r>
            <w:proofErr w:type="spellEnd"/>
            <w:r w:rsidRPr="00E25C06">
              <w:rPr>
                <w:rFonts w:cstheme="minorHAnsi"/>
                <w:sz w:val="20"/>
              </w:rPr>
              <w:t xml:space="preserve"> (</w:t>
            </w:r>
            <w:proofErr w:type="spellStart"/>
            <w:r w:rsidRPr="00E25C06">
              <w:rPr>
                <w:rFonts w:cstheme="minorHAnsi"/>
                <w:sz w:val="20"/>
              </w:rPr>
              <w:t>mraza</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poplava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brojnih</w:t>
            </w:r>
            <w:proofErr w:type="spellEnd"/>
            <w:r w:rsidRPr="00E25C06">
              <w:rPr>
                <w:rFonts w:cstheme="minorHAnsi"/>
                <w:sz w:val="20"/>
              </w:rPr>
              <w:t xml:space="preserve"> </w:t>
            </w:r>
            <w:proofErr w:type="spellStart"/>
            <w:r w:rsidRPr="00E25C06">
              <w:rPr>
                <w:rFonts w:cstheme="minorHAnsi"/>
                <w:sz w:val="20"/>
              </w:rPr>
              <w:t>drugih</w:t>
            </w:r>
            <w:proofErr w:type="spellEnd"/>
            <w:r w:rsidRPr="00E25C06">
              <w:rPr>
                <w:rFonts w:cstheme="minorHAnsi"/>
                <w:sz w:val="20"/>
              </w:rPr>
              <w:t xml:space="preserve"> </w:t>
            </w:r>
            <w:proofErr w:type="spellStart"/>
            <w:r w:rsidRPr="00E25C06">
              <w:rPr>
                <w:rFonts w:cstheme="minorHAnsi"/>
                <w:sz w:val="20"/>
              </w:rPr>
              <w:t>stresnih</w:t>
            </w:r>
            <w:proofErr w:type="spellEnd"/>
            <w:r w:rsidRPr="00E25C06">
              <w:rPr>
                <w:rFonts w:cstheme="minorHAnsi"/>
                <w:sz w:val="20"/>
              </w:rPr>
              <w:t xml:space="preserve"> </w:t>
            </w:r>
            <w:proofErr w:type="spellStart"/>
            <w:r w:rsidRPr="00E25C06">
              <w:rPr>
                <w:rFonts w:cstheme="minorHAnsi"/>
                <w:sz w:val="20"/>
              </w:rPr>
              <w:t>čimbenika</w:t>
            </w:r>
            <w:proofErr w:type="spellEnd"/>
            <w:r w:rsidRPr="00E25C06">
              <w:rPr>
                <w:rFonts w:cstheme="minorHAnsi"/>
                <w:sz w:val="20"/>
              </w:rPr>
              <w:t xml:space="preserve"> koji </w:t>
            </w:r>
            <w:proofErr w:type="spellStart"/>
            <w:r w:rsidRPr="00E25C06">
              <w:rPr>
                <w:rFonts w:cstheme="minorHAnsi"/>
                <w:sz w:val="20"/>
              </w:rPr>
              <w:t>štetno</w:t>
            </w:r>
            <w:proofErr w:type="spellEnd"/>
            <w:r w:rsidRPr="00E25C06">
              <w:rPr>
                <w:rFonts w:cstheme="minorHAnsi"/>
                <w:sz w:val="20"/>
              </w:rPr>
              <w:t xml:space="preserve"> </w:t>
            </w:r>
            <w:proofErr w:type="spellStart"/>
            <w:r w:rsidRPr="00E25C06">
              <w:rPr>
                <w:rFonts w:cstheme="minorHAnsi"/>
                <w:sz w:val="20"/>
              </w:rPr>
              <w:t>djeluju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U </w:t>
            </w:r>
            <w:proofErr w:type="spellStart"/>
            <w:r w:rsidRPr="00E25C06">
              <w:rPr>
                <w:rFonts w:cstheme="minorHAnsi"/>
                <w:sz w:val="20"/>
              </w:rPr>
              <w:t>Republici</w:t>
            </w:r>
            <w:proofErr w:type="spellEnd"/>
            <w:r w:rsidRPr="00E25C06">
              <w:rPr>
                <w:rFonts w:cstheme="minorHAnsi"/>
                <w:sz w:val="20"/>
              </w:rPr>
              <w:t xml:space="preserve"> </w:t>
            </w:r>
            <w:proofErr w:type="spellStart"/>
            <w:r w:rsidRPr="00E25C06">
              <w:rPr>
                <w:rFonts w:cstheme="minorHAnsi"/>
                <w:sz w:val="20"/>
              </w:rPr>
              <w:t>Hrvatskoj</w:t>
            </w:r>
            <w:proofErr w:type="spellEnd"/>
            <w:r w:rsidRPr="00E25C06">
              <w:rPr>
                <w:rFonts w:cstheme="minorHAnsi"/>
                <w:sz w:val="20"/>
              </w:rPr>
              <w:t xml:space="preserve"> </w:t>
            </w:r>
            <w:proofErr w:type="spellStart"/>
            <w:r w:rsidRPr="00E25C06">
              <w:rPr>
                <w:rFonts w:cstheme="minorHAnsi"/>
                <w:sz w:val="20"/>
              </w:rPr>
              <w:t>prevladava</w:t>
            </w:r>
            <w:proofErr w:type="spellEnd"/>
            <w:r w:rsidRPr="00E25C06">
              <w:rPr>
                <w:rFonts w:cstheme="minorHAnsi"/>
                <w:sz w:val="20"/>
              </w:rPr>
              <w:t xml:space="preserve"> </w:t>
            </w:r>
            <w:proofErr w:type="spellStart"/>
            <w:r w:rsidRPr="00E25C06">
              <w:rPr>
                <w:rFonts w:cstheme="minorHAnsi"/>
                <w:sz w:val="20"/>
              </w:rPr>
              <w:t>umjerena</w:t>
            </w:r>
            <w:proofErr w:type="spellEnd"/>
            <w:r w:rsidRPr="00E25C06">
              <w:rPr>
                <w:rFonts w:cstheme="minorHAnsi"/>
                <w:sz w:val="20"/>
              </w:rPr>
              <w:t xml:space="preserve"> </w:t>
            </w:r>
            <w:proofErr w:type="spellStart"/>
            <w:r w:rsidRPr="00E25C06">
              <w:rPr>
                <w:rFonts w:cstheme="minorHAnsi"/>
                <w:sz w:val="20"/>
              </w:rPr>
              <w:t>klima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posljednjih</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povećava</w:t>
            </w:r>
            <w:proofErr w:type="spellEnd"/>
            <w:r w:rsidRPr="00E25C06">
              <w:rPr>
                <w:rFonts w:cstheme="minorHAnsi"/>
                <w:sz w:val="20"/>
              </w:rPr>
              <w:t xml:space="preserve"> </w:t>
            </w:r>
            <w:proofErr w:type="spellStart"/>
            <w:r w:rsidRPr="00E25C06">
              <w:rPr>
                <w:rFonts w:cstheme="minorHAnsi"/>
                <w:sz w:val="20"/>
              </w:rPr>
              <w:t>srednja</w:t>
            </w:r>
            <w:proofErr w:type="spellEnd"/>
            <w:r w:rsidRPr="00E25C06">
              <w:rPr>
                <w:rFonts w:cstheme="minorHAnsi"/>
                <w:sz w:val="20"/>
              </w:rPr>
              <w:t xml:space="preserve"> </w:t>
            </w:r>
            <w:proofErr w:type="spellStart"/>
            <w:r w:rsidRPr="00E25C06">
              <w:rPr>
                <w:rFonts w:cstheme="minorHAnsi"/>
                <w:sz w:val="20"/>
              </w:rPr>
              <w:t>godišnja</w:t>
            </w:r>
            <w:proofErr w:type="spellEnd"/>
            <w:r w:rsidRPr="00E25C06">
              <w:rPr>
                <w:rFonts w:cstheme="minorHAnsi"/>
                <w:sz w:val="20"/>
              </w:rPr>
              <w:t xml:space="preserve">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postaju</w:t>
            </w:r>
            <w:proofErr w:type="spellEnd"/>
            <w:r w:rsidRPr="00E25C06">
              <w:rPr>
                <w:rFonts w:cstheme="minorHAnsi"/>
                <w:sz w:val="20"/>
              </w:rPr>
              <w:t xml:space="preserve"> </w:t>
            </w:r>
            <w:proofErr w:type="spellStart"/>
            <w:r w:rsidRPr="00E25C06">
              <w:rPr>
                <w:rFonts w:cstheme="minorHAnsi"/>
                <w:sz w:val="20"/>
              </w:rPr>
              <w:t>sve</w:t>
            </w:r>
            <w:proofErr w:type="spellEnd"/>
            <w:r w:rsidRPr="00E25C06">
              <w:rPr>
                <w:rFonts w:cstheme="minorHAnsi"/>
                <w:sz w:val="20"/>
              </w:rPr>
              <w:t xml:space="preserve"> </w:t>
            </w:r>
            <w:proofErr w:type="spellStart"/>
            <w:r w:rsidRPr="00E25C06">
              <w:rPr>
                <w:rFonts w:cstheme="minorHAnsi"/>
                <w:sz w:val="20"/>
              </w:rPr>
              <w:t>blaže</w:t>
            </w:r>
            <w:proofErr w:type="spellEnd"/>
            <w:r w:rsidRPr="00E25C06">
              <w:rPr>
                <w:rFonts w:cstheme="minorHAnsi"/>
                <w:sz w:val="20"/>
              </w:rPr>
              <w:t xml:space="preserve">, a u </w:t>
            </w:r>
            <w:proofErr w:type="spellStart"/>
            <w:r w:rsidRPr="00E25C06">
              <w:rPr>
                <w:rFonts w:cstheme="minorHAnsi"/>
                <w:sz w:val="20"/>
              </w:rPr>
              <w:t>vegetaciji</w:t>
            </w:r>
            <w:proofErr w:type="spellEnd"/>
            <w:r w:rsidRPr="00E25C06">
              <w:rPr>
                <w:rFonts w:cstheme="minorHAnsi"/>
                <w:sz w:val="20"/>
              </w:rPr>
              <w:t xml:space="preserve"> se </w:t>
            </w:r>
            <w:proofErr w:type="spellStart"/>
            <w:r w:rsidRPr="00E25C06">
              <w:rPr>
                <w:rFonts w:cstheme="minorHAnsi"/>
                <w:sz w:val="20"/>
              </w:rPr>
              <w:t>javljaju</w:t>
            </w:r>
            <w:proofErr w:type="spellEnd"/>
            <w:r w:rsidRPr="00E25C06">
              <w:rPr>
                <w:rFonts w:cstheme="minorHAnsi"/>
                <w:sz w:val="20"/>
              </w:rPr>
              <w:t xml:space="preserve"> </w:t>
            </w:r>
            <w:proofErr w:type="spellStart"/>
            <w:r w:rsidRPr="00E25C06">
              <w:rPr>
                <w:rFonts w:cstheme="minorHAnsi"/>
                <w:sz w:val="20"/>
              </w:rPr>
              <w:t>mrazovi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ekstremne</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Zadatak</w:t>
            </w:r>
            <w:proofErr w:type="spellEnd"/>
            <w:r w:rsidRPr="00E25C06">
              <w:rPr>
                <w:rFonts w:cstheme="minorHAnsi"/>
                <w:sz w:val="20"/>
              </w:rPr>
              <w:t xml:space="preserve"> </w:t>
            </w:r>
            <w:proofErr w:type="spellStart"/>
            <w:r w:rsidRPr="00E25C06">
              <w:rPr>
                <w:rFonts w:cstheme="minorHAnsi"/>
                <w:sz w:val="20"/>
              </w:rPr>
              <w:t>voćara</w:t>
            </w:r>
            <w:proofErr w:type="spellEnd"/>
            <w:r w:rsidRPr="00E25C06">
              <w:rPr>
                <w:rFonts w:cstheme="minorHAnsi"/>
                <w:sz w:val="20"/>
              </w:rPr>
              <w:t xml:space="preserve"> je </w:t>
            </w:r>
            <w:proofErr w:type="spellStart"/>
            <w:r w:rsidRPr="00E25C06">
              <w:rPr>
                <w:rFonts w:cstheme="minorHAnsi"/>
                <w:sz w:val="20"/>
              </w:rPr>
              <w:t>ublažiti</w:t>
            </w:r>
            <w:proofErr w:type="spellEnd"/>
            <w:r w:rsidRPr="00E25C06">
              <w:rPr>
                <w:rFonts w:cstheme="minorHAnsi"/>
                <w:sz w:val="20"/>
              </w:rPr>
              <w:t xml:space="preserve"> </w:t>
            </w:r>
            <w:proofErr w:type="spellStart"/>
            <w:r w:rsidRPr="00E25C06">
              <w:rPr>
                <w:rFonts w:cstheme="minorHAnsi"/>
                <w:sz w:val="20"/>
              </w:rPr>
              <w:t>negativno</w:t>
            </w:r>
            <w:proofErr w:type="spellEnd"/>
            <w:r w:rsidRPr="00E25C06">
              <w:rPr>
                <w:rFonts w:cstheme="minorHAnsi"/>
                <w:sz w:val="20"/>
              </w:rPr>
              <w:t xml:space="preserve"> </w:t>
            </w:r>
            <w:proofErr w:type="spellStart"/>
            <w:r w:rsidRPr="00E25C06">
              <w:rPr>
                <w:rFonts w:cstheme="minorHAnsi"/>
                <w:sz w:val="20"/>
              </w:rPr>
              <w:t>djelovanje</w:t>
            </w:r>
            <w:proofErr w:type="spellEnd"/>
            <w:r w:rsidRPr="00E25C06">
              <w:rPr>
                <w:rFonts w:cstheme="minorHAnsi"/>
                <w:sz w:val="20"/>
              </w:rPr>
              <w:t xml:space="preserve"> </w:t>
            </w:r>
            <w:proofErr w:type="spellStart"/>
            <w:r w:rsidRPr="00E25C06">
              <w:rPr>
                <w:rFonts w:cstheme="minorHAnsi"/>
                <w:sz w:val="20"/>
              </w:rPr>
              <w:t>klimatskih</w:t>
            </w:r>
            <w:proofErr w:type="spellEnd"/>
            <w:r w:rsidRPr="00E25C06">
              <w:rPr>
                <w:rFonts w:cstheme="minorHAnsi"/>
                <w:sz w:val="20"/>
              </w:rPr>
              <w:t xml:space="preserve"> </w:t>
            </w:r>
            <w:proofErr w:type="spellStart"/>
            <w:r w:rsidRPr="00E25C06">
              <w:rPr>
                <w:rFonts w:cstheme="minorHAnsi"/>
                <w:sz w:val="20"/>
              </w:rPr>
              <w:t>promjena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w:t>
            </w:r>
            <w:proofErr w:type="spellStart"/>
            <w:r w:rsidRPr="00E25C06">
              <w:rPr>
                <w:rFonts w:cstheme="minorHAnsi"/>
                <w:sz w:val="20"/>
              </w:rPr>
              <w:t>prilagoditi</w:t>
            </w:r>
            <w:proofErr w:type="spellEnd"/>
            <w:r w:rsidRPr="00E25C06">
              <w:rPr>
                <w:rFonts w:cstheme="minorHAnsi"/>
                <w:sz w:val="20"/>
              </w:rPr>
              <w:t xml:space="preserve"> </w:t>
            </w:r>
            <w:proofErr w:type="spellStart"/>
            <w:r w:rsidRPr="00E25C06">
              <w:rPr>
                <w:rFonts w:cstheme="minorHAnsi"/>
                <w:sz w:val="20"/>
              </w:rPr>
              <w:t>tehnologiju</w:t>
            </w:r>
            <w:proofErr w:type="spellEnd"/>
            <w:r w:rsidRPr="00E25C06">
              <w:rPr>
                <w:rFonts w:cstheme="minorHAnsi"/>
                <w:sz w:val="20"/>
              </w:rPr>
              <w:t xml:space="preserve"> </w:t>
            </w:r>
            <w:proofErr w:type="spellStart"/>
            <w:r w:rsidRPr="00E25C06">
              <w:rPr>
                <w:rFonts w:cstheme="minorHAnsi"/>
                <w:sz w:val="20"/>
              </w:rPr>
              <w:t>uzgoja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sortiment</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klimu</w:t>
            </w:r>
            <w:proofErr w:type="spellEnd"/>
            <w:r w:rsidRPr="00E25C06">
              <w:rPr>
                <w:rFonts w:cstheme="minorHAnsi"/>
                <w:sz w:val="20"/>
              </w:rPr>
              <w:t xml:space="preserve"> </w:t>
            </w:r>
            <w:proofErr w:type="spellStart"/>
            <w:r w:rsidRPr="00E25C06">
              <w:rPr>
                <w:rFonts w:cstheme="minorHAnsi"/>
                <w:sz w:val="20"/>
              </w:rPr>
              <w:t>određenog</w:t>
            </w:r>
            <w:proofErr w:type="spellEnd"/>
            <w:r w:rsidRPr="00E25C06">
              <w:rPr>
                <w:rFonts w:cstheme="minorHAnsi"/>
                <w:sz w:val="20"/>
              </w:rPr>
              <w:t xml:space="preserve"> </w:t>
            </w:r>
            <w:proofErr w:type="spellStart"/>
            <w:r w:rsidRPr="00E25C06">
              <w:rPr>
                <w:rFonts w:cstheme="minorHAnsi"/>
                <w:sz w:val="20"/>
              </w:rPr>
              <w:t>područja</w:t>
            </w:r>
            <w:proofErr w:type="spellEnd"/>
            <w:r w:rsidRPr="00E25C06">
              <w:rPr>
                <w:rFonts w:cstheme="minorHAnsi"/>
                <w:sz w:val="20"/>
              </w:rPr>
              <w:t>.</w:t>
            </w:r>
          </w:p>
        </w:tc>
      </w:tr>
      <w:tr w:rsidR="00285959" w14:paraId="28E17788" w14:textId="77777777" w:rsidTr="00285959">
        <w:trPr>
          <w:trHeight w:val="425"/>
        </w:trPr>
        <w:tc>
          <w:tcPr>
            <w:tcW w:w="9060" w:type="dxa"/>
            <w:shd w:val="clear" w:color="auto" w:fill="auto"/>
            <w:vAlign w:val="center"/>
          </w:tcPr>
          <w:p w14:paraId="6346A980" w14:textId="460847D8" w:rsidR="00285959" w:rsidRDefault="00285959" w:rsidP="00803462">
            <w:pPr>
              <w:pStyle w:val="1Odlomakpopisa1"/>
              <w:spacing w:after="0"/>
              <w:ind w:firstLine="0"/>
              <w:jc w:val="center"/>
              <w:rPr>
                <w:sz w:val="20"/>
              </w:rPr>
            </w:pPr>
            <w:r w:rsidRPr="00285959">
              <w:rPr>
                <w:rFonts w:cstheme="minorHAnsi"/>
                <w:b/>
                <w:bCs/>
                <w:sz w:val="20"/>
              </w:rPr>
              <w:t>IZVANREDNO VELIKA VISINA SNIJEGA</w:t>
            </w:r>
          </w:p>
        </w:tc>
      </w:tr>
      <w:tr w:rsidR="00285959" w14:paraId="38DDE250" w14:textId="77777777" w:rsidTr="00803462">
        <w:tc>
          <w:tcPr>
            <w:tcW w:w="9060" w:type="dxa"/>
            <w:shd w:val="clear" w:color="auto" w:fill="auto"/>
            <w:vAlign w:val="center"/>
          </w:tcPr>
          <w:p w14:paraId="6CB362B0" w14:textId="77777777" w:rsidR="00285959" w:rsidRDefault="00285959" w:rsidP="00803462">
            <w:pPr>
              <w:pStyle w:val="1Odlomakpopisa1"/>
              <w:spacing w:after="0"/>
              <w:ind w:firstLine="0"/>
              <w:rPr>
                <w:sz w:val="20"/>
              </w:rPr>
            </w:pPr>
            <w:proofErr w:type="spellStart"/>
            <w:r w:rsidRPr="00E25C06">
              <w:rPr>
                <w:rFonts w:cstheme="minorHAnsi"/>
                <w:sz w:val="20"/>
              </w:rPr>
              <w:t>Jače</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snježnog</w:t>
            </w:r>
            <w:proofErr w:type="spellEnd"/>
            <w:r w:rsidRPr="00E25C06">
              <w:rPr>
                <w:rFonts w:cstheme="minorHAnsi"/>
                <w:sz w:val="20"/>
              </w:rPr>
              <w:t xml:space="preserve"> </w:t>
            </w:r>
            <w:proofErr w:type="spellStart"/>
            <w:r w:rsidRPr="00E25C06">
              <w:rPr>
                <w:rFonts w:cstheme="minorHAnsi"/>
                <w:sz w:val="20"/>
              </w:rPr>
              <w:t>pokrova</w:t>
            </w:r>
            <w:proofErr w:type="spellEnd"/>
            <w:r w:rsidRPr="00E25C06">
              <w:rPr>
                <w:rFonts w:cstheme="minorHAnsi"/>
                <w:sz w:val="20"/>
              </w:rPr>
              <w:t xml:space="preserve"> u </w:t>
            </w:r>
            <w:proofErr w:type="spellStart"/>
            <w:r w:rsidRPr="00E25C06">
              <w:rPr>
                <w:rFonts w:cstheme="minorHAnsi"/>
                <w:sz w:val="20"/>
              </w:rPr>
              <w:t>budućoj</w:t>
            </w:r>
            <w:proofErr w:type="spellEnd"/>
            <w:r w:rsidRPr="00E25C06">
              <w:rPr>
                <w:rFonts w:cstheme="minorHAnsi"/>
                <w:sz w:val="20"/>
              </w:rPr>
              <w:t xml:space="preserve"> </w:t>
            </w:r>
            <w:proofErr w:type="spellStart"/>
            <w:r w:rsidRPr="00E25C06">
              <w:rPr>
                <w:rFonts w:cstheme="minorHAnsi"/>
                <w:sz w:val="20"/>
              </w:rPr>
              <w:t>klimi</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onim</w:t>
            </w:r>
            <w:proofErr w:type="spellEnd"/>
            <w:r w:rsidRPr="00E25C06">
              <w:rPr>
                <w:rFonts w:cstheme="minorHAnsi"/>
                <w:sz w:val="20"/>
              </w:rPr>
              <w:t xml:space="preserve"> </w:t>
            </w:r>
            <w:proofErr w:type="spellStart"/>
            <w:r w:rsidRPr="00E25C06">
              <w:rPr>
                <w:rFonts w:cstheme="minorHAnsi"/>
                <w:sz w:val="20"/>
              </w:rPr>
              <w:t>predjelima</w:t>
            </w:r>
            <w:proofErr w:type="spellEnd"/>
            <w:r w:rsidRPr="00E25C06">
              <w:rPr>
                <w:rFonts w:cstheme="minorHAnsi"/>
                <w:sz w:val="20"/>
              </w:rPr>
              <w:t xml:space="preserve"> koji </w:t>
            </w:r>
            <w:proofErr w:type="spellStart"/>
            <w:r w:rsidRPr="00E25C06">
              <w:rPr>
                <w:rFonts w:cstheme="minorHAnsi"/>
                <w:sz w:val="20"/>
              </w:rPr>
              <w:t>imaju</w:t>
            </w:r>
            <w:proofErr w:type="spellEnd"/>
            <w:r w:rsidRPr="00E25C06">
              <w:rPr>
                <w:rFonts w:cstheme="minorHAnsi"/>
                <w:sz w:val="20"/>
              </w:rPr>
              <w:t xml:space="preserve"> </w:t>
            </w:r>
            <w:proofErr w:type="spellStart"/>
            <w:r w:rsidRPr="00E25C06">
              <w:rPr>
                <w:rFonts w:cstheme="minorHAnsi"/>
                <w:sz w:val="20"/>
              </w:rPr>
              <w:t>najveće</w:t>
            </w:r>
            <w:proofErr w:type="spellEnd"/>
            <w:r w:rsidRPr="00E25C06">
              <w:rPr>
                <w:rFonts w:cstheme="minorHAnsi"/>
                <w:sz w:val="20"/>
              </w:rPr>
              <w:t xml:space="preserve"> </w:t>
            </w:r>
            <w:proofErr w:type="spellStart"/>
            <w:r w:rsidRPr="00E25C06">
              <w:rPr>
                <w:rFonts w:cstheme="minorHAnsi"/>
                <w:sz w:val="20"/>
              </w:rPr>
              <w:t>snježne</w:t>
            </w:r>
            <w:proofErr w:type="spellEnd"/>
            <w:r w:rsidRPr="00E25C06">
              <w:rPr>
                <w:rFonts w:cstheme="minorHAnsi"/>
                <w:sz w:val="20"/>
              </w:rPr>
              <w:t xml:space="preserve"> </w:t>
            </w:r>
            <w:proofErr w:type="spellStart"/>
            <w:r w:rsidRPr="00E25C06">
              <w:rPr>
                <w:rFonts w:cstheme="minorHAnsi"/>
                <w:sz w:val="20"/>
              </w:rPr>
              <w:t>pokrove</w:t>
            </w:r>
            <w:proofErr w:type="spellEnd"/>
            <w:r w:rsidRPr="00E25C06">
              <w:rPr>
                <w:rFonts w:cstheme="minorHAnsi"/>
                <w:sz w:val="20"/>
              </w:rPr>
              <w:t xml:space="preserve"> (Gorski </w:t>
            </w:r>
            <w:proofErr w:type="spellStart"/>
            <w:r w:rsidRPr="00E25C06">
              <w:rPr>
                <w:rFonts w:cstheme="minorHAnsi"/>
                <w:sz w:val="20"/>
              </w:rPr>
              <w:t>kotar</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ostali</w:t>
            </w:r>
            <w:proofErr w:type="spellEnd"/>
            <w:r w:rsidRPr="00E25C06">
              <w:rPr>
                <w:rFonts w:cstheme="minorHAnsi"/>
                <w:sz w:val="20"/>
              </w:rPr>
              <w:t xml:space="preserve"> </w:t>
            </w:r>
            <w:proofErr w:type="spellStart"/>
            <w:r w:rsidRPr="00E25C06">
              <w:rPr>
                <w:rFonts w:cstheme="minorHAnsi"/>
                <w:sz w:val="20"/>
              </w:rPr>
              <w:t>planinski</w:t>
            </w:r>
            <w:proofErr w:type="spellEnd"/>
            <w:r w:rsidRPr="00E25C06">
              <w:rPr>
                <w:rFonts w:cstheme="minorHAnsi"/>
                <w:sz w:val="20"/>
              </w:rPr>
              <w:t xml:space="preserve"> </w:t>
            </w:r>
            <w:proofErr w:type="spellStart"/>
            <w:r w:rsidRPr="00E25C06">
              <w:rPr>
                <w:rFonts w:cstheme="minorHAnsi"/>
                <w:sz w:val="20"/>
              </w:rPr>
              <w:t>krajevi</w:t>
            </w:r>
            <w:proofErr w:type="spellEnd"/>
            <w:r w:rsidRPr="00E25C06">
              <w:rPr>
                <w:rFonts w:cstheme="minorHAnsi"/>
                <w:sz w:val="20"/>
              </w:rPr>
              <w:t>).</w:t>
            </w:r>
          </w:p>
        </w:tc>
      </w:tr>
      <w:tr w:rsidR="00285959" w14:paraId="3731DDC8" w14:textId="77777777" w:rsidTr="00285959">
        <w:trPr>
          <w:trHeight w:val="450"/>
        </w:trPr>
        <w:tc>
          <w:tcPr>
            <w:tcW w:w="9060" w:type="dxa"/>
            <w:shd w:val="clear" w:color="auto" w:fill="auto"/>
            <w:vAlign w:val="center"/>
          </w:tcPr>
          <w:p w14:paraId="333FF1F4" w14:textId="66DA9736" w:rsidR="00285959" w:rsidRDefault="00285959" w:rsidP="00803462">
            <w:pPr>
              <w:pStyle w:val="1Odlomakpopisa1"/>
              <w:spacing w:after="0"/>
              <w:ind w:firstLine="0"/>
              <w:jc w:val="center"/>
              <w:rPr>
                <w:sz w:val="20"/>
              </w:rPr>
            </w:pPr>
            <w:r>
              <w:rPr>
                <w:rFonts w:cstheme="minorHAnsi"/>
                <w:b/>
                <w:bCs/>
                <w:sz w:val="20"/>
              </w:rPr>
              <w:t>TOPLINSKI VAL I SUŠA</w:t>
            </w:r>
          </w:p>
        </w:tc>
      </w:tr>
      <w:tr w:rsidR="00285959" w14:paraId="5B32CAF3" w14:textId="77777777" w:rsidTr="00803462">
        <w:tc>
          <w:tcPr>
            <w:tcW w:w="9060" w:type="dxa"/>
            <w:shd w:val="clear" w:color="auto" w:fill="auto"/>
            <w:vAlign w:val="center"/>
          </w:tcPr>
          <w:p w14:paraId="0F1607B8" w14:textId="77777777" w:rsidR="00285959" w:rsidRDefault="00285959" w:rsidP="00803462">
            <w:pPr>
              <w:pStyle w:val="1Odlomakpopisa1"/>
              <w:spacing w:after="0"/>
              <w:ind w:firstLine="0"/>
              <w:rPr>
                <w:sz w:val="20"/>
              </w:rPr>
            </w:pPr>
            <w:proofErr w:type="spellStart"/>
            <w:r w:rsidRPr="00E25C06">
              <w:rPr>
                <w:rFonts w:cstheme="minorHAnsi"/>
                <w:sz w:val="20"/>
              </w:rPr>
              <w:t>Povećanje</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sušnih</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praktički</w:t>
            </w:r>
            <w:proofErr w:type="spellEnd"/>
            <w:r w:rsidRPr="00E25C06">
              <w:rPr>
                <w:rFonts w:cstheme="minorHAnsi"/>
                <w:sz w:val="20"/>
              </w:rPr>
              <w:t xml:space="preserve"> </w:t>
            </w:r>
            <w:proofErr w:type="spellStart"/>
            <w:r w:rsidRPr="00E25C06">
              <w:rPr>
                <w:rFonts w:cstheme="minorHAnsi"/>
                <w:sz w:val="20"/>
              </w:rPr>
              <w:t>svim</w:t>
            </w:r>
            <w:proofErr w:type="spellEnd"/>
            <w:r w:rsidRPr="00E25C06">
              <w:rPr>
                <w:rFonts w:cstheme="minorHAnsi"/>
                <w:sz w:val="20"/>
              </w:rPr>
              <w:t xml:space="preserve"> </w:t>
            </w:r>
            <w:proofErr w:type="spellStart"/>
            <w:r w:rsidRPr="00E25C06">
              <w:rPr>
                <w:rFonts w:cstheme="minorHAnsi"/>
                <w:sz w:val="20"/>
              </w:rPr>
              <w:t>sezonama</w:t>
            </w:r>
            <w:proofErr w:type="spellEnd"/>
            <w:r w:rsidRPr="00E25C06">
              <w:rPr>
                <w:rFonts w:cstheme="minorHAnsi"/>
                <w:sz w:val="20"/>
              </w:rPr>
              <w:t xml:space="preserve"> do </w:t>
            </w:r>
            <w:proofErr w:type="spellStart"/>
            <w:r w:rsidRPr="00E25C06">
              <w:rPr>
                <w:rFonts w:cstheme="minorHAnsi"/>
                <w:sz w:val="20"/>
              </w:rPr>
              <w:t>kraja</w:t>
            </w:r>
            <w:proofErr w:type="spellEnd"/>
            <w:r w:rsidRPr="00E25C06">
              <w:rPr>
                <w:rFonts w:cstheme="minorHAnsi"/>
                <w:sz w:val="20"/>
              </w:rPr>
              <w:t xml:space="preserve"> 2070. </w:t>
            </w:r>
            <w:proofErr w:type="spellStart"/>
            <w:r w:rsidRPr="00E25C06">
              <w:rPr>
                <w:rFonts w:cstheme="minorHAnsi"/>
                <w:sz w:val="20"/>
              </w:rPr>
              <w:t>godine</w:t>
            </w:r>
            <w:proofErr w:type="spellEnd"/>
            <w:r w:rsidRPr="00E25C06">
              <w:rPr>
                <w:rFonts w:cstheme="minorHAnsi"/>
                <w:sz w:val="20"/>
              </w:rPr>
              <w:t xml:space="preserve">. </w:t>
            </w:r>
            <w:proofErr w:type="spellStart"/>
            <w:r w:rsidRPr="00E25C06">
              <w:rPr>
                <w:rFonts w:cstheme="minorHAnsi"/>
                <w:sz w:val="20"/>
              </w:rPr>
              <w:t>Ljeti</w:t>
            </w:r>
            <w:proofErr w:type="spellEnd"/>
            <w:r w:rsidRPr="00E25C06">
              <w:rPr>
                <w:rFonts w:cstheme="minorHAnsi"/>
                <w:sz w:val="20"/>
              </w:rPr>
              <w:t xml:space="preserve"> se </w:t>
            </w:r>
            <w:proofErr w:type="spellStart"/>
            <w:r w:rsidRPr="00E25C06">
              <w:rPr>
                <w:rFonts w:cstheme="minorHAnsi"/>
                <w:sz w:val="20"/>
              </w:rPr>
              <w:t>očekuje</w:t>
            </w:r>
            <w:proofErr w:type="spellEnd"/>
            <w:r w:rsidRPr="00E25C06">
              <w:rPr>
                <w:rFonts w:cstheme="minorHAnsi"/>
                <w:sz w:val="20"/>
              </w:rPr>
              <w:t xml:space="preserve"> </w:t>
            </w:r>
            <w:proofErr w:type="spellStart"/>
            <w:r w:rsidRPr="00E25C06">
              <w:rPr>
                <w:rFonts w:cstheme="minorHAnsi"/>
                <w:sz w:val="20"/>
              </w:rPr>
              <w:t>porast</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vrućih</w:t>
            </w:r>
            <w:proofErr w:type="spellEnd"/>
            <w:r w:rsidRPr="00E25C06">
              <w:rPr>
                <w:rFonts w:cstheme="minorHAnsi"/>
                <w:sz w:val="20"/>
              </w:rPr>
              <w:t xml:space="preserve"> dana </w:t>
            </w:r>
            <w:proofErr w:type="spellStart"/>
            <w:r w:rsidRPr="00E25C06">
              <w:rPr>
                <w:rFonts w:cstheme="minorHAnsi"/>
                <w:sz w:val="20"/>
              </w:rPr>
              <w:t>što</w:t>
            </w:r>
            <w:proofErr w:type="spellEnd"/>
            <w:r w:rsidRPr="00E25C06">
              <w:rPr>
                <w:rFonts w:cstheme="minorHAnsi"/>
                <w:sz w:val="20"/>
              </w:rPr>
              <w:t xml:space="preserve"> bi </w:t>
            </w:r>
            <w:proofErr w:type="spellStart"/>
            <w:r w:rsidRPr="00E25C06">
              <w:rPr>
                <w:rFonts w:cstheme="minorHAnsi"/>
                <w:sz w:val="20"/>
              </w:rPr>
              <w:t>moglo</w:t>
            </w:r>
            <w:proofErr w:type="spellEnd"/>
            <w:r w:rsidRPr="00E25C06">
              <w:rPr>
                <w:rFonts w:cstheme="minorHAnsi"/>
                <w:sz w:val="20"/>
              </w:rPr>
              <w:t xml:space="preserve"> </w:t>
            </w:r>
            <w:proofErr w:type="spellStart"/>
            <w:r w:rsidRPr="00E25C06">
              <w:rPr>
                <w:rFonts w:cstheme="minorHAnsi"/>
                <w:sz w:val="20"/>
              </w:rPr>
              <w:t>prouzročiti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produžena</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s </w:t>
            </w:r>
            <w:proofErr w:type="spellStart"/>
            <w:r w:rsidRPr="00E25C06">
              <w:rPr>
                <w:rFonts w:cstheme="minorHAnsi"/>
                <w:sz w:val="20"/>
              </w:rPr>
              <w:t>visokom</w:t>
            </w:r>
            <w:proofErr w:type="spellEnd"/>
            <w:r w:rsidRPr="00E25C06">
              <w:rPr>
                <w:rFonts w:cstheme="minorHAnsi"/>
                <w:sz w:val="20"/>
              </w:rPr>
              <w:t xml:space="preserve"> </w:t>
            </w:r>
            <w:proofErr w:type="spellStart"/>
            <w:r w:rsidRPr="00E25C06">
              <w:rPr>
                <w:rFonts w:cstheme="minorHAnsi"/>
                <w:sz w:val="20"/>
              </w:rPr>
              <w:t>temperaturom</w:t>
            </w:r>
            <w:proofErr w:type="spellEnd"/>
            <w:r w:rsidRPr="00E25C06">
              <w:rPr>
                <w:rFonts w:cstheme="minorHAnsi"/>
                <w:sz w:val="20"/>
              </w:rPr>
              <w:t xml:space="preserve"> </w:t>
            </w:r>
            <w:proofErr w:type="spellStart"/>
            <w:r w:rsidRPr="00E25C06">
              <w:rPr>
                <w:rFonts w:cstheme="minorHAnsi"/>
                <w:sz w:val="20"/>
              </w:rPr>
              <w:t>zraka</w:t>
            </w:r>
            <w:proofErr w:type="spellEnd"/>
            <w:r w:rsidRPr="00E25C06">
              <w:rPr>
                <w:rFonts w:cstheme="minorHAnsi"/>
                <w:sz w:val="20"/>
              </w:rPr>
              <w:t xml:space="preserve"> (</w:t>
            </w:r>
            <w:proofErr w:type="spellStart"/>
            <w:r w:rsidRPr="00E25C06">
              <w:rPr>
                <w:rFonts w:cstheme="minorHAnsi"/>
                <w:sz w:val="20"/>
              </w:rPr>
              <w:t>toplinski</w:t>
            </w:r>
            <w:proofErr w:type="spellEnd"/>
            <w:r w:rsidRPr="00E25C06">
              <w:rPr>
                <w:rFonts w:cstheme="minorHAnsi"/>
                <w:sz w:val="20"/>
              </w:rPr>
              <w:t xml:space="preserve"> </w:t>
            </w:r>
            <w:proofErr w:type="spellStart"/>
            <w:r w:rsidRPr="00E25C06">
              <w:rPr>
                <w:rFonts w:cstheme="minorHAnsi"/>
                <w:sz w:val="20"/>
              </w:rPr>
              <w:t>valovi</w:t>
            </w:r>
            <w:proofErr w:type="spellEnd"/>
            <w:r w:rsidRPr="00E25C06">
              <w:rPr>
                <w:rFonts w:cstheme="minorHAnsi"/>
                <w:sz w:val="20"/>
              </w:rPr>
              <w:t>).</w:t>
            </w:r>
          </w:p>
        </w:tc>
      </w:tr>
    </w:tbl>
    <w:p w14:paraId="63C80D85" w14:textId="4E2BC9B6" w:rsidR="00285959" w:rsidRPr="00285959" w:rsidRDefault="00285959" w:rsidP="00285959">
      <w:pPr>
        <w:pStyle w:val="1Odlomakpopisa1"/>
        <w:ind w:firstLine="0"/>
        <w:jc w:val="center"/>
        <w:rPr>
          <w:rFonts w:eastAsiaTheme="majorEastAsia"/>
          <w:sz w:val="20"/>
          <w:szCs w:val="20"/>
        </w:rPr>
      </w:pPr>
      <w:r w:rsidRPr="00285959">
        <w:rPr>
          <w:sz w:val="20"/>
          <w:szCs w:val="20"/>
        </w:rPr>
        <w:t xml:space="preserve">Izvor: Izvješće Europske agencije za okoliš o klimatskim promjenama, Izvještaj o procijenjenim utjecajima i ranjivosti na klimatske promjene po pojedinim sektorima, Zagreb 2017. godina, Strategija prilagodbe klimatskim promjenama u Republici Hrvatskoj za razdoblje do 2040. godine s pogledom na 2070. </w:t>
      </w:r>
      <w:proofErr w:type="spellStart"/>
      <w:r w:rsidRPr="00285959">
        <w:rPr>
          <w:sz w:val="20"/>
          <w:szCs w:val="20"/>
        </w:rPr>
        <w:t>godinu</w:t>
      </w:r>
      <w:proofErr w:type="spellEnd"/>
    </w:p>
    <w:p w14:paraId="4F79015C" w14:textId="6207E423" w:rsidR="00301039" w:rsidRPr="00301039" w:rsidRDefault="00301039" w:rsidP="0053712B">
      <w:pPr>
        <w:pStyle w:val="Naslov1"/>
        <w:rPr>
          <w:rFonts w:eastAsiaTheme="majorEastAsia"/>
        </w:rPr>
      </w:pPr>
      <w:bookmarkStart w:id="43" w:name="_Toc115173992"/>
      <w:r w:rsidRPr="00301039">
        <w:rPr>
          <w:rFonts w:eastAsiaTheme="majorEastAsia"/>
        </w:rPr>
        <w:t>ZAKLJUČAK</w:t>
      </w:r>
      <w:bookmarkEnd w:id="37"/>
      <w:bookmarkEnd w:id="38"/>
      <w:bookmarkEnd w:id="39"/>
      <w:bookmarkEnd w:id="43"/>
    </w:p>
    <w:bookmarkEnd w:id="40"/>
    <w:p w14:paraId="703608F3" w14:textId="62B1F56B" w:rsidR="00301039" w:rsidRPr="00301039" w:rsidRDefault="00301039" w:rsidP="007D0475">
      <w:pPr>
        <w:spacing w:after="120" w:line="276" w:lineRule="auto"/>
        <w:rPr>
          <w:rFonts w:eastAsia="Calibri" w:cs="Times New Roman"/>
          <w:lang w:val="en-US" w:eastAsia="hr-HR"/>
        </w:rPr>
      </w:pPr>
      <w:proofErr w:type="spellStart"/>
      <w:r w:rsidRPr="00301039">
        <w:rPr>
          <w:rFonts w:eastAsia="Calibri" w:cs="Times New Roman"/>
          <w:lang w:val="en-US" w:eastAsia="hr-HR"/>
        </w:rPr>
        <w:t>Svrha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ovog</w:t>
      </w:r>
      <w:proofErr w:type="spellEnd"/>
      <w:r w:rsidRPr="00301039">
        <w:rPr>
          <w:rFonts w:eastAsia="Calibri" w:cs="Times New Roman"/>
          <w:lang w:val="en-US" w:eastAsia="hr-HR"/>
        </w:rPr>
        <w:t xml:space="preserve"> Plana je </w:t>
      </w:r>
      <w:proofErr w:type="spellStart"/>
      <w:r w:rsidRPr="00301039">
        <w:rPr>
          <w:rFonts w:eastAsia="Calibri" w:cs="Times New Roman"/>
          <w:lang w:val="en-US" w:eastAsia="hr-HR"/>
        </w:rPr>
        <w:t>prikaz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specifičnosti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Pr="00301039">
        <w:rPr>
          <w:rFonts w:eastAsia="Calibri" w:cs="Times New Roman"/>
          <w:lang w:val="en-US" w:eastAsia="hr-HR"/>
        </w:rPr>
        <w:t xml:space="preserve"> </w:t>
      </w:r>
      <w:proofErr w:type="spellStart"/>
      <w:r w:rsidR="00E41F64">
        <w:rPr>
          <w:rFonts w:eastAsia="Calibri" w:cs="Times New Roman"/>
          <w:lang w:val="en-US" w:eastAsia="hr-HR"/>
        </w:rPr>
        <w:t>Čakovca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prijašnjih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istih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kako</w:t>
      </w:r>
      <w:proofErr w:type="spellEnd"/>
      <w:r w:rsidRPr="00301039">
        <w:rPr>
          <w:rFonts w:eastAsia="Calibri" w:cs="Times New Roman"/>
          <w:lang w:val="en-US" w:eastAsia="hr-HR"/>
        </w:rPr>
        <w:t xml:space="preserve"> bi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uputilo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one </w:t>
      </w:r>
      <w:proofErr w:type="spellStart"/>
      <w:r w:rsidRPr="00301039">
        <w:rPr>
          <w:rFonts w:eastAsia="Calibri" w:cs="Times New Roman"/>
          <w:lang w:val="en-US" w:eastAsia="hr-HR"/>
        </w:rPr>
        <w:t>nepredvidive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pravovremeno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pripremiti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Dosadašnja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praksa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ukazala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nužnost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promjena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postojećem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budućnosti</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očekuje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poljoprivrednim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zemljištima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procijeniti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razmjere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istih</w:t>
      </w:r>
      <w:proofErr w:type="spellEnd"/>
      <w:r w:rsidRPr="00301039">
        <w:rPr>
          <w:rFonts w:eastAsia="Calibri" w:cs="Times New Roman"/>
          <w:lang w:val="en-US" w:eastAsia="hr-HR"/>
        </w:rPr>
        <w:t xml:space="preserve">. </w:t>
      </w:r>
    </w:p>
    <w:p w14:paraId="64024D02" w14:textId="31341796" w:rsidR="00301039" w:rsidRDefault="00301039" w:rsidP="007D0475">
      <w:pPr>
        <w:spacing w:after="120" w:line="276" w:lineRule="auto"/>
        <w:rPr>
          <w:rFonts w:eastAsia="Calibri" w:cs="Times New Roman"/>
          <w:lang w:val="en-US" w:eastAsia="hr-HR"/>
        </w:rPr>
      </w:pPr>
      <w:proofErr w:type="spellStart"/>
      <w:r w:rsidRPr="00301039">
        <w:rPr>
          <w:rFonts w:eastAsia="Calibri" w:cs="Times New Roman"/>
          <w:lang w:val="en-US" w:eastAsia="hr-HR"/>
        </w:rPr>
        <w:t>Ovog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trenutka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moguće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utvrditi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kako</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postotak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malen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Potrebno</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većoj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bi u </w:t>
      </w:r>
      <w:proofErr w:type="spellStart"/>
      <w:r w:rsidRPr="00301039">
        <w:rPr>
          <w:rFonts w:eastAsia="Calibri" w:cs="Times New Roman"/>
          <w:lang w:val="en-US" w:eastAsia="hr-HR"/>
        </w:rPr>
        <w:t>konačnici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imalo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pozitivne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učinke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dostatna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lastRenderedPageBreak/>
        <w:t>pokriće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a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stabiliziranje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oštećenika</w:t>
      </w:r>
      <w:proofErr w:type="spellEnd"/>
      <w:r w:rsidRPr="00301039">
        <w:rPr>
          <w:rFonts w:eastAsia="Calibri" w:cs="Times New Roman"/>
          <w:lang w:val="en-US" w:eastAsia="hr-HR"/>
        </w:rPr>
        <w:t xml:space="preserve"> koji se </w:t>
      </w:r>
      <w:proofErr w:type="spellStart"/>
      <w:r w:rsidRPr="00301039">
        <w:rPr>
          <w:rFonts w:eastAsia="Calibri" w:cs="Times New Roman"/>
          <w:lang w:val="en-US" w:eastAsia="hr-HR"/>
        </w:rPr>
        <w:t>bavi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djelatnošću</w:t>
      </w:r>
      <w:proofErr w:type="spellEnd"/>
      <w:r w:rsidRPr="00301039">
        <w:rPr>
          <w:rFonts w:eastAsia="Calibri" w:cs="Times New Roman"/>
          <w:lang w:val="en-US" w:eastAsia="hr-HR"/>
        </w:rPr>
        <w:t>.</w:t>
      </w:r>
    </w:p>
    <w:p w14:paraId="36799E40" w14:textId="74C64B38" w:rsidR="007D0475" w:rsidRPr="00301039" w:rsidRDefault="007D0475" w:rsidP="007D0475">
      <w:pPr>
        <w:spacing w:after="120" w:line="276" w:lineRule="auto"/>
        <w:rPr>
          <w:rFonts w:eastAsia="Calibri" w:cs="Times New Roman"/>
          <w:lang w:val="en-US" w:eastAsia="hr-HR"/>
        </w:rPr>
      </w:pPr>
      <w:proofErr w:type="spellStart"/>
      <w:r w:rsidRPr="007D0475">
        <w:rPr>
          <w:rFonts w:eastAsia="Calibri" w:cs="Times New Roman"/>
          <w:lang w:val="en-US" w:eastAsia="hr-HR"/>
        </w:rPr>
        <w:t>Osiguranje</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usjeva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životinja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i</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biljaka</w:t>
      </w:r>
      <w:proofErr w:type="spellEnd"/>
      <w:r w:rsidRPr="007D0475">
        <w:rPr>
          <w:rFonts w:eastAsia="Calibri" w:cs="Times New Roman"/>
          <w:lang w:val="en-US" w:eastAsia="hr-HR"/>
        </w:rPr>
        <w:t xml:space="preserve"> je </w:t>
      </w:r>
      <w:proofErr w:type="spellStart"/>
      <w:r w:rsidRPr="007D0475">
        <w:rPr>
          <w:rFonts w:eastAsia="Calibri" w:cs="Times New Roman"/>
          <w:lang w:val="en-US" w:eastAsia="hr-HR"/>
        </w:rPr>
        <w:t>omogućeno</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kroz</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postojeći</w:t>
      </w:r>
      <w:proofErr w:type="spellEnd"/>
      <w:r w:rsidRPr="007D0475">
        <w:rPr>
          <w:rFonts w:eastAsia="Calibri" w:cs="Times New Roman"/>
          <w:lang w:val="en-US" w:eastAsia="hr-HR"/>
        </w:rPr>
        <w:t xml:space="preserve"> Program </w:t>
      </w:r>
      <w:proofErr w:type="spellStart"/>
      <w:r w:rsidRPr="007D0475">
        <w:rPr>
          <w:rFonts w:eastAsia="Calibri" w:cs="Times New Roman"/>
          <w:lang w:val="en-US" w:eastAsia="hr-HR"/>
        </w:rPr>
        <w:t>ruralnog</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razvoja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Republike</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Hrvatske</w:t>
      </w:r>
      <w:proofErr w:type="spellEnd"/>
      <w:r w:rsidRPr="007D0475">
        <w:rPr>
          <w:rFonts w:eastAsia="Calibri" w:cs="Times New Roman"/>
          <w:lang w:val="en-US" w:eastAsia="hr-HR"/>
        </w:rPr>
        <w:t xml:space="preserve"> za </w:t>
      </w:r>
      <w:proofErr w:type="spellStart"/>
      <w:r w:rsidRPr="007D0475">
        <w:rPr>
          <w:rFonts w:eastAsia="Calibri" w:cs="Times New Roman"/>
          <w:lang w:val="en-US" w:eastAsia="hr-HR"/>
        </w:rPr>
        <w:t>razdoblje</w:t>
      </w:r>
      <w:proofErr w:type="spellEnd"/>
      <w:r w:rsidRPr="007D0475">
        <w:rPr>
          <w:rFonts w:eastAsia="Calibri" w:cs="Times New Roman"/>
          <w:lang w:val="en-US" w:eastAsia="hr-HR"/>
        </w:rPr>
        <w:t xml:space="preserve"> 2014.-2020. s </w:t>
      </w:r>
      <w:proofErr w:type="spellStart"/>
      <w:r w:rsidRPr="007D0475">
        <w:rPr>
          <w:rFonts w:eastAsia="Calibri" w:cs="Times New Roman"/>
          <w:lang w:val="en-US" w:eastAsia="hr-HR"/>
        </w:rPr>
        <w:t>intenzitetom</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potpore</w:t>
      </w:r>
      <w:proofErr w:type="spellEnd"/>
      <w:r w:rsidRPr="007D0475">
        <w:rPr>
          <w:rFonts w:eastAsia="Calibri" w:cs="Times New Roman"/>
          <w:lang w:val="en-US" w:eastAsia="hr-HR"/>
        </w:rPr>
        <w:t xml:space="preserve"> od 70% </w:t>
      </w:r>
      <w:proofErr w:type="spellStart"/>
      <w:r w:rsidRPr="007D0475">
        <w:rPr>
          <w:rFonts w:eastAsia="Calibri" w:cs="Times New Roman"/>
          <w:lang w:val="en-US" w:eastAsia="hr-HR"/>
        </w:rPr>
        <w:t>vrijednosti</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premije</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osiguranja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Kroz</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isti</w:t>
      </w:r>
      <w:proofErr w:type="spellEnd"/>
      <w:r w:rsidRPr="007D0475">
        <w:rPr>
          <w:rFonts w:eastAsia="Calibri" w:cs="Times New Roman"/>
          <w:lang w:val="en-US" w:eastAsia="hr-HR"/>
        </w:rPr>
        <w:t xml:space="preserve"> Program </w:t>
      </w:r>
      <w:proofErr w:type="spellStart"/>
      <w:r w:rsidRPr="007D0475">
        <w:rPr>
          <w:rFonts w:eastAsia="Calibri" w:cs="Times New Roman"/>
          <w:lang w:val="en-US" w:eastAsia="hr-HR"/>
        </w:rPr>
        <w:t>predviđena</w:t>
      </w:r>
      <w:proofErr w:type="spellEnd"/>
      <w:r w:rsidRPr="007D0475">
        <w:rPr>
          <w:rFonts w:eastAsia="Calibri" w:cs="Times New Roman"/>
          <w:lang w:val="en-US" w:eastAsia="hr-HR"/>
        </w:rPr>
        <w:t xml:space="preserve"> je </w:t>
      </w:r>
      <w:proofErr w:type="spellStart"/>
      <w:r w:rsidRPr="007D0475">
        <w:rPr>
          <w:rFonts w:eastAsia="Calibri" w:cs="Times New Roman"/>
          <w:lang w:val="en-US" w:eastAsia="hr-HR"/>
        </w:rPr>
        <w:t>i</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potpora</w:t>
      </w:r>
      <w:proofErr w:type="spellEnd"/>
      <w:r w:rsidRPr="007D0475">
        <w:rPr>
          <w:rFonts w:eastAsia="Calibri" w:cs="Times New Roman"/>
          <w:lang w:val="en-US" w:eastAsia="hr-HR"/>
        </w:rPr>
        <w:t xml:space="preserve"> za </w:t>
      </w:r>
      <w:proofErr w:type="spellStart"/>
      <w:r w:rsidRPr="007D0475">
        <w:rPr>
          <w:rFonts w:eastAsia="Calibri" w:cs="Times New Roman"/>
          <w:lang w:val="en-US" w:eastAsia="hr-HR"/>
        </w:rPr>
        <w:t>ulaganja</w:t>
      </w:r>
      <w:proofErr w:type="spellEnd"/>
      <w:r w:rsidRPr="007D0475">
        <w:rPr>
          <w:rFonts w:eastAsia="Calibri" w:cs="Times New Roman"/>
          <w:lang w:val="en-US" w:eastAsia="hr-HR"/>
        </w:rPr>
        <w:t xml:space="preserve"> u </w:t>
      </w:r>
      <w:proofErr w:type="spellStart"/>
      <w:r w:rsidRPr="007D0475">
        <w:rPr>
          <w:rFonts w:eastAsia="Calibri" w:cs="Times New Roman"/>
          <w:lang w:val="en-US" w:eastAsia="hr-HR"/>
        </w:rPr>
        <w:t>obnovu</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poljoprivrednog</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zemljišta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i</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proizvodnog</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potencijala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narušenog</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prirodnim</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nepogodama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nepovoljnim</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klimatskim</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prilikama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i</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katastrofalnim</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događajima</w:t>
      </w:r>
      <w:proofErr w:type="spellEnd"/>
      <w:r w:rsidRPr="007D0475">
        <w:rPr>
          <w:rFonts w:eastAsia="Calibri" w:cs="Times New Roman"/>
          <w:lang w:val="en-US" w:eastAsia="hr-HR"/>
        </w:rPr>
        <w:t xml:space="preserve"> s </w:t>
      </w:r>
      <w:proofErr w:type="spellStart"/>
      <w:r w:rsidRPr="007D0475">
        <w:rPr>
          <w:rFonts w:eastAsia="Calibri" w:cs="Times New Roman"/>
          <w:lang w:val="en-US" w:eastAsia="hr-HR"/>
        </w:rPr>
        <w:t>intenzitetom</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potpore</w:t>
      </w:r>
      <w:proofErr w:type="spellEnd"/>
      <w:r w:rsidRPr="007D0475">
        <w:rPr>
          <w:rFonts w:eastAsia="Calibri" w:cs="Times New Roman"/>
          <w:lang w:val="en-US" w:eastAsia="hr-HR"/>
        </w:rPr>
        <w:t xml:space="preserve"> do 100% </w:t>
      </w:r>
      <w:proofErr w:type="spellStart"/>
      <w:r w:rsidRPr="007D0475">
        <w:rPr>
          <w:rFonts w:eastAsia="Calibri" w:cs="Times New Roman"/>
          <w:lang w:val="en-US" w:eastAsia="hr-HR"/>
        </w:rPr>
        <w:t>ukupnih</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prihvatljivih</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troškova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uz</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uvjet</w:t>
      </w:r>
      <w:proofErr w:type="spellEnd"/>
      <w:r w:rsidRPr="007D0475">
        <w:rPr>
          <w:rFonts w:eastAsia="Calibri" w:cs="Times New Roman"/>
          <w:lang w:val="en-US" w:eastAsia="hr-HR"/>
        </w:rPr>
        <w:t xml:space="preserve"> da se </w:t>
      </w:r>
      <w:proofErr w:type="spellStart"/>
      <w:r w:rsidRPr="007D0475">
        <w:rPr>
          <w:rFonts w:eastAsia="Calibri" w:cs="Times New Roman"/>
          <w:lang w:val="en-US" w:eastAsia="hr-HR"/>
        </w:rPr>
        <w:t>katastarske</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čestice</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nalaze</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na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području</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na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kojem</w:t>
      </w:r>
      <w:proofErr w:type="spellEnd"/>
      <w:r w:rsidRPr="007D0475">
        <w:rPr>
          <w:rFonts w:eastAsia="Calibri" w:cs="Times New Roman"/>
          <w:lang w:val="en-US" w:eastAsia="hr-HR"/>
        </w:rPr>
        <w:t xml:space="preserve"> je </w:t>
      </w:r>
      <w:proofErr w:type="spellStart"/>
      <w:r w:rsidRPr="007D0475">
        <w:rPr>
          <w:rFonts w:eastAsia="Calibri" w:cs="Times New Roman"/>
          <w:lang w:val="en-US" w:eastAsia="hr-HR"/>
        </w:rPr>
        <w:t>proglašena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prirodna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nepogoda</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ili</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katastrofalni</w:t>
      </w:r>
      <w:proofErr w:type="spellEnd"/>
      <w:r w:rsidRPr="007D0475">
        <w:rPr>
          <w:rFonts w:eastAsia="Calibri" w:cs="Times New Roman"/>
          <w:lang w:val="en-US" w:eastAsia="hr-HR"/>
        </w:rPr>
        <w:t xml:space="preserve"> </w:t>
      </w:r>
      <w:proofErr w:type="spellStart"/>
      <w:r w:rsidRPr="007D0475">
        <w:rPr>
          <w:rFonts w:eastAsia="Calibri" w:cs="Times New Roman"/>
          <w:lang w:val="en-US" w:eastAsia="hr-HR"/>
        </w:rPr>
        <w:t>događaj</w:t>
      </w:r>
      <w:proofErr w:type="spellEnd"/>
      <w:r w:rsidRPr="007D0475">
        <w:rPr>
          <w:rFonts w:eastAsia="Calibri" w:cs="Times New Roman"/>
          <w:lang w:val="en-US" w:eastAsia="hr-HR"/>
        </w:rPr>
        <w:t>.</w:t>
      </w:r>
    </w:p>
    <w:p w14:paraId="475133F2" w14:textId="2EA1ADD1" w:rsidR="00301039" w:rsidRDefault="00301039" w:rsidP="007D0475">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cilju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veoma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suradnja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0053712B">
        <w:rPr>
          <w:rFonts w:eastAsia="Calibri" w:cs="Times New Roman"/>
          <w:lang w:val="en-US" w:eastAsia="hr-HR"/>
        </w:rPr>
        <w:t xml:space="preserve"> </w:t>
      </w:r>
      <w:proofErr w:type="spellStart"/>
      <w:r w:rsidR="00E41F64">
        <w:rPr>
          <w:rFonts w:eastAsia="Calibri" w:cs="Times New Roman"/>
          <w:lang w:val="en-US" w:eastAsia="hr-HR"/>
        </w:rPr>
        <w:t>Čakovca</w:t>
      </w:r>
      <w:proofErr w:type="spellEnd"/>
      <w:r w:rsidR="00442931">
        <w:rPr>
          <w:rFonts w:eastAsia="Calibri" w:cs="Times New Roman"/>
          <w:lang w:val="en-US" w:eastAsia="hr-HR"/>
        </w:rPr>
        <w:t xml:space="preserve">, </w:t>
      </w:r>
      <w:proofErr w:type="spellStart"/>
      <w:r w:rsidR="00442931">
        <w:rPr>
          <w:rFonts w:eastAsia="Calibri" w:cs="Times New Roman"/>
          <w:lang w:val="en-US" w:eastAsia="hr-HR"/>
        </w:rPr>
        <w:t>Gradskog</w:t>
      </w:r>
      <w:proofErr w:type="spellEnd"/>
      <w:r w:rsidR="00442931">
        <w:rPr>
          <w:rFonts w:eastAsia="Calibri" w:cs="Times New Roman"/>
          <w:lang w:val="en-US" w:eastAsia="hr-HR"/>
        </w:rPr>
        <w:t xml:space="preserve"> </w:t>
      </w:r>
      <w:proofErr w:type="spellStart"/>
      <w:r w:rsidR="00442931">
        <w:rPr>
          <w:rFonts w:eastAsia="Calibri" w:cs="Times New Roman"/>
          <w:lang w:val="en-US" w:eastAsia="hr-HR"/>
        </w:rPr>
        <w:t>povjerenstva</w:t>
      </w:r>
      <w:proofErr w:type="spellEnd"/>
      <w:r w:rsidR="0053712B">
        <w:rPr>
          <w:rFonts w:eastAsia="Calibri" w:cs="Times New Roman"/>
          <w:i/>
          <w:iCs/>
          <w:lang w:val="en-US" w:eastAsia="hr-HR"/>
        </w:rPr>
        <w:t xml:space="preserve">,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00442931">
        <w:rPr>
          <w:rFonts w:eastAsia="Calibri" w:cs="Times New Roman"/>
          <w:lang w:val="en-US" w:eastAsia="hr-HR"/>
        </w:rPr>
        <w:t xml:space="preserve"> </w:t>
      </w:r>
      <w:proofErr w:type="spellStart"/>
      <w:r w:rsidR="00E41F64">
        <w:rPr>
          <w:rFonts w:eastAsia="Calibri" w:cs="Times New Roman"/>
          <w:lang w:val="en-US" w:eastAsia="hr-HR"/>
        </w:rPr>
        <w:t>Čakovca</w:t>
      </w:r>
      <w:proofErr w:type="spellEnd"/>
      <w:r w:rsidR="0053712B">
        <w:rPr>
          <w:rFonts w:eastAsia="Calibri" w:cs="Times New Roman"/>
          <w:lang w:val="en-US" w:eastAsia="hr-HR"/>
        </w:rPr>
        <w:t xml:space="preserve">, </w:t>
      </w:r>
      <w:r w:rsidRPr="00301039">
        <w:rPr>
          <w:rFonts w:eastAsia="Calibri" w:cs="Times New Roman"/>
          <w:lang w:val="en-US" w:eastAsia="hr-HR"/>
        </w:rPr>
        <w:t xml:space="preserve">koji </w:t>
      </w:r>
      <w:proofErr w:type="spellStart"/>
      <w:r w:rsidRPr="00301039">
        <w:rPr>
          <w:rFonts w:eastAsia="Calibri" w:cs="Times New Roman"/>
          <w:lang w:val="en-US" w:eastAsia="hr-HR"/>
        </w:rPr>
        <w:t>svojim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znatnoj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w:t>
      </w:r>
      <w:r w:rsidR="00F90A0D">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spriječiti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w:t>
      </w:r>
    </w:p>
    <w:p w14:paraId="4BEE2968" w14:textId="77777777" w:rsidR="007D0475" w:rsidRDefault="007D0475" w:rsidP="00301039">
      <w:pPr>
        <w:spacing w:after="120" w:line="276" w:lineRule="auto"/>
        <w:ind w:firstLine="709"/>
        <w:rPr>
          <w:rFonts w:eastAsia="Calibri" w:cs="Times New Roman"/>
          <w:lang w:val="en-US" w:eastAsia="hr-HR"/>
        </w:rPr>
        <w:sectPr w:rsidR="007D0475" w:rsidSect="003E0DB8">
          <w:pgSz w:w="11906" w:h="16838"/>
          <w:pgMar w:top="1134" w:right="1134" w:bottom="1134" w:left="1418" w:header="709" w:footer="709" w:gutter="284"/>
          <w:cols w:space="708"/>
          <w:docGrid w:linePitch="360"/>
        </w:sectPr>
      </w:pPr>
    </w:p>
    <w:p w14:paraId="0AB7548D" w14:textId="77777777" w:rsidR="007D0475" w:rsidRPr="00236A58" w:rsidRDefault="007D0475" w:rsidP="007D0475">
      <w:pPr>
        <w:pStyle w:val="Naslov1"/>
        <w:numPr>
          <w:ilvl w:val="0"/>
          <w:numId w:val="0"/>
        </w:numPr>
        <w:spacing w:after="360"/>
        <w:jc w:val="center"/>
      </w:pPr>
      <w:bookmarkStart w:id="44" w:name="_Toc113606301"/>
      <w:bookmarkStart w:id="45" w:name="_Toc114563124"/>
      <w:bookmarkStart w:id="46" w:name="_Toc115173993"/>
      <w:r w:rsidRPr="00236A58">
        <w:lastRenderedPageBreak/>
        <w:t>PRILO</w:t>
      </w:r>
      <w:r w:rsidRPr="003C5346">
        <w:t>ZI</w:t>
      </w:r>
      <w:bookmarkEnd w:id="44"/>
      <w:bookmarkEnd w:id="45"/>
      <w:bookmarkEnd w:id="46"/>
    </w:p>
    <w:p w14:paraId="36334990" w14:textId="696B054E" w:rsidR="007D0475" w:rsidRDefault="007D0475" w:rsidP="007D0475">
      <w:pPr>
        <w:pStyle w:val="Opisslike"/>
        <w:keepNext/>
        <w:spacing w:line="276" w:lineRule="auto"/>
        <w:rPr>
          <w:sz w:val="22"/>
          <w:szCs w:val="22"/>
        </w:rPr>
      </w:pPr>
      <w:bookmarkStart w:id="47" w:name="_Toc113606730"/>
      <w:bookmarkStart w:id="48" w:name="_Toc113606808"/>
      <w:bookmarkStart w:id="49" w:name="_Toc114563246"/>
      <w:bookmarkStart w:id="50" w:name="_Toc115174116"/>
      <w:r w:rsidRPr="003C5346">
        <w:rPr>
          <w:sz w:val="22"/>
          <w:szCs w:val="22"/>
        </w:rPr>
        <w:t xml:space="preserve">PRILOG </w:t>
      </w:r>
      <w:r w:rsidRPr="003C5346">
        <w:rPr>
          <w:sz w:val="22"/>
          <w:szCs w:val="22"/>
        </w:rPr>
        <w:fldChar w:fldCharType="begin"/>
      </w:r>
      <w:r w:rsidRPr="003C5346">
        <w:rPr>
          <w:sz w:val="22"/>
          <w:szCs w:val="22"/>
        </w:rPr>
        <w:instrText xml:space="preserve"> SEQ PRILOG \* ARABIC </w:instrText>
      </w:r>
      <w:r w:rsidRPr="003C5346">
        <w:rPr>
          <w:sz w:val="22"/>
          <w:szCs w:val="22"/>
        </w:rPr>
        <w:fldChar w:fldCharType="separate"/>
      </w:r>
      <w:r w:rsidR="00B73B8D">
        <w:rPr>
          <w:noProof/>
          <w:sz w:val="22"/>
          <w:szCs w:val="22"/>
        </w:rPr>
        <w:t>1</w:t>
      </w:r>
      <w:r w:rsidRPr="003C5346">
        <w:rPr>
          <w:sz w:val="22"/>
          <w:szCs w:val="22"/>
        </w:rPr>
        <w:fldChar w:fldCharType="end"/>
      </w:r>
      <w:r w:rsidRPr="003C5346">
        <w:rPr>
          <w:sz w:val="22"/>
          <w:szCs w:val="22"/>
        </w:rPr>
        <w:t xml:space="preserve">. </w:t>
      </w:r>
      <w:r w:rsidRPr="00236A58">
        <w:rPr>
          <w:sz w:val="22"/>
          <w:szCs w:val="22"/>
        </w:rPr>
        <w:t>RAZVRSTAVANJE PRIRODNIH NEPOGODA</w:t>
      </w:r>
      <w:bookmarkEnd w:id="47"/>
      <w:bookmarkEnd w:id="48"/>
      <w:bookmarkEnd w:id="49"/>
      <w:bookmarkEnd w:id="50"/>
    </w:p>
    <w:tbl>
      <w:tblPr>
        <w:tblStyle w:val="Reetkatablice"/>
        <w:tblW w:w="9344" w:type="dxa"/>
        <w:tblInd w:w="-3" w:type="dxa"/>
        <w:tblLook w:val="04A0" w:firstRow="1" w:lastRow="0" w:firstColumn="1" w:lastColumn="0" w:noHBand="0" w:noVBand="1"/>
      </w:tblPr>
      <w:tblGrid>
        <w:gridCol w:w="988"/>
        <w:gridCol w:w="8356"/>
      </w:tblGrid>
      <w:tr w:rsidR="007D0475" w14:paraId="67CB8623" w14:textId="77777777" w:rsidTr="00803462">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6899F6D2" w14:textId="77777777" w:rsidR="007D0475" w:rsidRDefault="007D0475" w:rsidP="00803462">
            <w:pPr>
              <w:jc w:val="center"/>
              <w:rPr>
                <w:lang w:eastAsia="zh-CN"/>
              </w:rPr>
            </w:pPr>
            <w:r w:rsidRPr="00236A58">
              <w:rPr>
                <w:rFonts w:eastAsia="Times New Roman" w:cs="Calibr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759ECA80" w14:textId="77777777" w:rsidR="007D0475" w:rsidRDefault="007D0475" w:rsidP="00803462">
            <w:pPr>
              <w:jc w:val="center"/>
              <w:rPr>
                <w:lang w:eastAsia="zh-CN"/>
              </w:rPr>
            </w:pPr>
            <w:r w:rsidRPr="00236A58">
              <w:rPr>
                <w:rFonts w:eastAsia="Times New Roman" w:cs="Calibri"/>
                <w:b/>
                <w:bCs/>
                <w:sz w:val="20"/>
                <w:bdr w:val="none" w:sz="0" w:space="0" w:color="auto" w:frame="1"/>
              </w:rPr>
              <w:t>Vrsta prirodne nepogode</w:t>
            </w:r>
          </w:p>
        </w:tc>
      </w:tr>
      <w:tr w:rsidR="007D0475" w14:paraId="2614564F"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5E5CD73" w14:textId="77777777" w:rsidR="007D0475" w:rsidRDefault="007D0475" w:rsidP="00803462">
            <w:pPr>
              <w:jc w:val="center"/>
              <w:rPr>
                <w:lang w:eastAsia="zh-CN"/>
              </w:rPr>
            </w:pPr>
            <w:r w:rsidRPr="00236A58">
              <w:rPr>
                <w:rFonts w:eastAsia="Times New Roman" w:cs="Calibr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5C077B5C" w14:textId="77777777" w:rsidR="007D0475" w:rsidRDefault="007D0475" w:rsidP="00803462">
            <w:pPr>
              <w:rPr>
                <w:lang w:eastAsia="zh-CN"/>
              </w:rPr>
            </w:pPr>
            <w:r w:rsidRPr="00236A58">
              <w:rPr>
                <w:rFonts w:eastAsia="Times New Roman" w:cs="Calibri"/>
                <w:sz w:val="20"/>
              </w:rPr>
              <w:t>potres</w:t>
            </w:r>
          </w:p>
        </w:tc>
      </w:tr>
      <w:tr w:rsidR="007D0475" w14:paraId="182919F0"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53FDF06" w14:textId="77777777" w:rsidR="007D0475" w:rsidRDefault="007D0475" w:rsidP="00803462">
            <w:pPr>
              <w:jc w:val="center"/>
              <w:rPr>
                <w:lang w:eastAsia="zh-CN"/>
              </w:rPr>
            </w:pPr>
            <w:r w:rsidRPr="00236A58">
              <w:rPr>
                <w:rFonts w:eastAsia="Times New Roman" w:cs="Calibr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2E5BF094" w14:textId="77777777" w:rsidR="007D0475" w:rsidRDefault="007D0475" w:rsidP="00803462">
            <w:pPr>
              <w:rPr>
                <w:lang w:eastAsia="zh-CN"/>
              </w:rPr>
            </w:pPr>
            <w:r w:rsidRPr="00236A58">
              <w:rPr>
                <w:rFonts w:eastAsia="Times New Roman" w:cs="Calibri"/>
                <w:sz w:val="20"/>
              </w:rPr>
              <w:t>olujni i orkanski vjetar</w:t>
            </w:r>
          </w:p>
        </w:tc>
      </w:tr>
      <w:tr w:rsidR="007D0475" w14:paraId="01215969"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BD4BA31" w14:textId="77777777" w:rsidR="007D0475" w:rsidRDefault="007D0475" w:rsidP="00803462">
            <w:pPr>
              <w:jc w:val="center"/>
              <w:rPr>
                <w:lang w:eastAsia="zh-CN"/>
              </w:rPr>
            </w:pPr>
            <w:r w:rsidRPr="00236A58">
              <w:rPr>
                <w:rFonts w:eastAsia="Times New Roman" w:cs="Calibr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2AF7D7DF" w14:textId="77777777" w:rsidR="007D0475" w:rsidRDefault="007D0475" w:rsidP="00803462">
            <w:pPr>
              <w:rPr>
                <w:lang w:eastAsia="zh-CN"/>
              </w:rPr>
            </w:pPr>
            <w:r w:rsidRPr="00236A58">
              <w:rPr>
                <w:rFonts w:eastAsia="Times New Roman" w:cs="Calibri"/>
                <w:sz w:val="20"/>
              </w:rPr>
              <w:t>požar</w:t>
            </w:r>
          </w:p>
        </w:tc>
      </w:tr>
      <w:tr w:rsidR="007D0475" w14:paraId="0BC1850A"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76FCAFC" w14:textId="77777777" w:rsidR="007D0475" w:rsidRDefault="007D0475" w:rsidP="00803462">
            <w:pPr>
              <w:jc w:val="center"/>
              <w:rPr>
                <w:lang w:eastAsia="zh-CN"/>
              </w:rPr>
            </w:pPr>
            <w:r w:rsidRPr="00236A58">
              <w:rPr>
                <w:rFonts w:eastAsia="Times New Roman" w:cs="Calibr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16CB2E72" w14:textId="77777777" w:rsidR="007D0475" w:rsidRDefault="007D0475" w:rsidP="00803462">
            <w:pPr>
              <w:rPr>
                <w:lang w:eastAsia="zh-CN"/>
              </w:rPr>
            </w:pPr>
            <w:r w:rsidRPr="00236A58">
              <w:rPr>
                <w:rFonts w:eastAsia="Times New Roman" w:cs="Calibri"/>
                <w:sz w:val="20"/>
              </w:rPr>
              <w:t>poplava</w:t>
            </w:r>
          </w:p>
        </w:tc>
      </w:tr>
      <w:tr w:rsidR="007D0475" w14:paraId="107486AF"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1977E6" w14:textId="77777777" w:rsidR="007D0475" w:rsidRDefault="007D0475" w:rsidP="00803462">
            <w:pPr>
              <w:jc w:val="center"/>
              <w:rPr>
                <w:lang w:eastAsia="zh-CN"/>
              </w:rPr>
            </w:pPr>
            <w:r w:rsidRPr="00236A58">
              <w:rPr>
                <w:rFonts w:eastAsia="Times New Roman" w:cs="Calibr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5E196CEC" w14:textId="77777777" w:rsidR="007D0475" w:rsidRDefault="007D0475" w:rsidP="00803462">
            <w:pPr>
              <w:rPr>
                <w:lang w:eastAsia="zh-CN"/>
              </w:rPr>
            </w:pPr>
            <w:r w:rsidRPr="00236A58">
              <w:rPr>
                <w:rFonts w:eastAsia="Times New Roman" w:cs="Calibri"/>
                <w:sz w:val="20"/>
              </w:rPr>
              <w:t>suša</w:t>
            </w:r>
          </w:p>
        </w:tc>
      </w:tr>
      <w:tr w:rsidR="007D0475" w14:paraId="11EB392E"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615F9F18" w14:textId="77777777" w:rsidR="007D0475" w:rsidRDefault="007D0475" w:rsidP="00803462">
            <w:pPr>
              <w:jc w:val="center"/>
              <w:rPr>
                <w:lang w:eastAsia="zh-CN"/>
              </w:rPr>
            </w:pPr>
            <w:r w:rsidRPr="00236A58">
              <w:rPr>
                <w:rFonts w:eastAsia="Times New Roman" w:cs="Calibr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2C674C6A" w14:textId="77777777" w:rsidR="007D0475" w:rsidRDefault="007D0475" w:rsidP="00803462">
            <w:pPr>
              <w:rPr>
                <w:lang w:eastAsia="zh-CN"/>
              </w:rPr>
            </w:pPr>
            <w:r w:rsidRPr="00236A58">
              <w:rPr>
                <w:rFonts w:eastAsia="Times New Roman" w:cs="Calibri"/>
                <w:sz w:val="20"/>
              </w:rPr>
              <w:t>tuča, kiša koja se smrzava u dodiru s podlogom</w:t>
            </w:r>
          </w:p>
        </w:tc>
      </w:tr>
      <w:tr w:rsidR="007D0475" w14:paraId="2E2428FD"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7FD55CF" w14:textId="77777777" w:rsidR="007D0475" w:rsidRDefault="007D0475" w:rsidP="00803462">
            <w:pPr>
              <w:jc w:val="center"/>
              <w:rPr>
                <w:lang w:eastAsia="zh-CN"/>
              </w:rPr>
            </w:pPr>
            <w:r w:rsidRPr="00236A58">
              <w:rPr>
                <w:rFonts w:eastAsia="Times New Roman" w:cs="Calibr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1CD18D3D" w14:textId="77777777" w:rsidR="007D0475" w:rsidRDefault="007D0475" w:rsidP="00803462">
            <w:pPr>
              <w:rPr>
                <w:lang w:eastAsia="zh-CN"/>
              </w:rPr>
            </w:pPr>
            <w:r w:rsidRPr="00236A58">
              <w:rPr>
                <w:rFonts w:eastAsia="Times New Roman" w:cs="Calibri"/>
                <w:sz w:val="20"/>
              </w:rPr>
              <w:t>mraz</w:t>
            </w:r>
          </w:p>
        </w:tc>
      </w:tr>
      <w:tr w:rsidR="007D0475" w14:paraId="741BB8AE"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C4544DB" w14:textId="77777777" w:rsidR="007D0475" w:rsidRDefault="007D0475" w:rsidP="00803462">
            <w:pPr>
              <w:jc w:val="center"/>
              <w:rPr>
                <w:lang w:eastAsia="zh-CN"/>
              </w:rPr>
            </w:pPr>
            <w:r w:rsidRPr="00236A58">
              <w:rPr>
                <w:rFonts w:eastAsia="Times New Roman" w:cs="Calibr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486F6252" w14:textId="77777777" w:rsidR="007D0475" w:rsidRDefault="007D0475" w:rsidP="00803462">
            <w:pPr>
              <w:rPr>
                <w:lang w:eastAsia="zh-CN"/>
              </w:rPr>
            </w:pPr>
            <w:r w:rsidRPr="00236A58">
              <w:rPr>
                <w:rFonts w:eastAsia="Times New Roman" w:cs="Calibri"/>
                <w:sz w:val="20"/>
              </w:rPr>
              <w:t>izvanredno velika visina snijega</w:t>
            </w:r>
          </w:p>
        </w:tc>
      </w:tr>
      <w:tr w:rsidR="007D0475" w14:paraId="44E40A5D"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6688E3B2" w14:textId="77777777" w:rsidR="007D0475" w:rsidRDefault="007D0475" w:rsidP="00803462">
            <w:pPr>
              <w:jc w:val="center"/>
              <w:rPr>
                <w:lang w:eastAsia="zh-CN"/>
              </w:rPr>
            </w:pPr>
            <w:r w:rsidRPr="00236A58">
              <w:rPr>
                <w:rFonts w:eastAsia="Times New Roman" w:cs="Calibr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2C940080" w14:textId="77777777" w:rsidR="007D0475" w:rsidRDefault="007D0475" w:rsidP="00803462">
            <w:pPr>
              <w:rPr>
                <w:lang w:eastAsia="zh-CN"/>
              </w:rPr>
            </w:pPr>
            <w:r w:rsidRPr="00236A58">
              <w:rPr>
                <w:rFonts w:eastAsia="Times New Roman" w:cs="Calibri"/>
                <w:sz w:val="20"/>
              </w:rPr>
              <w:t>snježni nanos i lavina</w:t>
            </w:r>
          </w:p>
        </w:tc>
      </w:tr>
      <w:tr w:rsidR="007D0475" w14:paraId="21E6D2C7"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B6E5FC8" w14:textId="77777777" w:rsidR="007D0475" w:rsidRDefault="007D0475" w:rsidP="00803462">
            <w:pPr>
              <w:jc w:val="center"/>
              <w:rPr>
                <w:lang w:eastAsia="zh-CN"/>
              </w:rPr>
            </w:pPr>
            <w:r w:rsidRPr="00236A58">
              <w:rPr>
                <w:rFonts w:eastAsia="Times New Roman" w:cs="Calibr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545D7F3B" w14:textId="77777777" w:rsidR="007D0475" w:rsidRDefault="007D0475" w:rsidP="00803462">
            <w:pPr>
              <w:rPr>
                <w:lang w:eastAsia="zh-CN"/>
              </w:rPr>
            </w:pPr>
            <w:r w:rsidRPr="00236A58">
              <w:rPr>
                <w:rFonts w:eastAsia="Times New Roman" w:cs="Calibri"/>
                <w:sz w:val="20"/>
              </w:rPr>
              <w:t>nagomilavanje leda na vodotocima</w:t>
            </w:r>
          </w:p>
        </w:tc>
      </w:tr>
      <w:tr w:rsidR="007D0475" w14:paraId="5141CCE9"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F30D5B0" w14:textId="77777777" w:rsidR="007D0475" w:rsidRDefault="007D0475" w:rsidP="00803462">
            <w:pPr>
              <w:jc w:val="center"/>
              <w:rPr>
                <w:lang w:eastAsia="zh-CN"/>
              </w:rPr>
            </w:pPr>
            <w:r w:rsidRPr="00236A58">
              <w:rPr>
                <w:rFonts w:eastAsia="Times New Roman" w:cs="Calibr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7F82A005" w14:textId="77777777" w:rsidR="007D0475" w:rsidRDefault="007D0475" w:rsidP="00803462">
            <w:pPr>
              <w:rPr>
                <w:lang w:eastAsia="zh-CN"/>
              </w:rPr>
            </w:pPr>
            <w:r w:rsidRPr="00236A58">
              <w:rPr>
                <w:rFonts w:eastAsia="Times New Roman" w:cs="Calibri"/>
                <w:sz w:val="20"/>
              </w:rPr>
              <w:t>klizanje, tečenje, odronjavanje i prevrtanje zemljišta</w:t>
            </w:r>
          </w:p>
        </w:tc>
      </w:tr>
      <w:tr w:rsidR="007D0475" w14:paraId="7A959FFD" w14:textId="77777777" w:rsidTr="00803462">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645EF277" w14:textId="77777777" w:rsidR="007D0475" w:rsidRDefault="007D0475" w:rsidP="00803462">
            <w:pPr>
              <w:jc w:val="center"/>
              <w:rPr>
                <w:lang w:eastAsia="zh-CN"/>
              </w:rPr>
            </w:pPr>
            <w:r w:rsidRPr="00236A58">
              <w:rPr>
                <w:rFonts w:eastAsia="Times New Roman" w:cs="Calibr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2988A7AF" w14:textId="77777777" w:rsidR="007D0475" w:rsidRDefault="007D0475" w:rsidP="00803462">
            <w:pPr>
              <w:rPr>
                <w:lang w:eastAsia="zh-CN"/>
              </w:rPr>
            </w:pPr>
            <w:r w:rsidRPr="00236A58">
              <w:rPr>
                <w:rFonts w:eastAsia="Times New Roman" w:cs="Calibri"/>
                <w:sz w:val="20"/>
              </w:rPr>
              <w:t>druge pojave koje ovisno o mjesnim prilikama, uzrokuju bitne poremećaje u životu ljudi na određenom području</w:t>
            </w:r>
          </w:p>
        </w:tc>
      </w:tr>
    </w:tbl>
    <w:p w14:paraId="5927AEAF" w14:textId="77777777" w:rsidR="007D0475" w:rsidRDefault="007D0475" w:rsidP="007D0475">
      <w:pPr>
        <w:rPr>
          <w:lang w:eastAsia="zh-CN"/>
        </w:rPr>
      </w:pPr>
    </w:p>
    <w:p w14:paraId="6265607D" w14:textId="77777777" w:rsidR="007D0475" w:rsidRDefault="007D0475" w:rsidP="007D0475">
      <w:pPr>
        <w:rPr>
          <w:lang w:eastAsia="zh-CN"/>
        </w:rPr>
        <w:sectPr w:rsidR="007D0475" w:rsidSect="00803462">
          <w:headerReference w:type="default" r:id="rId13"/>
          <w:footerReference w:type="default" r:id="rId14"/>
          <w:pgSz w:w="11906" w:h="16838"/>
          <w:pgMar w:top="1134" w:right="1134" w:bottom="1134" w:left="1418" w:header="709" w:footer="1134" w:gutter="0"/>
          <w:cols w:space="708"/>
          <w:titlePg/>
          <w:docGrid w:linePitch="360"/>
        </w:sectPr>
      </w:pPr>
    </w:p>
    <w:p w14:paraId="66339158" w14:textId="2ECFFEA7" w:rsidR="007D0475" w:rsidRPr="00236A58" w:rsidRDefault="007D0475" w:rsidP="007D0475">
      <w:pPr>
        <w:spacing w:after="0" w:line="360" w:lineRule="auto"/>
        <w:rPr>
          <w:rFonts w:ascii="Calibri" w:eastAsia="Calibri" w:hAnsi="Calibri" w:cs="Arial"/>
          <w:b/>
          <w:bCs/>
          <w:sz w:val="22"/>
          <w:lang w:eastAsia="hr-HR"/>
        </w:rPr>
      </w:pPr>
      <w:bookmarkStart w:id="51" w:name="_Toc113606731"/>
      <w:bookmarkStart w:id="52" w:name="_Toc113606809"/>
      <w:bookmarkStart w:id="53" w:name="_Toc114563247"/>
      <w:bookmarkStart w:id="54" w:name="_Toc115174117"/>
      <w:r w:rsidRPr="003C61DC">
        <w:rPr>
          <w:b/>
          <w:bCs/>
          <w:sz w:val="22"/>
        </w:rPr>
        <w:lastRenderedPageBreak/>
        <w:t xml:space="preserve">PRILOG </w:t>
      </w:r>
      <w:r w:rsidRPr="003C61DC">
        <w:rPr>
          <w:b/>
          <w:bCs/>
          <w:sz w:val="22"/>
        </w:rPr>
        <w:fldChar w:fldCharType="begin"/>
      </w:r>
      <w:r w:rsidRPr="003C61DC">
        <w:rPr>
          <w:b/>
          <w:bCs/>
          <w:sz w:val="22"/>
        </w:rPr>
        <w:instrText xml:space="preserve"> SEQ PRILOG \* ARABIC </w:instrText>
      </w:r>
      <w:r w:rsidRPr="003C61DC">
        <w:rPr>
          <w:b/>
          <w:bCs/>
          <w:sz w:val="22"/>
        </w:rPr>
        <w:fldChar w:fldCharType="separate"/>
      </w:r>
      <w:r w:rsidR="00B73B8D">
        <w:rPr>
          <w:b/>
          <w:bCs/>
          <w:noProof/>
          <w:sz w:val="22"/>
        </w:rPr>
        <w:t>2</w:t>
      </w:r>
      <w:r w:rsidRPr="003C61DC">
        <w:rPr>
          <w:b/>
          <w:bCs/>
          <w:sz w:val="22"/>
        </w:rPr>
        <w:fldChar w:fldCharType="end"/>
      </w:r>
      <w:r w:rsidRPr="003C61DC">
        <w:rPr>
          <w:b/>
          <w:bCs/>
          <w:sz w:val="22"/>
        </w:rPr>
        <w:t xml:space="preserve">. </w:t>
      </w:r>
      <w:bookmarkStart w:id="55" w:name="_Toc112311493"/>
      <w:r w:rsidRPr="00236A58">
        <w:rPr>
          <w:rFonts w:ascii="Calibri" w:eastAsia="Calibri" w:hAnsi="Calibri" w:cs="Arial"/>
          <w:b/>
          <w:bCs/>
          <w:sz w:val="22"/>
        </w:rPr>
        <w:t>OBRAZAC PN</w:t>
      </w:r>
      <w:bookmarkEnd w:id="51"/>
      <w:bookmarkEnd w:id="52"/>
      <w:bookmarkEnd w:id="53"/>
      <w:bookmarkEnd w:id="54"/>
      <w:bookmarkEnd w:id="55"/>
    </w:p>
    <w:tbl>
      <w:tblPr>
        <w:tblW w:w="9356" w:type="dxa"/>
        <w:jc w:val="center"/>
        <w:tblCellMar>
          <w:left w:w="0" w:type="dxa"/>
          <w:right w:w="0" w:type="dxa"/>
        </w:tblCellMar>
        <w:tblLook w:val="04A0" w:firstRow="1" w:lastRow="0" w:firstColumn="1" w:lastColumn="0" w:noHBand="0" w:noVBand="1"/>
      </w:tblPr>
      <w:tblGrid>
        <w:gridCol w:w="5471"/>
        <w:gridCol w:w="3885"/>
      </w:tblGrid>
      <w:tr w:rsidR="007D0475" w:rsidRPr="00236A58" w14:paraId="015201E4" w14:textId="77777777" w:rsidTr="00803462">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5BD96C" w14:textId="77777777" w:rsidR="007D0475" w:rsidRPr="00236A58" w:rsidRDefault="007D0475" w:rsidP="00803462">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B0F91F" w14:textId="77777777" w:rsidR="007D0475" w:rsidRPr="00236A58" w:rsidRDefault="007D0475" w:rsidP="00803462">
            <w:pPr>
              <w:spacing w:after="0" w:line="240" w:lineRule="auto"/>
              <w:jc w:val="left"/>
              <w:rPr>
                <w:rFonts w:ascii="Calibri" w:eastAsia="Times New Roman" w:hAnsi="Calibri" w:cs="Calibri"/>
                <w:sz w:val="20"/>
                <w:szCs w:val="20"/>
                <w:lang w:eastAsia="hr-HR"/>
              </w:rPr>
            </w:pPr>
          </w:p>
        </w:tc>
      </w:tr>
      <w:tr w:rsidR="007D0475" w:rsidRPr="00236A58" w14:paraId="2BC300E2" w14:textId="77777777" w:rsidTr="00803462">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1F4352" w14:textId="77777777" w:rsidR="007D0475" w:rsidRPr="00236A58" w:rsidRDefault="007D0475" w:rsidP="00803462">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GRAD/OPĆINA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66832C" w14:textId="77777777" w:rsidR="007D0475" w:rsidRPr="00236A58" w:rsidRDefault="007D0475" w:rsidP="00803462">
            <w:pPr>
              <w:spacing w:after="0" w:line="240" w:lineRule="auto"/>
              <w:jc w:val="left"/>
              <w:rPr>
                <w:rFonts w:ascii="Calibri" w:eastAsia="Times New Roman" w:hAnsi="Calibri" w:cs="Calibri"/>
                <w:sz w:val="20"/>
                <w:szCs w:val="20"/>
                <w:lang w:eastAsia="hr-HR"/>
              </w:rPr>
            </w:pPr>
          </w:p>
        </w:tc>
      </w:tr>
    </w:tbl>
    <w:p w14:paraId="7305A608" w14:textId="77777777" w:rsidR="007D0475" w:rsidRPr="00236A58" w:rsidRDefault="007D0475" w:rsidP="007D0475">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7D0475" w:rsidRPr="00236A58" w14:paraId="60651AB7" w14:textId="77777777" w:rsidTr="00803462">
        <w:trPr>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BF6922" w14:textId="77777777" w:rsidR="007D0475" w:rsidRPr="00236A58" w:rsidRDefault="007D0475" w:rsidP="00803462">
            <w:pPr>
              <w:spacing w:after="0" w:line="240" w:lineRule="auto"/>
              <w:jc w:val="left"/>
              <w:rPr>
                <w:rFonts w:ascii="Calibri" w:eastAsia="Times New Roman" w:hAnsi="Calibri" w:cs="Calibri"/>
                <w:sz w:val="20"/>
                <w:szCs w:val="20"/>
                <w:lang w:eastAsia="hr-HR"/>
              </w:rPr>
            </w:pPr>
            <w:r w:rsidRPr="00236A58">
              <w:rPr>
                <w:rFonts w:ascii="Calibri" w:eastAsia="Times New Roman" w:hAnsi="Calibri" w:cs="Calibr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310A4D" w14:textId="77777777" w:rsidR="007D0475" w:rsidRPr="00236A58" w:rsidRDefault="007D0475" w:rsidP="00803462">
            <w:pPr>
              <w:spacing w:after="0" w:line="240" w:lineRule="auto"/>
              <w:jc w:val="left"/>
              <w:rPr>
                <w:rFonts w:ascii="Calibri" w:eastAsia="Times New Roman" w:hAnsi="Calibri" w:cs="Calibri"/>
                <w:sz w:val="20"/>
                <w:szCs w:val="20"/>
                <w:lang w:eastAsia="hr-HR"/>
              </w:rPr>
            </w:pPr>
          </w:p>
        </w:tc>
      </w:tr>
    </w:tbl>
    <w:p w14:paraId="21BECA28" w14:textId="77777777" w:rsidR="007D0475" w:rsidRPr="00236A58" w:rsidRDefault="007D0475" w:rsidP="007D0475">
      <w:pPr>
        <w:shd w:val="clear" w:color="auto" w:fill="FFFFFF"/>
        <w:spacing w:after="48" w:line="240" w:lineRule="auto"/>
        <w:ind w:firstLine="408"/>
        <w:jc w:val="left"/>
        <w:textAlignment w:val="baseline"/>
        <w:rPr>
          <w:rFonts w:ascii="Calibri" w:eastAsia="Times New Roman" w:hAnsi="Calibri" w:cs="Calibri"/>
          <w:color w:val="231F20"/>
          <w:sz w:val="20"/>
          <w:szCs w:val="20"/>
          <w:lang w:eastAsia="hr-HR"/>
        </w:rPr>
      </w:pPr>
    </w:p>
    <w:p w14:paraId="2F5E14AF" w14:textId="77777777" w:rsidR="007D0475" w:rsidRPr="00236A58" w:rsidRDefault="007D0475" w:rsidP="007D0475">
      <w:pPr>
        <w:shd w:val="clear" w:color="auto" w:fill="FFFFFF"/>
        <w:spacing w:before="204" w:after="72" w:line="240" w:lineRule="auto"/>
        <w:jc w:val="center"/>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PRIJAVA ŠTETE OD PRIRODNE NEPOGODE</w:t>
      </w:r>
    </w:p>
    <w:p w14:paraId="474C413C" w14:textId="77777777" w:rsidR="007D0475" w:rsidRDefault="007D0475" w:rsidP="007D0475">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Prijavljujem štetu od prirodne nepogode u kojoj je oštećena/uništena niže navedena imovina.</w:t>
      </w:r>
    </w:p>
    <w:tbl>
      <w:tblPr>
        <w:tblStyle w:val="Reetkatablice"/>
        <w:tblW w:w="9366" w:type="dxa"/>
        <w:tblLook w:val="04A0" w:firstRow="1" w:lastRow="0" w:firstColumn="1" w:lastColumn="0" w:noHBand="0" w:noVBand="1"/>
      </w:tblPr>
      <w:tblGrid>
        <w:gridCol w:w="5990"/>
        <w:gridCol w:w="977"/>
        <w:gridCol w:w="977"/>
        <w:gridCol w:w="1422"/>
      </w:tblGrid>
      <w:tr w:rsidR="007D0475" w14:paraId="131704A8" w14:textId="77777777" w:rsidTr="00803462">
        <w:trPr>
          <w:trHeight w:val="234"/>
        </w:trPr>
        <w:tc>
          <w:tcPr>
            <w:tcW w:w="5990" w:type="dxa"/>
            <w:vAlign w:val="center"/>
          </w:tcPr>
          <w:p w14:paraId="536F7576" w14:textId="77777777" w:rsidR="007D0475" w:rsidRDefault="007D0475" w:rsidP="00803462">
            <w:pPr>
              <w:jc w:val="left"/>
              <w:textAlignment w:val="baseline"/>
              <w:rPr>
                <w:rFonts w:eastAsia="Times New Roman" w:cs="Calibri"/>
                <w:color w:val="231F20"/>
                <w:sz w:val="20"/>
              </w:rPr>
            </w:pPr>
            <w:r w:rsidRPr="00236A58">
              <w:rPr>
                <w:rFonts w:eastAsia="Times New Roman" w:cs="Calibri"/>
                <w:sz w:val="20"/>
              </w:rPr>
              <w:t>Prijavitelj štete</w:t>
            </w:r>
          </w:p>
        </w:tc>
        <w:tc>
          <w:tcPr>
            <w:tcW w:w="3376" w:type="dxa"/>
            <w:gridSpan w:val="3"/>
          </w:tcPr>
          <w:p w14:paraId="75FA0176" w14:textId="77777777" w:rsidR="007D0475" w:rsidRDefault="007D0475" w:rsidP="00803462">
            <w:pPr>
              <w:jc w:val="left"/>
              <w:textAlignment w:val="baseline"/>
              <w:rPr>
                <w:rFonts w:eastAsia="Times New Roman" w:cs="Calibri"/>
                <w:color w:val="231F20"/>
                <w:sz w:val="20"/>
              </w:rPr>
            </w:pPr>
          </w:p>
        </w:tc>
      </w:tr>
      <w:tr w:rsidR="007D0475" w14:paraId="3B618407" w14:textId="77777777" w:rsidTr="00803462">
        <w:trPr>
          <w:trHeight w:val="234"/>
        </w:trPr>
        <w:tc>
          <w:tcPr>
            <w:tcW w:w="5990" w:type="dxa"/>
            <w:vAlign w:val="center"/>
          </w:tcPr>
          <w:p w14:paraId="751A4D03" w14:textId="77777777" w:rsidR="007D0475" w:rsidRDefault="007D0475" w:rsidP="00803462">
            <w:pPr>
              <w:jc w:val="left"/>
              <w:textAlignment w:val="baseline"/>
              <w:rPr>
                <w:rFonts w:eastAsia="Times New Roman" w:cs="Calibri"/>
                <w:color w:val="231F20"/>
                <w:sz w:val="20"/>
              </w:rPr>
            </w:pPr>
            <w:r w:rsidRPr="00236A58">
              <w:rPr>
                <w:rFonts w:eastAsia="Times New Roman" w:cs="Calibri"/>
                <w:sz w:val="20"/>
              </w:rPr>
              <w:t>OIB</w:t>
            </w:r>
          </w:p>
        </w:tc>
        <w:tc>
          <w:tcPr>
            <w:tcW w:w="3376" w:type="dxa"/>
            <w:gridSpan w:val="3"/>
          </w:tcPr>
          <w:p w14:paraId="0D095DD6" w14:textId="77777777" w:rsidR="007D0475" w:rsidRDefault="007D0475" w:rsidP="00803462">
            <w:pPr>
              <w:jc w:val="left"/>
              <w:textAlignment w:val="baseline"/>
              <w:rPr>
                <w:rFonts w:eastAsia="Times New Roman" w:cs="Calibri"/>
                <w:color w:val="231F20"/>
                <w:sz w:val="20"/>
              </w:rPr>
            </w:pPr>
          </w:p>
        </w:tc>
      </w:tr>
      <w:tr w:rsidR="007D0475" w14:paraId="4DCE271E" w14:textId="77777777" w:rsidTr="00803462">
        <w:trPr>
          <w:trHeight w:val="234"/>
        </w:trPr>
        <w:tc>
          <w:tcPr>
            <w:tcW w:w="5990" w:type="dxa"/>
            <w:vAlign w:val="center"/>
          </w:tcPr>
          <w:p w14:paraId="2712DD9B" w14:textId="77777777" w:rsidR="007D0475" w:rsidRDefault="007D0475" w:rsidP="00803462">
            <w:pPr>
              <w:jc w:val="left"/>
              <w:textAlignment w:val="baseline"/>
              <w:rPr>
                <w:rFonts w:eastAsia="Times New Roman" w:cs="Calibri"/>
                <w:color w:val="231F20"/>
                <w:sz w:val="20"/>
              </w:rPr>
            </w:pPr>
            <w:r w:rsidRPr="00236A58">
              <w:rPr>
                <w:rFonts w:eastAsia="Times New Roman" w:cs="Calibri"/>
                <w:sz w:val="20"/>
              </w:rPr>
              <w:t>Adresa prijavitelja štete</w:t>
            </w:r>
          </w:p>
        </w:tc>
        <w:tc>
          <w:tcPr>
            <w:tcW w:w="3376" w:type="dxa"/>
            <w:gridSpan w:val="3"/>
          </w:tcPr>
          <w:p w14:paraId="19CC4DB7" w14:textId="77777777" w:rsidR="007D0475" w:rsidRDefault="007D0475" w:rsidP="00803462">
            <w:pPr>
              <w:jc w:val="left"/>
              <w:textAlignment w:val="baseline"/>
              <w:rPr>
                <w:rFonts w:eastAsia="Times New Roman" w:cs="Calibri"/>
                <w:color w:val="231F20"/>
                <w:sz w:val="20"/>
              </w:rPr>
            </w:pPr>
          </w:p>
        </w:tc>
      </w:tr>
      <w:tr w:rsidR="007D0475" w14:paraId="5BF956DB" w14:textId="77777777" w:rsidTr="00803462">
        <w:trPr>
          <w:trHeight w:val="234"/>
        </w:trPr>
        <w:tc>
          <w:tcPr>
            <w:tcW w:w="5990" w:type="dxa"/>
            <w:vAlign w:val="center"/>
          </w:tcPr>
          <w:p w14:paraId="78BF883B" w14:textId="77777777" w:rsidR="007D0475" w:rsidRDefault="007D0475" w:rsidP="00803462">
            <w:pPr>
              <w:jc w:val="left"/>
              <w:textAlignment w:val="baseline"/>
              <w:rPr>
                <w:rFonts w:eastAsia="Times New Roman" w:cs="Calibri"/>
                <w:color w:val="231F20"/>
                <w:sz w:val="20"/>
              </w:rPr>
            </w:pPr>
            <w:r w:rsidRPr="00236A58">
              <w:rPr>
                <w:rFonts w:eastAsia="Times New Roman" w:cs="Calibri"/>
                <w:sz w:val="20"/>
              </w:rPr>
              <w:t>Adresa imovine na kojoj je nastala šteta</w:t>
            </w:r>
          </w:p>
        </w:tc>
        <w:tc>
          <w:tcPr>
            <w:tcW w:w="3376" w:type="dxa"/>
            <w:gridSpan w:val="3"/>
          </w:tcPr>
          <w:p w14:paraId="66DA3392" w14:textId="77777777" w:rsidR="007D0475" w:rsidRDefault="007D0475" w:rsidP="00803462">
            <w:pPr>
              <w:jc w:val="left"/>
              <w:textAlignment w:val="baseline"/>
              <w:rPr>
                <w:rFonts w:eastAsia="Times New Roman" w:cs="Calibri"/>
                <w:color w:val="231F20"/>
                <w:sz w:val="20"/>
              </w:rPr>
            </w:pPr>
          </w:p>
        </w:tc>
      </w:tr>
      <w:tr w:rsidR="007D0475" w14:paraId="516E05C5" w14:textId="77777777" w:rsidTr="00803462">
        <w:trPr>
          <w:trHeight w:val="234"/>
        </w:trPr>
        <w:tc>
          <w:tcPr>
            <w:tcW w:w="5990" w:type="dxa"/>
            <w:vAlign w:val="center"/>
          </w:tcPr>
          <w:p w14:paraId="07860234" w14:textId="77777777" w:rsidR="007D0475" w:rsidRDefault="007D0475" w:rsidP="00803462">
            <w:pPr>
              <w:jc w:val="left"/>
              <w:textAlignment w:val="baseline"/>
              <w:rPr>
                <w:rFonts w:eastAsia="Times New Roman" w:cs="Calibri"/>
                <w:color w:val="231F20"/>
                <w:sz w:val="20"/>
              </w:rPr>
            </w:pPr>
            <w:r w:rsidRPr="00236A58">
              <w:rPr>
                <w:rFonts w:eastAsia="Times New Roman" w:cs="Calibri"/>
                <w:sz w:val="20"/>
              </w:rPr>
              <w:t>Kontakt</w:t>
            </w:r>
          </w:p>
        </w:tc>
        <w:tc>
          <w:tcPr>
            <w:tcW w:w="3376" w:type="dxa"/>
            <w:gridSpan w:val="3"/>
          </w:tcPr>
          <w:p w14:paraId="3B0F34EC" w14:textId="77777777" w:rsidR="007D0475" w:rsidRDefault="007D0475" w:rsidP="00803462">
            <w:pPr>
              <w:jc w:val="left"/>
              <w:textAlignment w:val="baseline"/>
              <w:rPr>
                <w:rFonts w:eastAsia="Times New Roman" w:cs="Calibri"/>
                <w:color w:val="231F20"/>
                <w:sz w:val="20"/>
              </w:rPr>
            </w:pPr>
          </w:p>
        </w:tc>
      </w:tr>
      <w:tr w:rsidR="007D0475" w14:paraId="27465C1C" w14:textId="77777777" w:rsidTr="00803462">
        <w:trPr>
          <w:trHeight w:val="234"/>
        </w:trPr>
        <w:tc>
          <w:tcPr>
            <w:tcW w:w="9366" w:type="dxa"/>
            <w:gridSpan w:val="4"/>
            <w:vAlign w:val="center"/>
          </w:tcPr>
          <w:p w14:paraId="04E02DB6" w14:textId="77777777" w:rsidR="007D0475" w:rsidRDefault="007D0475" w:rsidP="00803462">
            <w:pPr>
              <w:jc w:val="left"/>
              <w:textAlignment w:val="baseline"/>
              <w:rPr>
                <w:rFonts w:eastAsia="Times New Roman" w:cs="Calibri"/>
                <w:color w:val="231F20"/>
                <w:sz w:val="20"/>
              </w:rPr>
            </w:pPr>
            <w:r w:rsidRPr="00236A58">
              <w:rPr>
                <w:rFonts w:eastAsia="Times New Roman" w:cs="Calibri"/>
                <w:i/>
                <w:iCs/>
                <w:sz w:val="20"/>
                <w:bdr w:val="none" w:sz="0" w:space="0" w:color="auto" w:frame="1"/>
              </w:rPr>
              <w:t>Za štete u poljoprivredi:</w:t>
            </w:r>
          </w:p>
        </w:tc>
      </w:tr>
      <w:tr w:rsidR="007D0475" w14:paraId="61376252" w14:textId="77777777" w:rsidTr="00803462">
        <w:trPr>
          <w:trHeight w:val="234"/>
        </w:trPr>
        <w:tc>
          <w:tcPr>
            <w:tcW w:w="5990" w:type="dxa"/>
            <w:vAlign w:val="center"/>
          </w:tcPr>
          <w:p w14:paraId="51487277" w14:textId="77777777" w:rsidR="007D0475" w:rsidRDefault="007D0475" w:rsidP="00803462">
            <w:pPr>
              <w:jc w:val="left"/>
              <w:textAlignment w:val="baseline"/>
              <w:rPr>
                <w:rFonts w:eastAsia="Times New Roman" w:cs="Calibri"/>
                <w:color w:val="231F20"/>
                <w:sz w:val="20"/>
              </w:rPr>
            </w:pPr>
            <w:r w:rsidRPr="00236A58">
              <w:rPr>
                <w:rFonts w:eastAsia="Times New Roman" w:cs="Calibri"/>
                <w:sz w:val="20"/>
              </w:rPr>
              <w:t>MIBPG</w:t>
            </w:r>
          </w:p>
        </w:tc>
        <w:tc>
          <w:tcPr>
            <w:tcW w:w="3376" w:type="dxa"/>
            <w:gridSpan w:val="3"/>
          </w:tcPr>
          <w:p w14:paraId="635C2654" w14:textId="77777777" w:rsidR="007D0475" w:rsidRDefault="007D0475" w:rsidP="00803462">
            <w:pPr>
              <w:jc w:val="left"/>
              <w:textAlignment w:val="baseline"/>
              <w:rPr>
                <w:rFonts w:eastAsia="Times New Roman" w:cs="Calibri"/>
                <w:color w:val="231F20"/>
                <w:sz w:val="20"/>
              </w:rPr>
            </w:pPr>
          </w:p>
        </w:tc>
      </w:tr>
      <w:tr w:rsidR="007D0475" w14:paraId="3D0FECB5" w14:textId="77777777" w:rsidTr="00803462">
        <w:trPr>
          <w:trHeight w:val="234"/>
        </w:trPr>
        <w:tc>
          <w:tcPr>
            <w:tcW w:w="5990" w:type="dxa"/>
            <w:vAlign w:val="center"/>
          </w:tcPr>
          <w:p w14:paraId="24C3BCA8" w14:textId="77777777" w:rsidR="007D0475" w:rsidRDefault="007D0475" w:rsidP="00803462">
            <w:pPr>
              <w:jc w:val="left"/>
              <w:textAlignment w:val="baseline"/>
              <w:rPr>
                <w:rFonts w:eastAsia="Times New Roman" w:cs="Calibri"/>
                <w:color w:val="231F20"/>
                <w:sz w:val="20"/>
              </w:rPr>
            </w:pPr>
            <w:r w:rsidRPr="00236A58">
              <w:rPr>
                <w:rFonts w:eastAsia="Times New Roman" w:cs="Calibri"/>
                <w:sz w:val="20"/>
              </w:rPr>
              <w:t>Broj ARKOD čestice za koju se prijavljuje šteta/broj katastarske čestice</w:t>
            </w:r>
          </w:p>
        </w:tc>
        <w:tc>
          <w:tcPr>
            <w:tcW w:w="3376" w:type="dxa"/>
            <w:gridSpan w:val="3"/>
          </w:tcPr>
          <w:p w14:paraId="04293CD8" w14:textId="77777777" w:rsidR="007D0475" w:rsidRDefault="007D0475" w:rsidP="00803462">
            <w:pPr>
              <w:jc w:val="left"/>
              <w:textAlignment w:val="baseline"/>
              <w:rPr>
                <w:rFonts w:eastAsia="Times New Roman" w:cs="Calibri"/>
                <w:color w:val="231F20"/>
                <w:sz w:val="20"/>
              </w:rPr>
            </w:pPr>
          </w:p>
        </w:tc>
      </w:tr>
      <w:tr w:rsidR="007D0475" w14:paraId="3D115946" w14:textId="77777777" w:rsidTr="00803462">
        <w:trPr>
          <w:trHeight w:val="220"/>
        </w:trPr>
        <w:tc>
          <w:tcPr>
            <w:tcW w:w="5990" w:type="dxa"/>
            <w:vAlign w:val="center"/>
          </w:tcPr>
          <w:p w14:paraId="26F8A51C" w14:textId="77777777" w:rsidR="007D0475" w:rsidRDefault="007D0475" w:rsidP="00803462">
            <w:pPr>
              <w:jc w:val="left"/>
              <w:textAlignment w:val="baseline"/>
              <w:rPr>
                <w:rFonts w:eastAsia="Times New Roman" w:cs="Calibri"/>
                <w:color w:val="231F20"/>
                <w:sz w:val="20"/>
              </w:rPr>
            </w:pPr>
            <w:r w:rsidRPr="00236A58">
              <w:rPr>
                <w:rFonts w:eastAsia="Times New Roman" w:cs="Calibri"/>
                <w:i/>
                <w:iCs/>
                <w:sz w:val="20"/>
                <w:bdr w:val="none" w:sz="0" w:space="0" w:color="auto" w:frame="1"/>
              </w:rPr>
              <w:t>Za štete u graditeljstvu</w:t>
            </w:r>
          </w:p>
        </w:tc>
        <w:tc>
          <w:tcPr>
            <w:tcW w:w="3376" w:type="dxa"/>
            <w:gridSpan w:val="3"/>
          </w:tcPr>
          <w:p w14:paraId="2BE2F658" w14:textId="77777777" w:rsidR="007D0475" w:rsidRPr="003C61DC" w:rsidRDefault="007D0475" w:rsidP="00803462">
            <w:pPr>
              <w:jc w:val="center"/>
              <w:textAlignment w:val="baseline"/>
              <w:rPr>
                <w:rFonts w:eastAsia="Times New Roman" w:cs="Calibri"/>
                <w:i/>
                <w:iCs/>
                <w:color w:val="231F20"/>
                <w:sz w:val="20"/>
              </w:rPr>
            </w:pPr>
            <w:r w:rsidRPr="003C61DC">
              <w:rPr>
                <w:rFonts w:eastAsia="Times New Roman" w:cs="Calibri"/>
                <w:i/>
                <w:iCs/>
                <w:color w:val="231F20"/>
                <w:sz w:val="20"/>
              </w:rPr>
              <w:t>(zaokružiti):</w:t>
            </w:r>
          </w:p>
        </w:tc>
      </w:tr>
      <w:tr w:rsidR="007D0475" w14:paraId="6EE85FCA" w14:textId="77777777" w:rsidTr="00803462">
        <w:trPr>
          <w:trHeight w:val="240"/>
        </w:trPr>
        <w:tc>
          <w:tcPr>
            <w:tcW w:w="5990" w:type="dxa"/>
          </w:tcPr>
          <w:p w14:paraId="5D9A9AF5" w14:textId="77777777" w:rsidR="007D0475" w:rsidRDefault="007D0475" w:rsidP="00803462">
            <w:pPr>
              <w:jc w:val="left"/>
              <w:textAlignment w:val="baseline"/>
              <w:rPr>
                <w:rFonts w:eastAsia="Times New Roman" w:cs="Calibri"/>
                <w:color w:val="231F20"/>
                <w:sz w:val="20"/>
              </w:rPr>
            </w:pPr>
            <w:r w:rsidRPr="00236A58">
              <w:rPr>
                <w:rFonts w:eastAsia="Times New Roman" w:cs="Calibri"/>
                <w:sz w:val="20"/>
              </w:rPr>
              <w:t>Doneseno rješenje o izvedenom stanju:</w:t>
            </w:r>
          </w:p>
        </w:tc>
        <w:tc>
          <w:tcPr>
            <w:tcW w:w="977" w:type="dxa"/>
            <w:vAlign w:val="center"/>
          </w:tcPr>
          <w:p w14:paraId="0F37A29E" w14:textId="77777777" w:rsidR="007D0475" w:rsidRDefault="007D0475" w:rsidP="00803462">
            <w:pPr>
              <w:jc w:val="center"/>
              <w:textAlignment w:val="baseline"/>
              <w:rPr>
                <w:rFonts w:eastAsia="Times New Roman" w:cs="Calibri"/>
                <w:color w:val="231F20"/>
                <w:sz w:val="20"/>
              </w:rPr>
            </w:pPr>
            <w:r w:rsidRPr="00236A58">
              <w:rPr>
                <w:rFonts w:eastAsia="Times New Roman" w:cs="Calibri"/>
                <w:sz w:val="20"/>
              </w:rPr>
              <w:t>DA</w:t>
            </w:r>
          </w:p>
        </w:tc>
        <w:tc>
          <w:tcPr>
            <w:tcW w:w="977" w:type="dxa"/>
            <w:vAlign w:val="center"/>
          </w:tcPr>
          <w:p w14:paraId="6466334E" w14:textId="77777777" w:rsidR="007D0475" w:rsidRDefault="007D0475" w:rsidP="00803462">
            <w:pPr>
              <w:jc w:val="center"/>
              <w:textAlignment w:val="baseline"/>
              <w:rPr>
                <w:rFonts w:eastAsia="Times New Roman" w:cs="Calibri"/>
                <w:color w:val="231F20"/>
                <w:sz w:val="20"/>
              </w:rPr>
            </w:pPr>
            <w:r w:rsidRPr="00236A58">
              <w:rPr>
                <w:rFonts w:eastAsia="Times New Roman" w:cs="Calibri"/>
                <w:sz w:val="20"/>
              </w:rPr>
              <w:t>NE</w:t>
            </w:r>
          </w:p>
        </w:tc>
        <w:tc>
          <w:tcPr>
            <w:tcW w:w="1422" w:type="dxa"/>
            <w:vAlign w:val="center"/>
          </w:tcPr>
          <w:p w14:paraId="3FCB221C" w14:textId="77777777" w:rsidR="007D0475" w:rsidRDefault="007D0475" w:rsidP="00803462">
            <w:pPr>
              <w:jc w:val="center"/>
              <w:textAlignment w:val="baseline"/>
              <w:rPr>
                <w:rFonts w:eastAsia="Times New Roman" w:cs="Calibri"/>
                <w:color w:val="231F20"/>
                <w:sz w:val="20"/>
              </w:rPr>
            </w:pPr>
            <w:r w:rsidRPr="00236A58">
              <w:rPr>
                <w:rFonts w:eastAsia="Times New Roman" w:cs="Calibri"/>
                <w:sz w:val="20"/>
              </w:rPr>
              <w:t>U postupku</w:t>
            </w:r>
          </w:p>
        </w:tc>
      </w:tr>
    </w:tbl>
    <w:p w14:paraId="63AFBD7E" w14:textId="77777777" w:rsidR="007D0475" w:rsidRDefault="007D0475" w:rsidP="007D0475">
      <w:pPr>
        <w:shd w:val="clear" w:color="auto" w:fill="FFFFFF"/>
        <w:spacing w:line="240" w:lineRule="auto"/>
        <w:ind w:firstLine="408"/>
        <w:jc w:val="left"/>
        <w:textAlignment w:val="baseline"/>
        <w:rPr>
          <w:rFonts w:ascii="Calibri" w:eastAsia="Times New Roman" w:hAnsi="Calibri" w:cs="Calibri"/>
          <w:color w:val="231F20"/>
          <w:sz w:val="20"/>
          <w:szCs w:val="20"/>
          <w:lang w:eastAsia="hr-HR"/>
        </w:rPr>
      </w:pPr>
    </w:p>
    <w:tbl>
      <w:tblPr>
        <w:tblStyle w:val="Reetkatablice"/>
        <w:tblW w:w="9366" w:type="dxa"/>
        <w:tblInd w:w="-3" w:type="dxa"/>
        <w:tblLook w:val="04A0" w:firstRow="1" w:lastRow="0" w:firstColumn="1" w:lastColumn="0" w:noHBand="0" w:noVBand="1"/>
      </w:tblPr>
      <w:tblGrid>
        <w:gridCol w:w="5990"/>
        <w:gridCol w:w="2130"/>
        <w:gridCol w:w="705"/>
        <w:gridCol w:w="541"/>
      </w:tblGrid>
      <w:tr w:rsidR="007D0475" w14:paraId="7F1B6268" w14:textId="77777777" w:rsidTr="00803462">
        <w:trPr>
          <w:trHeight w:val="556"/>
        </w:trPr>
        <w:tc>
          <w:tcPr>
            <w:tcW w:w="5990" w:type="dxa"/>
            <w:tcBorders>
              <w:top w:val="single" w:sz="6" w:space="0" w:color="auto"/>
              <w:left w:val="single" w:sz="6" w:space="0" w:color="auto"/>
              <w:bottom w:val="single" w:sz="6" w:space="0" w:color="auto"/>
              <w:right w:val="single" w:sz="6" w:space="0" w:color="auto"/>
            </w:tcBorders>
            <w:vAlign w:val="center"/>
          </w:tcPr>
          <w:p w14:paraId="68058761" w14:textId="77777777" w:rsidR="007D0475" w:rsidRDefault="007D0475" w:rsidP="00803462">
            <w:pPr>
              <w:jc w:val="center"/>
              <w:textAlignment w:val="baseline"/>
              <w:rPr>
                <w:rFonts w:eastAsia="Times New Roman" w:cs="Calibri"/>
                <w:color w:val="231F20"/>
                <w:sz w:val="20"/>
              </w:rPr>
            </w:pPr>
            <w:r w:rsidRPr="00B854FC">
              <w:rPr>
                <w:b/>
                <w:bCs/>
                <w:sz w:val="20"/>
                <w:bdr w:val="none" w:sz="0" w:space="0" w:color="auto" w:frame="1"/>
              </w:rPr>
              <w:t>Prijavljujem štetu na imovini</w:t>
            </w:r>
            <w:r w:rsidRPr="00B854FC">
              <w:rPr>
                <w:b/>
                <w:bCs/>
                <w:sz w:val="20"/>
                <w:bdr w:val="none" w:sz="0" w:space="0" w:color="auto" w:frame="1"/>
              </w:rPr>
              <w:br/>
              <w:t>(zaokružiti):</w:t>
            </w:r>
          </w:p>
        </w:tc>
        <w:tc>
          <w:tcPr>
            <w:tcW w:w="3376" w:type="dxa"/>
            <w:gridSpan w:val="3"/>
            <w:tcBorders>
              <w:top w:val="single" w:sz="6" w:space="0" w:color="auto"/>
              <w:left w:val="single" w:sz="6" w:space="0" w:color="auto"/>
              <w:bottom w:val="single" w:sz="6" w:space="0" w:color="auto"/>
              <w:right w:val="single" w:sz="6" w:space="0" w:color="auto"/>
            </w:tcBorders>
            <w:vAlign w:val="center"/>
          </w:tcPr>
          <w:p w14:paraId="372770B3" w14:textId="77777777" w:rsidR="007D0475" w:rsidRDefault="007D0475" w:rsidP="00803462">
            <w:pPr>
              <w:jc w:val="center"/>
              <w:textAlignment w:val="baseline"/>
              <w:rPr>
                <w:rFonts w:eastAsia="Times New Roman" w:cs="Calibri"/>
                <w:color w:val="231F20"/>
                <w:sz w:val="20"/>
              </w:rPr>
            </w:pPr>
            <w:r w:rsidRPr="00B854FC">
              <w:rPr>
                <w:b/>
                <w:bCs/>
                <w:sz w:val="20"/>
                <w:bdr w:val="none" w:sz="0" w:space="0" w:color="auto" w:frame="1"/>
              </w:rPr>
              <w:t>Opis imovine na kojoj je nastala šteta:</w:t>
            </w:r>
          </w:p>
        </w:tc>
      </w:tr>
      <w:tr w:rsidR="007D0475" w14:paraId="194CAAF2"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89B38C0"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građevine</w:t>
            </w:r>
            <w:proofErr w:type="spellEnd"/>
          </w:p>
        </w:tc>
        <w:tc>
          <w:tcPr>
            <w:tcW w:w="3376" w:type="dxa"/>
            <w:gridSpan w:val="3"/>
            <w:vMerge w:val="restart"/>
          </w:tcPr>
          <w:p w14:paraId="55DCF916" w14:textId="77777777" w:rsidR="007D0475" w:rsidRDefault="007D0475" w:rsidP="00803462">
            <w:pPr>
              <w:jc w:val="left"/>
              <w:textAlignment w:val="baseline"/>
              <w:rPr>
                <w:rFonts w:eastAsia="Times New Roman" w:cs="Calibri"/>
                <w:color w:val="231F20"/>
                <w:sz w:val="20"/>
              </w:rPr>
            </w:pPr>
          </w:p>
        </w:tc>
      </w:tr>
      <w:tr w:rsidR="007D0475" w14:paraId="0C49055C"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D46B33F"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oprema</w:t>
            </w:r>
            <w:proofErr w:type="spellEnd"/>
          </w:p>
        </w:tc>
        <w:tc>
          <w:tcPr>
            <w:tcW w:w="3376" w:type="dxa"/>
            <w:gridSpan w:val="3"/>
            <w:vMerge/>
          </w:tcPr>
          <w:p w14:paraId="0C574D9C" w14:textId="77777777" w:rsidR="007D0475" w:rsidRDefault="007D0475" w:rsidP="00803462">
            <w:pPr>
              <w:jc w:val="left"/>
              <w:textAlignment w:val="baseline"/>
              <w:rPr>
                <w:rFonts w:eastAsia="Times New Roman" w:cs="Calibri"/>
                <w:color w:val="231F20"/>
                <w:sz w:val="20"/>
              </w:rPr>
            </w:pPr>
          </w:p>
        </w:tc>
      </w:tr>
      <w:tr w:rsidR="007D0475" w14:paraId="6D319841"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85F49ED"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zemljište</w:t>
            </w:r>
            <w:proofErr w:type="spellEnd"/>
          </w:p>
        </w:tc>
        <w:tc>
          <w:tcPr>
            <w:tcW w:w="3376" w:type="dxa"/>
            <w:gridSpan w:val="3"/>
            <w:vMerge/>
          </w:tcPr>
          <w:p w14:paraId="2AA3E915" w14:textId="77777777" w:rsidR="007D0475" w:rsidRDefault="007D0475" w:rsidP="00803462">
            <w:pPr>
              <w:jc w:val="left"/>
              <w:textAlignment w:val="baseline"/>
              <w:rPr>
                <w:rFonts w:eastAsia="Times New Roman" w:cs="Calibri"/>
                <w:color w:val="231F20"/>
                <w:sz w:val="20"/>
              </w:rPr>
            </w:pPr>
          </w:p>
        </w:tc>
      </w:tr>
      <w:tr w:rsidR="007D0475" w14:paraId="55F700C3"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2AAD659"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višegodišnji</w:t>
            </w:r>
            <w:proofErr w:type="spellEnd"/>
            <w:r w:rsidRPr="00B854FC">
              <w:rPr>
                <w:sz w:val="20"/>
              </w:rPr>
              <w:t xml:space="preserve"> </w:t>
            </w:r>
            <w:proofErr w:type="spellStart"/>
            <w:r w:rsidRPr="00B854FC">
              <w:rPr>
                <w:sz w:val="20"/>
              </w:rPr>
              <w:t>nasadi</w:t>
            </w:r>
            <w:proofErr w:type="spellEnd"/>
          </w:p>
        </w:tc>
        <w:tc>
          <w:tcPr>
            <w:tcW w:w="3376" w:type="dxa"/>
            <w:gridSpan w:val="3"/>
            <w:vMerge/>
          </w:tcPr>
          <w:p w14:paraId="0EEDDAFE" w14:textId="77777777" w:rsidR="007D0475" w:rsidRDefault="007D0475" w:rsidP="00803462">
            <w:pPr>
              <w:jc w:val="left"/>
              <w:textAlignment w:val="baseline"/>
              <w:rPr>
                <w:rFonts w:eastAsia="Times New Roman" w:cs="Calibri"/>
                <w:color w:val="231F20"/>
                <w:sz w:val="20"/>
              </w:rPr>
            </w:pPr>
          </w:p>
        </w:tc>
      </w:tr>
      <w:tr w:rsidR="007D0475" w14:paraId="66101628"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FE52568"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šume</w:t>
            </w:r>
            <w:proofErr w:type="spellEnd"/>
          </w:p>
        </w:tc>
        <w:tc>
          <w:tcPr>
            <w:tcW w:w="3376" w:type="dxa"/>
            <w:gridSpan w:val="3"/>
            <w:vMerge/>
          </w:tcPr>
          <w:p w14:paraId="14D90E8E" w14:textId="77777777" w:rsidR="007D0475" w:rsidRDefault="007D0475" w:rsidP="00803462">
            <w:pPr>
              <w:jc w:val="left"/>
              <w:textAlignment w:val="baseline"/>
              <w:rPr>
                <w:rFonts w:eastAsia="Times New Roman" w:cs="Calibri"/>
                <w:color w:val="231F20"/>
                <w:sz w:val="20"/>
              </w:rPr>
            </w:pPr>
          </w:p>
        </w:tc>
      </w:tr>
      <w:tr w:rsidR="007D0475" w14:paraId="12475EB4"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22EDBB1"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stoka</w:t>
            </w:r>
            <w:proofErr w:type="spellEnd"/>
          </w:p>
        </w:tc>
        <w:tc>
          <w:tcPr>
            <w:tcW w:w="3376" w:type="dxa"/>
            <w:gridSpan w:val="3"/>
            <w:vMerge/>
          </w:tcPr>
          <w:p w14:paraId="2AAEE301" w14:textId="77777777" w:rsidR="007D0475" w:rsidRDefault="007D0475" w:rsidP="00803462">
            <w:pPr>
              <w:jc w:val="left"/>
              <w:textAlignment w:val="baseline"/>
              <w:rPr>
                <w:rFonts w:eastAsia="Times New Roman" w:cs="Calibri"/>
                <w:color w:val="231F20"/>
                <w:sz w:val="20"/>
              </w:rPr>
            </w:pPr>
          </w:p>
        </w:tc>
      </w:tr>
      <w:tr w:rsidR="007D0475" w14:paraId="0014BD51"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708E1DA"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ribe</w:t>
            </w:r>
            <w:proofErr w:type="spellEnd"/>
          </w:p>
        </w:tc>
        <w:tc>
          <w:tcPr>
            <w:tcW w:w="3376" w:type="dxa"/>
            <w:gridSpan w:val="3"/>
            <w:vMerge/>
          </w:tcPr>
          <w:p w14:paraId="0ACD4675" w14:textId="77777777" w:rsidR="007D0475" w:rsidRDefault="007D0475" w:rsidP="00803462">
            <w:pPr>
              <w:jc w:val="left"/>
              <w:textAlignment w:val="baseline"/>
              <w:rPr>
                <w:rFonts w:eastAsia="Times New Roman" w:cs="Calibri"/>
                <w:color w:val="231F20"/>
                <w:sz w:val="20"/>
              </w:rPr>
            </w:pPr>
          </w:p>
        </w:tc>
      </w:tr>
      <w:tr w:rsidR="007D0475" w14:paraId="2C2A8774"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6AF727E"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poljoprivredna</w:t>
            </w:r>
            <w:proofErr w:type="spellEnd"/>
            <w:r w:rsidRPr="00B854FC">
              <w:rPr>
                <w:sz w:val="20"/>
              </w:rPr>
              <w:t xml:space="preserve"> </w:t>
            </w:r>
            <w:proofErr w:type="spellStart"/>
            <w:r w:rsidRPr="00B854FC">
              <w:rPr>
                <w:sz w:val="20"/>
              </w:rPr>
              <w:t>proizvodnja</w:t>
            </w:r>
            <w:proofErr w:type="spellEnd"/>
            <w:r w:rsidRPr="00B854FC">
              <w:rPr>
                <w:sz w:val="20"/>
              </w:rPr>
              <w:t xml:space="preserve"> – </w:t>
            </w:r>
            <w:proofErr w:type="spellStart"/>
            <w:r w:rsidRPr="00B854FC">
              <w:rPr>
                <w:sz w:val="20"/>
              </w:rPr>
              <w:t>prirod</w:t>
            </w:r>
            <w:proofErr w:type="spellEnd"/>
          </w:p>
        </w:tc>
        <w:tc>
          <w:tcPr>
            <w:tcW w:w="3376" w:type="dxa"/>
            <w:gridSpan w:val="3"/>
            <w:vMerge/>
          </w:tcPr>
          <w:p w14:paraId="03C809BF" w14:textId="77777777" w:rsidR="007D0475" w:rsidRDefault="007D0475" w:rsidP="00803462">
            <w:pPr>
              <w:jc w:val="left"/>
              <w:textAlignment w:val="baseline"/>
              <w:rPr>
                <w:rFonts w:eastAsia="Times New Roman" w:cs="Calibri"/>
                <w:color w:val="231F20"/>
                <w:sz w:val="20"/>
              </w:rPr>
            </w:pPr>
          </w:p>
        </w:tc>
      </w:tr>
      <w:tr w:rsidR="007D0475" w14:paraId="2E853EA9"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69B4747"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ostala</w:t>
            </w:r>
            <w:proofErr w:type="spellEnd"/>
            <w:r w:rsidRPr="00B854FC">
              <w:rPr>
                <w:sz w:val="20"/>
              </w:rPr>
              <w:t xml:space="preserve"> dobra</w:t>
            </w:r>
          </w:p>
        </w:tc>
        <w:tc>
          <w:tcPr>
            <w:tcW w:w="3376" w:type="dxa"/>
            <w:gridSpan w:val="3"/>
            <w:vMerge/>
          </w:tcPr>
          <w:p w14:paraId="3E0A5C57" w14:textId="77777777" w:rsidR="007D0475" w:rsidRDefault="007D0475" w:rsidP="00803462">
            <w:pPr>
              <w:jc w:val="left"/>
              <w:textAlignment w:val="baseline"/>
              <w:rPr>
                <w:rFonts w:eastAsia="Times New Roman" w:cs="Calibri"/>
                <w:color w:val="231F20"/>
                <w:sz w:val="20"/>
              </w:rPr>
            </w:pPr>
          </w:p>
        </w:tc>
      </w:tr>
      <w:tr w:rsidR="007D0475" w14:paraId="5508AB68"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8C1B70E"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color w:val="231F20"/>
                <w:sz w:val="20"/>
              </w:rPr>
            </w:pPr>
            <w:proofErr w:type="spellStart"/>
            <w:r w:rsidRPr="00B854FC">
              <w:rPr>
                <w:sz w:val="20"/>
              </w:rPr>
              <w:t>troškovi</w:t>
            </w:r>
            <w:proofErr w:type="spellEnd"/>
          </w:p>
        </w:tc>
        <w:tc>
          <w:tcPr>
            <w:tcW w:w="3376" w:type="dxa"/>
            <w:gridSpan w:val="3"/>
            <w:vMerge/>
          </w:tcPr>
          <w:p w14:paraId="4A986FDF" w14:textId="77777777" w:rsidR="007D0475" w:rsidRDefault="007D0475" w:rsidP="00803462">
            <w:pPr>
              <w:jc w:val="left"/>
              <w:textAlignment w:val="baseline"/>
              <w:rPr>
                <w:rFonts w:eastAsia="Times New Roman" w:cs="Calibri"/>
                <w:color w:val="231F20"/>
                <w:sz w:val="20"/>
              </w:rPr>
            </w:pPr>
          </w:p>
        </w:tc>
      </w:tr>
      <w:tr w:rsidR="007D0475" w14:paraId="737647C7" w14:textId="77777777" w:rsidTr="00803462">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8A4961D" w14:textId="77777777" w:rsidR="007D0475" w:rsidRPr="00B854FC" w:rsidRDefault="007D0475" w:rsidP="007D0475">
            <w:pPr>
              <w:pStyle w:val="Odlomakpopisa"/>
              <w:numPr>
                <w:ilvl w:val="0"/>
                <w:numId w:val="46"/>
              </w:numPr>
              <w:spacing w:after="0" w:line="240" w:lineRule="auto"/>
              <w:ind w:left="357" w:hanging="357"/>
              <w:jc w:val="left"/>
              <w:textAlignment w:val="baseline"/>
              <w:rPr>
                <w:rFonts w:eastAsia="Times New Roman" w:cs="Calibri"/>
                <w:b/>
                <w:bCs/>
                <w:color w:val="231F20"/>
                <w:sz w:val="20"/>
              </w:rPr>
            </w:pPr>
            <w:proofErr w:type="spellStart"/>
            <w:r w:rsidRPr="00B854FC">
              <w:rPr>
                <w:b/>
                <w:bCs/>
                <w:sz w:val="20"/>
                <w:bdr w:val="none" w:sz="0" w:space="0" w:color="auto" w:frame="1"/>
              </w:rPr>
              <w:t>Ukupni</w:t>
            </w:r>
            <w:proofErr w:type="spellEnd"/>
            <w:r w:rsidRPr="00B854FC">
              <w:rPr>
                <w:b/>
                <w:bCs/>
                <w:sz w:val="20"/>
                <w:bdr w:val="none" w:sz="0" w:space="0" w:color="auto" w:frame="1"/>
              </w:rPr>
              <w:t xml:space="preserve"> </w:t>
            </w:r>
            <w:proofErr w:type="spellStart"/>
            <w:r w:rsidRPr="00B854FC">
              <w:rPr>
                <w:b/>
                <w:bCs/>
                <w:sz w:val="20"/>
                <w:bdr w:val="none" w:sz="0" w:space="0" w:color="auto" w:frame="1"/>
              </w:rPr>
              <w:t>iznos</w:t>
            </w:r>
            <w:proofErr w:type="spellEnd"/>
            <w:r w:rsidRPr="00B854FC">
              <w:rPr>
                <w:b/>
                <w:bCs/>
                <w:sz w:val="20"/>
                <w:bdr w:val="none" w:sz="0" w:space="0" w:color="auto" w:frame="1"/>
              </w:rPr>
              <w:t xml:space="preserve"> </w:t>
            </w:r>
            <w:proofErr w:type="spellStart"/>
            <w:r w:rsidRPr="00B854FC">
              <w:rPr>
                <w:b/>
                <w:bCs/>
                <w:sz w:val="20"/>
                <w:bdr w:val="none" w:sz="0" w:space="0" w:color="auto" w:frame="1"/>
              </w:rPr>
              <w:t>prve</w:t>
            </w:r>
            <w:proofErr w:type="spellEnd"/>
            <w:r w:rsidRPr="00B854FC">
              <w:rPr>
                <w:b/>
                <w:bCs/>
                <w:sz w:val="20"/>
                <w:bdr w:val="none" w:sz="0" w:space="0" w:color="auto" w:frame="1"/>
              </w:rPr>
              <w:t xml:space="preserve"> </w:t>
            </w:r>
            <w:proofErr w:type="spellStart"/>
            <w:r w:rsidRPr="00B854FC">
              <w:rPr>
                <w:b/>
                <w:bCs/>
                <w:sz w:val="20"/>
                <w:bdr w:val="none" w:sz="0" w:space="0" w:color="auto" w:frame="1"/>
              </w:rPr>
              <w:t>procjene</w:t>
            </w:r>
            <w:proofErr w:type="spellEnd"/>
            <w:r w:rsidRPr="00B854FC">
              <w:rPr>
                <w:b/>
                <w:bCs/>
                <w:sz w:val="20"/>
                <w:bdr w:val="none" w:sz="0" w:space="0" w:color="auto" w:frame="1"/>
              </w:rPr>
              <w:t xml:space="preserve"> </w:t>
            </w:r>
            <w:proofErr w:type="spellStart"/>
            <w:r w:rsidRPr="00B854FC">
              <w:rPr>
                <w:b/>
                <w:bCs/>
                <w:sz w:val="20"/>
                <w:bdr w:val="none" w:sz="0" w:space="0" w:color="auto" w:frame="1"/>
              </w:rPr>
              <w:t>štete</w:t>
            </w:r>
            <w:proofErr w:type="spellEnd"/>
            <w:r w:rsidRPr="00B854FC">
              <w:rPr>
                <w:b/>
                <w:bCs/>
                <w:sz w:val="20"/>
                <w:bdr w:val="none" w:sz="0" w:space="0" w:color="auto" w:frame="1"/>
              </w:rPr>
              <w:t>:</w:t>
            </w:r>
          </w:p>
        </w:tc>
        <w:tc>
          <w:tcPr>
            <w:tcW w:w="3376" w:type="dxa"/>
            <w:gridSpan w:val="3"/>
          </w:tcPr>
          <w:p w14:paraId="6D1FAE80" w14:textId="77777777" w:rsidR="007D0475" w:rsidRDefault="007D0475" w:rsidP="00803462">
            <w:pPr>
              <w:jc w:val="left"/>
              <w:textAlignment w:val="baseline"/>
              <w:rPr>
                <w:rFonts w:eastAsia="Times New Roman" w:cs="Calibri"/>
                <w:color w:val="231F20"/>
                <w:sz w:val="20"/>
              </w:rPr>
            </w:pPr>
            <w:r>
              <w:rPr>
                <w:rFonts w:eastAsia="Times New Roman" w:cs="Calibri"/>
                <w:color w:val="231F20"/>
                <w:sz w:val="20"/>
              </w:rPr>
              <w:t xml:space="preserve">                                                                 kn</w:t>
            </w:r>
          </w:p>
        </w:tc>
      </w:tr>
      <w:tr w:rsidR="007D0475" w14:paraId="4A0EEF50" w14:textId="77777777" w:rsidTr="00803462">
        <w:trPr>
          <w:trHeight w:val="424"/>
        </w:trPr>
        <w:tc>
          <w:tcPr>
            <w:tcW w:w="8120" w:type="dxa"/>
            <w:gridSpan w:val="2"/>
            <w:vAlign w:val="center"/>
          </w:tcPr>
          <w:p w14:paraId="1BAC910F" w14:textId="77777777" w:rsidR="007D0475" w:rsidRDefault="007D0475" w:rsidP="00803462">
            <w:pPr>
              <w:jc w:val="left"/>
              <w:textAlignment w:val="baseline"/>
              <w:rPr>
                <w:rFonts w:eastAsia="Times New Roman" w:cs="Calibri"/>
                <w:color w:val="231F20"/>
                <w:sz w:val="20"/>
              </w:rPr>
            </w:pPr>
            <w:r w:rsidRPr="00C9451C">
              <w:rPr>
                <w:rFonts w:eastAsia="Times New Roman" w:cs="Calibri"/>
                <w:color w:val="231F20"/>
                <w:sz w:val="20"/>
              </w:rPr>
              <w:t>Osiguranje imovine od rizika prirodne nepogode za koju se prijavljuje šteta (zaokružiti)</w:t>
            </w:r>
          </w:p>
        </w:tc>
        <w:tc>
          <w:tcPr>
            <w:tcW w:w="705" w:type="dxa"/>
            <w:vAlign w:val="center"/>
          </w:tcPr>
          <w:p w14:paraId="4645B85A" w14:textId="77777777" w:rsidR="007D0475" w:rsidRDefault="007D0475" w:rsidP="00803462">
            <w:pPr>
              <w:jc w:val="center"/>
              <w:textAlignment w:val="baseline"/>
              <w:rPr>
                <w:rFonts w:eastAsia="Times New Roman" w:cs="Calibri"/>
                <w:color w:val="231F20"/>
                <w:sz w:val="20"/>
              </w:rPr>
            </w:pPr>
            <w:r>
              <w:rPr>
                <w:rFonts w:eastAsia="Times New Roman" w:cs="Calibri"/>
                <w:color w:val="231F20"/>
                <w:sz w:val="20"/>
              </w:rPr>
              <w:t>DA</w:t>
            </w:r>
          </w:p>
        </w:tc>
        <w:tc>
          <w:tcPr>
            <w:tcW w:w="541" w:type="dxa"/>
            <w:vAlign w:val="center"/>
          </w:tcPr>
          <w:p w14:paraId="7BBE2E9B" w14:textId="77777777" w:rsidR="007D0475" w:rsidRDefault="007D0475" w:rsidP="00803462">
            <w:pPr>
              <w:jc w:val="center"/>
              <w:textAlignment w:val="baseline"/>
              <w:rPr>
                <w:rFonts w:eastAsia="Times New Roman" w:cs="Calibri"/>
                <w:color w:val="231F20"/>
                <w:sz w:val="20"/>
              </w:rPr>
            </w:pPr>
            <w:r>
              <w:rPr>
                <w:rFonts w:eastAsia="Times New Roman" w:cs="Calibri"/>
                <w:color w:val="231F20"/>
                <w:sz w:val="20"/>
              </w:rPr>
              <w:t>NE</w:t>
            </w:r>
          </w:p>
        </w:tc>
      </w:tr>
    </w:tbl>
    <w:p w14:paraId="39FFA568" w14:textId="77777777" w:rsidR="007D0475" w:rsidRDefault="007D0475"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1F795C5A" w14:textId="77777777" w:rsidR="007D0475" w:rsidRPr="00236A58" w:rsidRDefault="007D0475" w:rsidP="007D0475">
      <w:pPr>
        <w:shd w:val="clear" w:color="auto" w:fill="FFFFFF"/>
        <w:spacing w:after="12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Mjesto i datum:</w:t>
      </w:r>
    </w:p>
    <w:p w14:paraId="0DD8ACCF" w14:textId="77777777" w:rsidR="007D0475" w:rsidRPr="00236A58" w:rsidRDefault="007D0475" w:rsidP="007D0475">
      <w:pPr>
        <w:shd w:val="clear" w:color="auto" w:fill="FFFFFF"/>
        <w:spacing w:after="24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4C6A38F2" w14:textId="77777777" w:rsidR="007D0475" w:rsidRPr="00236A58" w:rsidRDefault="007D0475" w:rsidP="007D0475">
      <w:pPr>
        <w:shd w:val="clear" w:color="auto" w:fill="FFFFFF"/>
        <w:spacing w:after="120"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Potpis prijavitelja štete (za pravne osobe: pečat i potpis odgovorne osobe):</w:t>
      </w:r>
    </w:p>
    <w:p w14:paraId="22177B26" w14:textId="77777777" w:rsidR="007D0475" w:rsidRPr="00236A58" w:rsidRDefault="007D0475"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__________________________________________________</w:t>
      </w:r>
    </w:p>
    <w:p w14:paraId="79DC3578" w14:textId="77777777" w:rsidR="007D0475" w:rsidRDefault="007D0475" w:rsidP="007D0475">
      <w:pPr>
        <w:shd w:val="clear" w:color="auto" w:fill="FFFFFF"/>
        <w:spacing w:before="272" w:after="48" w:line="240" w:lineRule="auto"/>
        <w:jc w:val="center"/>
        <w:textAlignment w:val="baseline"/>
        <w:rPr>
          <w:rFonts w:ascii="Calibri" w:eastAsia="Times New Roman" w:hAnsi="Calibri" w:cs="Calibri"/>
          <w:b/>
          <w:bCs/>
          <w:color w:val="231F20"/>
          <w:sz w:val="20"/>
          <w:szCs w:val="20"/>
          <w:lang w:eastAsia="hr-HR"/>
        </w:rPr>
        <w:sectPr w:rsidR="007D0475" w:rsidSect="00803462">
          <w:pgSz w:w="11906" w:h="16838"/>
          <w:pgMar w:top="1134" w:right="1134" w:bottom="1134" w:left="1418" w:header="709" w:footer="1134" w:gutter="0"/>
          <w:cols w:space="708"/>
          <w:titlePg/>
          <w:docGrid w:linePitch="360"/>
        </w:sectPr>
      </w:pPr>
    </w:p>
    <w:p w14:paraId="0FFC468A" w14:textId="285F7188" w:rsidR="007D0475" w:rsidRDefault="007D0475" w:rsidP="007D0475">
      <w:pPr>
        <w:spacing w:after="0" w:line="276" w:lineRule="auto"/>
        <w:rPr>
          <w:rFonts w:ascii="Calibri" w:eastAsia="Calibri" w:hAnsi="Calibri" w:cs="Arial"/>
          <w:b/>
          <w:bCs/>
          <w:sz w:val="22"/>
        </w:rPr>
      </w:pPr>
      <w:bookmarkStart w:id="56" w:name="_Toc112311494"/>
      <w:bookmarkStart w:id="57" w:name="_Toc113606732"/>
      <w:bookmarkStart w:id="58" w:name="_Toc113606810"/>
      <w:bookmarkStart w:id="59" w:name="_Toc114563248"/>
      <w:bookmarkStart w:id="60" w:name="_Toc115174118"/>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B73B8D">
        <w:rPr>
          <w:rFonts w:ascii="Calibri" w:eastAsia="Calibri" w:hAnsi="Calibri" w:cs="Arial"/>
          <w:b/>
          <w:bCs/>
          <w:noProof/>
          <w:sz w:val="22"/>
        </w:rPr>
        <w:t>3</w:t>
      </w:r>
      <w:r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ISTROŠENOSTI GRAĐEVINA</w:t>
      </w:r>
      <w:bookmarkEnd w:id="56"/>
      <w:bookmarkEnd w:id="57"/>
      <w:bookmarkEnd w:id="58"/>
      <w:bookmarkEnd w:id="59"/>
      <w:bookmarkEnd w:id="60"/>
    </w:p>
    <w:tbl>
      <w:tblPr>
        <w:tblStyle w:val="Reetkatablice"/>
        <w:tblW w:w="9344" w:type="dxa"/>
        <w:tblInd w:w="-3" w:type="dxa"/>
        <w:tblLook w:val="04A0" w:firstRow="1" w:lastRow="0" w:firstColumn="1" w:lastColumn="0" w:noHBand="0" w:noVBand="1"/>
      </w:tblPr>
      <w:tblGrid>
        <w:gridCol w:w="5807"/>
        <w:gridCol w:w="1839"/>
        <w:gridCol w:w="1698"/>
      </w:tblGrid>
      <w:tr w:rsidR="007D0475" w14:paraId="7CC4EFD5" w14:textId="77777777" w:rsidTr="00803462">
        <w:trPr>
          <w:trHeight w:val="390"/>
        </w:trPr>
        <w:tc>
          <w:tcPr>
            <w:tcW w:w="5807" w:type="dxa"/>
            <w:tcBorders>
              <w:top w:val="single" w:sz="6" w:space="0" w:color="auto"/>
              <w:left w:val="single" w:sz="6" w:space="0" w:color="auto"/>
              <w:bottom w:val="single" w:sz="6" w:space="0" w:color="auto"/>
              <w:right w:val="single" w:sz="6" w:space="0" w:color="auto"/>
            </w:tcBorders>
            <w:vAlign w:val="center"/>
          </w:tcPr>
          <w:p w14:paraId="5C2ADF0B"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Starost građevine u godinama</w:t>
            </w:r>
          </w:p>
        </w:tc>
        <w:tc>
          <w:tcPr>
            <w:tcW w:w="3537" w:type="dxa"/>
            <w:gridSpan w:val="2"/>
            <w:tcBorders>
              <w:top w:val="single" w:sz="6" w:space="0" w:color="auto"/>
              <w:left w:val="single" w:sz="6" w:space="0" w:color="auto"/>
              <w:bottom w:val="single" w:sz="6" w:space="0" w:color="auto"/>
              <w:right w:val="single" w:sz="6" w:space="0" w:color="auto"/>
            </w:tcBorders>
            <w:vAlign w:val="center"/>
          </w:tcPr>
          <w:p w14:paraId="73BB8AB3"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 istrošenosti</w:t>
            </w:r>
          </w:p>
        </w:tc>
      </w:tr>
      <w:tr w:rsidR="007D0475" w14:paraId="1D016865" w14:textId="77777777" w:rsidTr="00803462">
        <w:trPr>
          <w:trHeight w:val="406"/>
        </w:trPr>
        <w:tc>
          <w:tcPr>
            <w:tcW w:w="5807" w:type="dxa"/>
            <w:vAlign w:val="center"/>
          </w:tcPr>
          <w:p w14:paraId="2A31B37E" w14:textId="77777777" w:rsidR="007D0475" w:rsidRDefault="007D0475" w:rsidP="00803462">
            <w:pPr>
              <w:spacing w:line="276" w:lineRule="auto"/>
              <w:jc w:val="left"/>
              <w:rPr>
                <w:rFonts w:ascii="Times New Roman" w:eastAsia="Times New Roman" w:hAnsi="Times New Roman" w:cs="Arial"/>
                <w:b/>
                <w:bCs/>
                <w:color w:val="231F20"/>
                <w:sz w:val="22"/>
              </w:rPr>
            </w:pPr>
          </w:p>
        </w:tc>
        <w:tc>
          <w:tcPr>
            <w:tcW w:w="1839" w:type="dxa"/>
            <w:tcBorders>
              <w:top w:val="single" w:sz="6" w:space="0" w:color="auto"/>
              <w:left w:val="single" w:sz="6" w:space="0" w:color="auto"/>
              <w:bottom w:val="single" w:sz="6" w:space="0" w:color="auto"/>
              <w:right w:val="single" w:sz="6" w:space="0" w:color="auto"/>
            </w:tcBorders>
            <w:vAlign w:val="center"/>
          </w:tcPr>
          <w:p w14:paraId="4FBFBF04"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50 godina</w:t>
            </w:r>
          </w:p>
        </w:tc>
        <w:tc>
          <w:tcPr>
            <w:tcW w:w="1698" w:type="dxa"/>
            <w:tcBorders>
              <w:top w:val="single" w:sz="6" w:space="0" w:color="auto"/>
              <w:left w:val="single" w:sz="6" w:space="0" w:color="auto"/>
              <w:bottom w:val="single" w:sz="6" w:space="0" w:color="auto"/>
              <w:right w:val="single" w:sz="6" w:space="0" w:color="auto"/>
            </w:tcBorders>
            <w:vAlign w:val="center"/>
          </w:tcPr>
          <w:p w14:paraId="0A0FD8EB"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100 godina</w:t>
            </w:r>
          </w:p>
        </w:tc>
      </w:tr>
      <w:tr w:rsidR="007D0475" w14:paraId="67599250"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A0EA6EF"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0 do 10</w:t>
            </w:r>
          </w:p>
        </w:tc>
        <w:tc>
          <w:tcPr>
            <w:tcW w:w="1839" w:type="dxa"/>
            <w:tcBorders>
              <w:top w:val="single" w:sz="6" w:space="0" w:color="auto"/>
              <w:left w:val="single" w:sz="6" w:space="0" w:color="auto"/>
              <w:bottom w:val="single" w:sz="6" w:space="0" w:color="auto"/>
              <w:right w:val="single" w:sz="6" w:space="0" w:color="auto"/>
            </w:tcBorders>
            <w:vAlign w:val="center"/>
          </w:tcPr>
          <w:p w14:paraId="7F26FA29"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0,90</w:t>
            </w:r>
          </w:p>
        </w:tc>
        <w:tc>
          <w:tcPr>
            <w:tcW w:w="1698" w:type="dxa"/>
            <w:tcBorders>
              <w:top w:val="single" w:sz="6" w:space="0" w:color="auto"/>
              <w:left w:val="single" w:sz="6" w:space="0" w:color="auto"/>
              <w:bottom w:val="single" w:sz="6" w:space="0" w:color="auto"/>
              <w:right w:val="single" w:sz="6" w:space="0" w:color="auto"/>
            </w:tcBorders>
            <w:vAlign w:val="center"/>
          </w:tcPr>
          <w:p w14:paraId="1557E0D9"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0,96</w:t>
            </w:r>
          </w:p>
        </w:tc>
      </w:tr>
      <w:tr w:rsidR="007D0475" w14:paraId="13E1028C"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24EEAB7"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11 do 20</w:t>
            </w:r>
          </w:p>
        </w:tc>
        <w:tc>
          <w:tcPr>
            <w:tcW w:w="1839" w:type="dxa"/>
            <w:tcBorders>
              <w:top w:val="single" w:sz="6" w:space="0" w:color="auto"/>
              <w:left w:val="single" w:sz="6" w:space="0" w:color="auto"/>
              <w:bottom w:val="single" w:sz="6" w:space="0" w:color="auto"/>
              <w:right w:val="single" w:sz="6" w:space="0" w:color="auto"/>
            </w:tcBorders>
            <w:vAlign w:val="center"/>
          </w:tcPr>
          <w:p w14:paraId="588F5EA6"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0,78</w:t>
            </w:r>
          </w:p>
        </w:tc>
        <w:tc>
          <w:tcPr>
            <w:tcW w:w="1698" w:type="dxa"/>
            <w:tcBorders>
              <w:top w:val="single" w:sz="6" w:space="0" w:color="auto"/>
              <w:left w:val="single" w:sz="6" w:space="0" w:color="auto"/>
              <w:bottom w:val="single" w:sz="6" w:space="0" w:color="auto"/>
              <w:right w:val="single" w:sz="6" w:space="0" w:color="auto"/>
            </w:tcBorders>
            <w:vAlign w:val="center"/>
          </w:tcPr>
          <w:p w14:paraId="0F2EDD00"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0,90</w:t>
            </w:r>
          </w:p>
        </w:tc>
      </w:tr>
      <w:tr w:rsidR="007D0475" w14:paraId="35BBA930"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A2B7B84"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21 do 30</w:t>
            </w:r>
          </w:p>
        </w:tc>
        <w:tc>
          <w:tcPr>
            <w:tcW w:w="1839" w:type="dxa"/>
            <w:tcBorders>
              <w:top w:val="single" w:sz="6" w:space="0" w:color="auto"/>
              <w:left w:val="single" w:sz="6" w:space="0" w:color="auto"/>
              <w:bottom w:val="single" w:sz="6" w:space="0" w:color="auto"/>
              <w:right w:val="single" w:sz="6" w:space="0" w:color="auto"/>
            </w:tcBorders>
            <w:vAlign w:val="center"/>
          </w:tcPr>
          <w:p w14:paraId="312E5BCF"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0,62</w:t>
            </w:r>
          </w:p>
        </w:tc>
        <w:tc>
          <w:tcPr>
            <w:tcW w:w="1698" w:type="dxa"/>
            <w:tcBorders>
              <w:top w:val="single" w:sz="6" w:space="0" w:color="auto"/>
              <w:left w:val="single" w:sz="6" w:space="0" w:color="auto"/>
              <w:bottom w:val="single" w:sz="6" w:space="0" w:color="auto"/>
              <w:right w:val="single" w:sz="6" w:space="0" w:color="auto"/>
            </w:tcBorders>
            <w:vAlign w:val="center"/>
          </w:tcPr>
          <w:p w14:paraId="5A84DA68"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0,84</w:t>
            </w:r>
          </w:p>
        </w:tc>
      </w:tr>
      <w:tr w:rsidR="007D0475" w14:paraId="0564F285"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B56755E"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31 do 40</w:t>
            </w:r>
          </w:p>
        </w:tc>
        <w:tc>
          <w:tcPr>
            <w:tcW w:w="1839" w:type="dxa"/>
            <w:tcBorders>
              <w:top w:val="single" w:sz="6" w:space="0" w:color="auto"/>
              <w:left w:val="single" w:sz="6" w:space="0" w:color="auto"/>
              <w:bottom w:val="single" w:sz="6" w:space="0" w:color="auto"/>
              <w:right w:val="single" w:sz="6" w:space="0" w:color="auto"/>
            </w:tcBorders>
            <w:vAlign w:val="center"/>
          </w:tcPr>
          <w:p w14:paraId="3EE19CAC"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0,42</w:t>
            </w:r>
          </w:p>
        </w:tc>
        <w:tc>
          <w:tcPr>
            <w:tcW w:w="1698" w:type="dxa"/>
            <w:tcBorders>
              <w:top w:val="single" w:sz="6" w:space="0" w:color="auto"/>
              <w:left w:val="single" w:sz="6" w:space="0" w:color="auto"/>
              <w:bottom w:val="single" w:sz="6" w:space="0" w:color="auto"/>
              <w:right w:val="single" w:sz="6" w:space="0" w:color="auto"/>
            </w:tcBorders>
            <w:vAlign w:val="center"/>
          </w:tcPr>
          <w:p w14:paraId="70444055"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0,78</w:t>
            </w:r>
          </w:p>
        </w:tc>
      </w:tr>
      <w:tr w:rsidR="007D0475" w14:paraId="2EBC6139"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CB892B0"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41 do 50</w:t>
            </w:r>
          </w:p>
        </w:tc>
        <w:tc>
          <w:tcPr>
            <w:tcW w:w="1839" w:type="dxa"/>
            <w:tcBorders>
              <w:top w:val="single" w:sz="6" w:space="0" w:color="auto"/>
              <w:left w:val="single" w:sz="6" w:space="0" w:color="auto"/>
              <w:bottom w:val="single" w:sz="6" w:space="0" w:color="auto"/>
              <w:right w:val="single" w:sz="6" w:space="0" w:color="auto"/>
            </w:tcBorders>
            <w:vAlign w:val="center"/>
          </w:tcPr>
          <w:p w14:paraId="1FE03086"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c>
          <w:tcPr>
            <w:tcW w:w="1698" w:type="dxa"/>
            <w:tcBorders>
              <w:top w:val="single" w:sz="6" w:space="0" w:color="auto"/>
              <w:left w:val="single" w:sz="6" w:space="0" w:color="auto"/>
              <w:bottom w:val="single" w:sz="6" w:space="0" w:color="auto"/>
              <w:right w:val="single" w:sz="6" w:space="0" w:color="auto"/>
            </w:tcBorders>
            <w:vAlign w:val="center"/>
          </w:tcPr>
          <w:p w14:paraId="76B23C33"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0,70</w:t>
            </w:r>
          </w:p>
        </w:tc>
      </w:tr>
      <w:tr w:rsidR="007D0475" w14:paraId="3A596EFC"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BEA8261"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51 do 60</w:t>
            </w:r>
          </w:p>
        </w:tc>
        <w:tc>
          <w:tcPr>
            <w:tcW w:w="1839" w:type="dxa"/>
            <w:vAlign w:val="center"/>
          </w:tcPr>
          <w:p w14:paraId="3E987F55" w14:textId="77777777" w:rsidR="007D0475" w:rsidRDefault="007D0475" w:rsidP="0080346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7B59AD47"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0,62</w:t>
            </w:r>
          </w:p>
        </w:tc>
      </w:tr>
      <w:tr w:rsidR="007D0475" w14:paraId="7490A1E0"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14038C7F"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61 do 70</w:t>
            </w:r>
          </w:p>
        </w:tc>
        <w:tc>
          <w:tcPr>
            <w:tcW w:w="1839" w:type="dxa"/>
            <w:vAlign w:val="center"/>
          </w:tcPr>
          <w:p w14:paraId="67319A88" w14:textId="77777777" w:rsidR="007D0475" w:rsidRDefault="007D0475" w:rsidP="0080346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75024EA9"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0,52</w:t>
            </w:r>
          </w:p>
        </w:tc>
      </w:tr>
      <w:tr w:rsidR="007D0475" w14:paraId="19DDF65E"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B9F1192"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71 do 80</w:t>
            </w:r>
          </w:p>
        </w:tc>
        <w:tc>
          <w:tcPr>
            <w:tcW w:w="1839" w:type="dxa"/>
            <w:vAlign w:val="center"/>
          </w:tcPr>
          <w:p w14:paraId="50721057" w14:textId="77777777" w:rsidR="007D0475" w:rsidRDefault="007D0475" w:rsidP="0080346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42E9AEA6"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0,42</w:t>
            </w:r>
          </w:p>
        </w:tc>
      </w:tr>
      <w:tr w:rsidR="007D0475" w14:paraId="3F6A1388"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3412260"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81 do 90</w:t>
            </w:r>
          </w:p>
        </w:tc>
        <w:tc>
          <w:tcPr>
            <w:tcW w:w="1839" w:type="dxa"/>
            <w:vAlign w:val="center"/>
          </w:tcPr>
          <w:p w14:paraId="24D0BFDA" w14:textId="77777777" w:rsidR="007D0475" w:rsidRDefault="007D0475" w:rsidP="0080346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775CD526"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0,32</w:t>
            </w:r>
          </w:p>
        </w:tc>
      </w:tr>
      <w:tr w:rsidR="007D0475" w14:paraId="59D22551"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37C24A4" w14:textId="4AC417E3"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od 9</w:t>
            </w:r>
            <w:r w:rsidR="00281C89">
              <w:rPr>
                <w:rFonts w:eastAsia="Times New Roman" w:cs="Calibri"/>
                <w:sz w:val="20"/>
              </w:rPr>
              <w:t>1</w:t>
            </w:r>
            <w:r w:rsidRPr="00236A58">
              <w:rPr>
                <w:rFonts w:eastAsia="Times New Roman" w:cs="Calibri"/>
                <w:sz w:val="20"/>
              </w:rPr>
              <w:t xml:space="preserve"> do 100</w:t>
            </w:r>
          </w:p>
        </w:tc>
        <w:tc>
          <w:tcPr>
            <w:tcW w:w="1839" w:type="dxa"/>
            <w:vAlign w:val="center"/>
          </w:tcPr>
          <w:p w14:paraId="2C96986C" w14:textId="77777777" w:rsidR="007D0475" w:rsidRDefault="007D0475" w:rsidP="0080346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28622FD7"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r>
      <w:tr w:rsidR="007D0475" w14:paraId="6A2BCAED" w14:textId="77777777" w:rsidTr="00803462">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DEE88F0"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preko 100</w:t>
            </w:r>
          </w:p>
        </w:tc>
        <w:tc>
          <w:tcPr>
            <w:tcW w:w="1839" w:type="dxa"/>
            <w:vAlign w:val="center"/>
          </w:tcPr>
          <w:p w14:paraId="73084A55" w14:textId="77777777" w:rsidR="007D0475" w:rsidRDefault="007D0475" w:rsidP="00803462">
            <w:pPr>
              <w:spacing w:line="276" w:lineRule="auto"/>
              <w:jc w:val="left"/>
              <w:rPr>
                <w:rFonts w:ascii="Times New Roman" w:eastAsia="Times New Roman" w:hAnsi="Times New Roman" w:cs="Arial"/>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2018957E" w14:textId="77777777" w:rsidR="007D0475" w:rsidRDefault="007D0475" w:rsidP="00803462">
            <w:pPr>
              <w:spacing w:line="276" w:lineRule="auto"/>
              <w:jc w:val="left"/>
              <w:rPr>
                <w:rFonts w:ascii="Times New Roman" w:eastAsia="Times New Roman" w:hAnsi="Times New Roman" w:cs="Arial"/>
                <w:b/>
                <w:bCs/>
                <w:color w:val="231F20"/>
                <w:sz w:val="22"/>
              </w:rPr>
            </w:pPr>
            <w:r w:rsidRPr="00236A58">
              <w:rPr>
                <w:rFonts w:eastAsia="Times New Roman" w:cs="Calibri"/>
                <w:sz w:val="20"/>
              </w:rPr>
              <w:t>0,20</w:t>
            </w:r>
          </w:p>
        </w:tc>
      </w:tr>
    </w:tbl>
    <w:p w14:paraId="2D14E33B" w14:textId="77777777" w:rsidR="007D0475" w:rsidRPr="00236A58" w:rsidRDefault="007D0475" w:rsidP="007D0475">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pPr>
    </w:p>
    <w:p w14:paraId="71F079B3" w14:textId="77777777" w:rsidR="007D0475" w:rsidRDefault="007D0475" w:rsidP="007D0475">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pPr>
    </w:p>
    <w:p w14:paraId="244BDBEA" w14:textId="77777777" w:rsidR="00FA677A" w:rsidRPr="00FA677A" w:rsidRDefault="00FA677A" w:rsidP="00FA677A">
      <w:pPr>
        <w:rPr>
          <w:rFonts w:ascii="Times New Roman" w:eastAsia="Times New Roman" w:hAnsi="Times New Roman" w:cs="Times New Roman"/>
          <w:szCs w:val="24"/>
          <w:lang w:eastAsia="hr-HR"/>
        </w:rPr>
      </w:pPr>
    </w:p>
    <w:p w14:paraId="7AF189A2" w14:textId="77777777" w:rsidR="00FA677A" w:rsidRPr="00FA677A" w:rsidRDefault="00FA677A" w:rsidP="00FA677A">
      <w:pPr>
        <w:rPr>
          <w:rFonts w:ascii="Times New Roman" w:eastAsia="Times New Roman" w:hAnsi="Times New Roman" w:cs="Times New Roman"/>
          <w:szCs w:val="24"/>
          <w:lang w:eastAsia="hr-HR"/>
        </w:rPr>
      </w:pPr>
    </w:p>
    <w:p w14:paraId="11072599" w14:textId="77777777" w:rsidR="00FA677A" w:rsidRPr="00FA677A" w:rsidRDefault="00FA677A" w:rsidP="00FA677A">
      <w:pPr>
        <w:rPr>
          <w:rFonts w:ascii="Times New Roman" w:eastAsia="Times New Roman" w:hAnsi="Times New Roman" w:cs="Times New Roman"/>
          <w:szCs w:val="24"/>
          <w:lang w:eastAsia="hr-HR"/>
        </w:rPr>
      </w:pPr>
    </w:p>
    <w:p w14:paraId="00F339B4" w14:textId="77777777" w:rsidR="00FA677A" w:rsidRDefault="00FA677A" w:rsidP="00FA677A">
      <w:pPr>
        <w:rPr>
          <w:rFonts w:ascii="Times New Roman" w:eastAsia="Times New Roman" w:hAnsi="Times New Roman" w:cs="Times New Roman"/>
          <w:color w:val="231F20"/>
          <w:szCs w:val="24"/>
          <w:lang w:eastAsia="hr-HR"/>
        </w:rPr>
      </w:pPr>
    </w:p>
    <w:p w14:paraId="155E0EF3" w14:textId="2A00D2AA" w:rsidR="00FA677A" w:rsidRPr="00FA677A" w:rsidRDefault="00FA677A" w:rsidP="00FA677A">
      <w:pPr>
        <w:rPr>
          <w:rFonts w:ascii="Times New Roman" w:eastAsia="Times New Roman" w:hAnsi="Times New Roman" w:cs="Times New Roman"/>
          <w:szCs w:val="24"/>
          <w:lang w:eastAsia="hr-HR"/>
        </w:rPr>
        <w:sectPr w:rsidR="00FA677A" w:rsidRPr="00FA677A" w:rsidSect="00803462">
          <w:pgSz w:w="11906" w:h="16838"/>
          <w:pgMar w:top="1134" w:right="1134" w:bottom="1134" w:left="1418" w:header="709" w:footer="1134" w:gutter="0"/>
          <w:cols w:space="708"/>
          <w:titlePg/>
          <w:docGrid w:linePitch="360"/>
        </w:sectPr>
      </w:pPr>
    </w:p>
    <w:p w14:paraId="547042D0" w14:textId="6408D17F" w:rsidR="007D0475" w:rsidRDefault="007D0475" w:rsidP="007D0475">
      <w:pPr>
        <w:spacing w:after="0" w:line="276" w:lineRule="auto"/>
        <w:rPr>
          <w:rFonts w:ascii="Calibri" w:eastAsia="Calibri" w:hAnsi="Calibri" w:cs="Arial"/>
          <w:b/>
          <w:bCs/>
          <w:sz w:val="22"/>
        </w:rPr>
      </w:pPr>
      <w:bookmarkStart w:id="61" w:name="_Toc112311495"/>
      <w:bookmarkStart w:id="62" w:name="_Toc113606733"/>
      <w:bookmarkStart w:id="63" w:name="_Toc113606811"/>
      <w:bookmarkStart w:id="64" w:name="_Toc114563249"/>
      <w:bookmarkStart w:id="65" w:name="_Toc115174119"/>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B73B8D">
        <w:rPr>
          <w:rFonts w:ascii="Calibri" w:eastAsia="Calibri" w:hAnsi="Calibri" w:cs="Arial"/>
          <w:b/>
          <w:bCs/>
          <w:noProof/>
          <w:sz w:val="22"/>
        </w:rPr>
        <w:t>4</w:t>
      </w:r>
      <w:r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ZA IZRAČUN VELIČINE GRAĐEVINE</w:t>
      </w:r>
      <w:bookmarkEnd w:id="61"/>
      <w:bookmarkEnd w:id="62"/>
      <w:bookmarkEnd w:id="63"/>
      <w:bookmarkEnd w:id="64"/>
      <w:bookmarkEnd w:id="65"/>
    </w:p>
    <w:tbl>
      <w:tblPr>
        <w:tblStyle w:val="Reetkatablice"/>
        <w:tblW w:w="0" w:type="auto"/>
        <w:tblLook w:val="04A0" w:firstRow="1" w:lastRow="0" w:firstColumn="1" w:lastColumn="0" w:noHBand="0" w:noVBand="1"/>
      </w:tblPr>
      <w:tblGrid>
        <w:gridCol w:w="7083"/>
        <w:gridCol w:w="2261"/>
      </w:tblGrid>
      <w:tr w:rsidR="007D0475" w14:paraId="6FCAFF46" w14:textId="77777777" w:rsidTr="00803462">
        <w:trPr>
          <w:trHeight w:val="390"/>
        </w:trPr>
        <w:tc>
          <w:tcPr>
            <w:tcW w:w="7083" w:type="dxa"/>
            <w:vAlign w:val="center"/>
          </w:tcPr>
          <w:p w14:paraId="71C00ACA"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Vrsta građevine</w:t>
            </w:r>
          </w:p>
        </w:tc>
        <w:tc>
          <w:tcPr>
            <w:tcW w:w="2261" w:type="dxa"/>
            <w:vAlign w:val="center"/>
          </w:tcPr>
          <w:p w14:paraId="6F6AD06E"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w:t>
            </w:r>
          </w:p>
        </w:tc>
      </w:tr>
      <w:tr w:rsidR="007D0475" w14:paraId="5C46AF4E" w14:textId="77777777" w:rsidTr="00803462">
        <w:tc>
          <w:tcPr>
            <w:tcW w:w="7083" w:type="dxa"/>
            <w:vAlign w:val="center"/>
          </w:tcPr>
          <w:p w14:paraId="59B00F3F" w14:textId="77777777" w:rsidR="007D0475" w:rsidRDefault="007D0475" w:rsidP="00803462">
            <w:pPr>
              <w:spacing w:line="276" w:lineRule="auto"/>
              <w:rPr>
                <w:rFonts w:ascii="Times New Roman" w:eastAsia="Times New Roman" w:hAnsi="Times New Roman" w:cs="Arial"/>
                <w:b/>
                <w:bCs/>
                <w:color w:val="231F20"/>
                <w:sz w:val="22"/>
              </w:rPr>
            </w:pPr>
            <w:r w:rsidRPr="00236A58">
              <w:rPr>
                <w:rFonts w:eastAsia="Times New Roman" w:cs="Calibri"/>
                <w:sz w:val="20"/>
              </w:rPr>
              <w:t>Kamene zgrade</w:t>
            </w:r>
          </w:p>
        </w:tc>
        <w:tc>
          <w:tcPr>
            <w:tcW w:w="2261" w:type="dxa"/>
            <w:vAlign w:val="center"/>
          </w:tcPr>
          <w:p w14:paraId="5245D69A"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0,65</w:t>
            </w:r>
          </w:p>
        </w:tc>
      </w:tr>
      <w:tr w:rsidR="007D0475" w14:paraId="7771580E" w14:textId="77777777" w:rsidTr="00803462">
        <w:tc>
          <w:tcPr>
            <w:tcW w:w="7083" w:type="dxa"/>
            <w:vAlign w:val="center"/>
          </w:tcPr>
          <w:p w14:paraId="1EC0299E" w14:textId="77777777" w:rsidR="007D0475" w:rsidRDefault="007D0475" w:rsidP="00803462">
            <w:pPr>
              <w:spacing w:line="276" w:lineRule="auto"/>
              <w:rPr>
                <w:rFonts w:ascii="Times New Roman" w:eastAsia="Times New Roman" w:hAnsi="Times New Roman" w:cs="Arial"/>
                <w:b/>
                <w:bCs/>
                <w:color w:val="231F20"/>
                <w:sz w:val="22"/>
              </w:rPr>
            </w:pPr>
            <w:r w:rsidRPr="00236A58">
              <w:rPr>
                <w:rFonts w:eastAsia="Times New Roman" w:cs="Calibri"/>
                <w:sz w:val="20"/>
              </w:rPr>
              <w:t>Starije zidane zgrade</w:t>
            </w:r>
          </w:p>
        </w:tc>
        <w:tc>
          <w:tcPr>
            <w:tcW w:w="2261" w:type="dxa"/>
            <w:vAlign w:val="center"/>
          </w:tcPr>
          <w:p w14:paraId="4D09438D"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0,70</w:t>
            </w:r>
          </w:p>
        </w:tc>
      </w:tr>
      <w:tr w:rsidR="007D0475" w14:paraId="1E8F25E1" w14:textId="77777777" w:rsidTr="00803462">
        <w:tc>
          <w:tcPr>
            <w:tcW w:w="7083" w:type="dxa"/>
            <w:vAlign w:val="center"/>
          </w:tcPr>
          <w:p w14:paraId="524BF723" w14:textId="77777777" w:rsidR="007D0475" w:rsidRDefault="007D0475" w:rsidP="00803462">
            <w:pPr>
              <w:spacing w:line="276" w:lineRule="auto"/>
              <w:rPr>
                <w:rFonts w:ascii="Times New Roman" w:eastAsia="Times New Roman" w:hAnsi="Times New Roman" w:cs="Arial"/>
                <w:b/>
                <w:bCs/>
                <w:color w:val="231F20"/>
                <w:sz w:val="22"/>
              </w:rPr>
            </w:pPr>
            <w:r w:rsidRPr="00236A58">
              <w:rPr>
                <w:rFonts w:eastAsia="Times New Roman" w:cs="Calibri"/>
                <w:sz w:val="20"/>
              </w:rPr>
              <w:t>Suvremene zidane i armiranobetonske zgrade</w:t>
            </w:r>
          </w:p>
        </w:tc>
        <w:tc>
          <w:tcPr>
            <w:tcW w:w="2261" w:type="dxa"/>
            <w:vAlign w:val="center"/>
          </w:tcPr>
          <w:p w14:paraId="4754E2D7"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0,80</w:t>
            </w:r>
          </w:p>
        </w:tc>
      </w:tr>
      <w:tr w:rsidR="007D0475" w14:paraId="4E9EC6E7" w14:textId="77777777" w:rsidTr="00803462">
        <w:tc>
          <w:tcPr>
            <w:tcW w:w="7083" w:type="dxa"/>
            <w:vAlign w:val="center"/>
          </w:tcPr>
          <w:p w14:paraId="74ACDF0F" w14:textId="77777777" w:rsidR="007D0475" w:rsidRDefault="007D0475" w:rsidP="00803462">
            <w:pPr>
              <w:spacing w:line="276" w:lineRule="auto"/>
              <w:rPr>
                <w:rFonts w:ascii="Times New Roman" w:eastAsia="Times New Roman" w:hAnsi="Times New Roman" w:cs="Arial"/>
                <w:b/>
                <w:bCs/>
                <w:color w:val="231F20"/>
                <w:sz w:val="22"/>
              </w:rPr>
            </w:pPr>
            <w:r w:rsidRPr="00236A58">
              <w:rPr>
                <w:rFonts w:eastAsia="Times New Roman" w:cs="Calibri"/>
                <w:sz w:val="20"/>
              </w:rPr>
              <w:t>Zgrade od čelika i drva</w:t>
            </w:r>
          </w:p>
        </w:tc>
        <w:tc>
          <w:tcPr>
            <w:tcW w:w="2261" w:type="dxa"/>
            <w:vAlign w:val="center"/>
          </w:tcPr>
          <w:p w14:paraId="26F636BD"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0,85</w:t>
            </w:r>
          </w:p>
        </w:tc>
      </w:tr>
      <w:tr w:rsidR="007D0475" w14:paraId="36AC265E" w14:textId="77777777" w:rsidTr="00803462">
        <w:tc>
          <w:tcPr>
            <w:tcW w:w="7083" w:type="dxa"/>
            <w:vAlign w:val="center"/>
          </w:tcPr>
          <w:p w14:paraId="3C416861" w14:textId="77777777" w:rsidR="007D0475" w:rsidRDefault="007D0475" w:rsidP="00803462">
            <w:pPr>
              <w:spacing w:line="276" w:lineRule="auto"/>
              <w:rPr>
                <w:rFonts w:ascii="Times New Roman" w:eastAsia="Times New Roman" w:hAnsi="Times New Roman" w:cs="Arial"/>
                <w:b/>
                <w:bCs/>
                <w:color w:val="231F20"/>
                <w:sz w:val="22"/>
              </w:rPr>
            </w:pPr>
            <w:r w:rsidRPr="00236A58">
              <w:rPr>
                <w:rFonts w:eastAsia="Times New Roman" w:cs="Calibri"/>
                <w:sz w:val="20"/>
              </w:rPr>
              <w:t>Pomoćne prostorije (garaže, podrumi, stubišta, ostave, pušnice, ljetne kuhinje i sl.)</w:t>
            </w:r>
          </w:p>
        </w:tc>
        <w:tc>
          <w:tcPr>
            <w:tcW w:w="2261" w:type="dxa"/>
            <w:vAlign w:val="center"/>
          </w:tcPr>
          <w:p w14:paraId="344E309F"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0,50</w:t>
            </w:r>
          </w:p>
        </w:tc>
      </w:tr>
    </w:tbl>
    <w:p w14:paraId="0548BF7D" w14:textId="65AA4182" w:rsidR="007D0475" w:rsidRDefault="007D0475" w:rsidP="007D0475">
      <w:pPr>
        <w:spacing w:after="0" w:line="276" w:lineRule="auto"/>
        <w:rPr>
          <w:rFonts w:ascii="Times New Roman" w:eastAsia="Times New Roman" w:hAnsi="Times New Roman" w:cs="Arial"/>
          <w:b/>
          <w:bCs/>
          <w:color w:val="231F20"/>
          <w:sz w:val="22"/>
          <w:lang w:eastAsia="hr-HR"/>
        </w:rPr>
      </w:pPr>
    </w:p>
    <w:p w14:paraId="52E6E1FF" w14:textId="5ED27915" w:rsidR="007D0475" w:rsidRDefault="007D0475" w:rsidP="007D0475">
      <w:pPr>
        <w:spacing w:after="0" w:line="276" w:lineRule="auto"/>
        <w:rPr>
          <w:rFonts w:ascii="Times New Roman" w:eastAsia="Times New Roman" w:hAnsi="Times New Roman" w:cs="Arial"/>
          <w:b/>
          <w:bCs/>
          <w:color w:val="231F20"/>
          <w:sz w:val="22"/>
          <w:lang w:eastAsia="hr-HR"/>
        </w:rPr>
      </w:pPr>
    </w:p>
    <w:p w14:paraId="7E78C754" w14:textId="1FA06E93" w:rsidR="007D0475" w:rsidRPr="00236A58" w:rsidRDefault="007D0475" w:rsidP="007D0475">
      <w:pPr>
        <w:spacing w:after="0" w:line="276" w:lineRule="auto"/>
        <w:rPr>
          <w:rFonts w:ascii="Times New Roman" w:eastAsia="Times New Roman" w:hAnsi="Times New Roman" w:cs="Arial"/>
          <w:b/>
          <w:bCs/>
          <w:color w:val="231F20"/>
          <w:sz w:val="22"/>
          <w:lang w:eastAsia="hr-HR"/>
        </w:rPr>
      </w:pPr>
    </w:p>
    <w:p w14:paraId="7A83DD98" w14:textId="6ADB3B41" w:rsidR="007D0475" w:rsidRPr="00236A58" w:rsidRDefault="007D0475" w:rsidP="007D0475">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pPr>
    </w:p>
    <w:p w14:paraId="2FD908A1" w14:textId="24A100FD" w:rsidR="007D0475" w:rsidRPr="00236A58" w:rsidRDefault="007D0475" w:rsidP="007D0475">
      <w:pPr>
        <w:spacing w:after="0" w:line="276" w:lineRule="auto"/>
        <w:jc w:val="center"/>
        <w:rPr>
          <w:rFonts w:ascii="Calibri" w:eastAsia="Calibri" w:hAnsi="Calibri" w:cs="Times New Roman"/>
          <w:lang w:eastAsia="hr-HR"/>
        </w:rPr>
      </w:pPr>
    </w:p>
    <w:p w14:paraId="342CDE6F" w14:textId="77777777" w:rsidR="007D0475" w:rsidRPr="00236A58" w:rsidRDefault="007D0475" w:rsidP="007D0475">
      <w:pPr>
        <w:spacing w:after="0" w:line="276" w:lineRule="auto"/>
        <w:jc w:val="center"/>
        <w:rPr>
          <w:rFonts w:ascii="Calibri" w:eastAsia="Calibri" w:hAnsi="Calibri" w:cs="Times New Roman"/>
          <w:lang w:eastAsia="hr-HR"/>
        </w:rPr>
      </w:pPr>
    </w:p>
    <w:p w14:paraId="385E08EA" w14:textId="77777777" w:rsidR="007D0475" w:rsidRPr="00236A58" w:rsidRDefault="007D0475" w:rsidP="007D0475">
      <w:pPr>
        <w:spacing w:after="0" w:line="276" w:lineRule="auto"/>
        <w:jc w:val="center"/>
        <w:rPr>
          <w:rFonts w:ascii="Calibri" w:eastAsia="Calibri" w:hAnsi="Calibri" w:cs="Times New Roman"/>
          <w:lang w:eastAsia="hr-HR"/>
        </w:rPr>
      </w:pPr>
    </w:p>
    <w:p w14:paraId="0A88C284" w14:textId="77777777" w:rsidR="007D0475" w:rsidRPr="00236A58" w:rsidRDefault="007D0475" w:rsidP="007D0475">
      <w:pPr>
        <w:spacing w:after="0" w:line="276" w:lineRule="auto"/>
        <w:jc w:val="center"/>
        <w:rPr>
          <w:rFonts w:ascii="Calibri" w:eastAsia="Calibri" w:hAnsi="Calibri" w:cs="Times New Roman"/>
          <w:lang w:eastAsia="hr-HR"/>
        </w:rPr>
      </w:pPr>
    </w:p>
    <w:p w14:paraId="3B9AFCB3" w14:textId="77777777" w:rsidR="007D0475" w:rsidRPr="00236A58" w:rsidRDefault="007D0475" w:rsidP="007D0475">
      <w:pPr>
        <w:spacing w:after="0" w:line="276" w:lineRule="auto"/>
        <w:jc w:val="center"/>
        <w:rPr>
          <w:rFonts w:ascii="Calibri" w:eastAsia="Calibri" w:hAnsi="Calibri" w:cs="Times New Roman"/>
          <w:lang w:eastAsia="hr-HR"/>
        </w:rPr>
      </w:pPr>
    </w:p>
    <w:p w14:paraId="43DD2217" w14:textId="77777777" w:rsidR="007D0475" w:rsidRPr="00236A58" w:rsidRDefault="007D0475" w:rsidP="007D0475">
      <w:pPr>
        <w:spacing w:after="0" w:line="276" w:lineRule="auto"/>
        <w:jc w:val="center"/>
        <w:rPr>
          <w:rFonts w:ascii="Calibri" w:eastAsia="Calibri" w:hAnsi="Calibri" w:cs="Times New Roman"/>
          <w:lang w:eastAsia="hr-HR"/>
        </w:rPr>
      </w:pPr>
    </w:p>
    <w:p w14:paraId="157195A3" w14:textId="77777777" w:rsidR="007D0475" w:rsidRPr="00236A58" w:rsidRDefault="007D0475" w:rsidP="007D0475">
      <w:pPr>
        <w:spacing w:after="0" w:line="276" w:lineRule="auto"/>
        <w:jc w:val="center"/>
        <w:rPr>
          <w:rFonts w:ascii="Calibri" w:eastAsia="Calibri" w:hAnsi="Calibri" w:cs="Times New Roman"/>
          <w:lang w:eastAsia="hr-HR"/>
        </w:rPr>
      </w:pPr>
    </w:p>
    <w:p w14:paraId="41865A6B" w14:textId="77777777" w:rsidR="007D0475" w:rsidRPr="00236A58" w:rsidRDefault="007D0475" w:rsidP="007D0475">
      <w:pPr>
        <w:spacing w:after="0" w:line="276" w:lineRule="auto"/>
        <w:jc w:val="center"/>
        <w:rPr>
          <w:rFonts w:ascii="Calibri" w:eastAsia="Calibri" w:hAnsi="Calibri" w:cs="Times New Roman"/>
          <w:lang w:eastAsia="hr-HR"/>
        </w:rPr>
      </w:pPr>
    </w:p>
    <w:p w14:paraId="5A478A4B" w14:textId="77777777" w:rsidR="007D0475" w:rsidRPr="00236A58" w:rsidRDefault="007D0475" w:rsidP="007D0475">
      <w:pPr>
        <w:spacing w:after="0" w:line="276" w:lineRule="auto"/>
        <w:jc w:val="center"/>
        <w:rPr>
          <w:rFonts w:ascii="Calibri" w:eastAsia="Calibri" w:hAnsi="Calibri" w:cs="Times New Roman"/>
          <w:lang w:eastAsia="hr-HR"/>
        </w:rPr>
      </w:pPr>
    </w:p>
    <w:p w14:paraId="05914DC5" w14:textId="77777777" w:rsidR="007D0475" w:rsidRPr="00236A58" w:rsidRDefault="007D0475" w:rsidP="007D0475">
      <w:pPr>
        <w:spacing w:after="0" w:line="276" w:lineRule="auto"/>
        <w:jc w:val="center"/>
        <w:rPr>
          <w:rFonts w:ascii="Calibri" w:eastAsia="Calibri" w:hAnsi="Calibri" w:cs="Times New Roman"/>
          <w:lang w:eastAsia="hr-HR"/>
        </w:rPr>
      </w:pPr>
    </w:p>
    <w:p w14:paraId="32612EF9" w14:textId="77777777" w:rsidR="007D0475" w:rsidRPr="00236A58" w:rsidRDefault="007D0475" w:rsidP="007D0475">
      <w:pPr>
        <w:spacing w:after="0" w:line="276" w:lineRule="auto"/>
        <w:jc w:val="center"/>
        <w:rPr>
          <w:rFonts w:ascii="Calibri" w:eastAsia="Calibri" w:hAnsi="Calibri" w:cs="Times New Roman"/>
          <w:lang w:eastAsia="hr-HR"/>
        </w:rPr>
      </w:pPr>
    </w:p>
    <w:p w14:paraId="5553C6F8" w14:textId="54D5AED5" w:rsidR="007D0475" w:rsidRPr="00236A58" w:rsidRDefault="007D0475" w:rsidP="007D0475">
      <w:pPr>
        <w:spacing w:after="0" w:line="276" w:lineRule="auto"/>
        <w:jc w:val="center"/>
        <w:rPr>
          <w:rFonts w:ascii="Calibri" w:eastAsia="Calibri" w:hAnsi="Calibri" w:cs="Times New Roman"/>
          <w:lang w:eastAsia="hr-HR"/>
        </w:rPr>
      </w:pPr>
    </w:p>
    <w:p w14:paraId="0A0500FF" w14:textId="33C72CB6" w:rsidR="007D0475" w:rsidRPr="00236A58" w:rsidRDefault="007D0475" w:rsidP="007D0475">
      <w:pPr>
        <w:spacing w:after="0" w:line="276" w:lineRule="auto"/>
        <w:jc w:val="center"/>
        <w:rPr>
          <w:rFonts w:ascii="Calibri" w:eastAsia="Calibri" w:hAnsi="Calibri" w:cs="Times New Roman"/>
          <w:lang w:eastAsia="hr-HR"/>
        </w:rPr>
      </w:pPr>
    </w:p>
    <w:p w14:paraId="7D03F580" w14:textId="5CB5F3DE" w:rsidR="007D0475" w:rsidRPr="00236A58" w:rsidRDefault="007D0475" w:rsidP="007D0475">
      <w:pPr>
        <w:spacing w:after="0" w:line="276" w:lineRule="auto"/>
        <w:jc w:val="center"/>
        <w:rPr>
          <w:rFonts w:ascii="Calibri" w:eastAsia="Calibri" w:hAnsi="Calibri" w:cs="Times New Roman"/>
          <w:lang w:eastAsia="hr-HR"/>
        </w:rPr>
      </w:pPr>
    </w:p>
    <w:p w14:paraId="1BEE188D" w14:textId="0529ADA0" w:rsidR="007D0475" w:rsidRPr="00236A58" w:rsidRDefault="007D0475" w:rsidP="007D0475">
      <w:pPr>
        <w:spacing w:after="0" w:line="276" w:lineRule="auto"/>
        <w:jc w:val="center"/>
        <w:rPr>
          <w:rFonts w:ascii="Calibri" w:eastAsia="Calibri" w:hAnsi="Calibri" w:cs="Times New Roman"/>
          <w:lang w:eastAsia="hr-HR"/>
        </w:rPr>
      </w:pPr>
    </w:p>
    <w:p w14:paraId="1830A62D" w14:textId="0C43BFAA" w:rsidR="007D0475" w:rsidRPr="00236A58" w:rsidRDefault="007D0475" w:rsidP="007D0475">
      <w:pPr>
        <w:spacing w:after="0" w:line="276" w:lineRule="auto"/>
        <w:jc w:val="center"/>
        <w:rPr>
          <w:rFonts w:ascii="Calibri" w:eastAsia="Calibri" w:hAnsi="Calibri" w:cs="Times New Roman"/>
          <w:lang w:eastAsia="hr-HR"/>
        </w:rPr>
      </w:pPr>
    </w:p>
    <w:p w14:paraId="1D63D4BB" w14:textId="46A4349C" w:rsidR="007D0475" w:rsidRPr="00236A58" w:rsidRDefault="007D0475" w:rsidP="007D0475">
      <w:pPr>
        <w:spacing w:after="0" w:line="276" w:lineRule="auto"/>
        <w:jc w:val="center"/>
        <w:rPr>
          <w:rFonts w:ascii="Calibri" w:eastAsia="Calibri" w:hAnsi="Calibri" w:cs="Times New Roman"/>
          <w:lang w:eastAsia="hr-HR"/>
        </w:rPr>
      </w:pPr>
    </w:p>
    <w:p w14:paraId="19E4CF3F" w14:textId="482312B6" w:rsidR="007D0475" w:rsidRPr="00236A58" w:rsidRDefault="007D0475" w:rsidP="007D0475">
      <w:pPr>
        <w:spacing w:after="0" w:line="276" w:lineRule="auto"/>
        <w:jc w:val="center"/>
        <w:rPr>
          <w:rFonts w:ascii="Calibri" w:eastAsia="Calibri" w:hAnsi="Calibri" w:cs="Times New Roman"/>
          <w:lang w:eastAsia="hr-HR"/>
        </w:rPr>
      </w:pPr>
    </w:p>
    <w:p w14:paraId="79EF5809" w14:textId="07CD29D6" w:rsidR="007D0475" w:rsidRPr="00236A58" w:rsidRDefault="007D0475" w:rsidP="007D0475">
      <w:pPr>
        <w:spacing w:after="0" w:line="276" w:lineRule="auto"/>
        <w:jc w:val="center"/>
        <w:rPr>
          <w:rFonts w:ascii="Calibri" w:eastAsia="Calibri" w:hAnsi="Calibri" w:cs="Times New Roman"/>
          <w:lang w:eastAsia="hr-HR"/>
        </w:rPr>
      </w:pPr>
    </w:p>
    <w:p w14:paraId="6E113B4A" w14:textId="2A758176" w:rsidR="007D0475" w:rsidRPr="00236A58" w:rsidRDefault="007D0475" w:rsidP="007D0475">
      <w:pPr>
        <w:spacing w:after="0" w:line="276" w:lineRule="auto"/>
        <w:jc w:val="center"/>
        <w:rPr>
          <w:rFonts w:ascii="Calibri" w:eastAsia="Calibri" w:hAnsi="Calibri" w:cs="Times New Roman"/>
          <w:lang w:eastAsia="hr-HR"/>
        </w:rPr>
      </w:pPr>
    </w:p>
    <w:p w14:paraId="261C86FC" w14:textId="165966B8" w:rsidR="007D0475" w:rsidRPr="00236A58" w:rsidRDefault="007D0475" w:rsidP="007D0475">
      <w:pPr>
        <w:spacing w:after="0" w:line="276" w:lineRule="auto"/>
        <w:jc w:val="center"/>
        <w:rPr>
          <w:rFonts w:ascii="Calibri" w:eastAsia="Calibri" w:hAnsi="Calibri" w:cs="Times New Roman"/>
          <w:lang w:eastAsia="hr-HR"/>
        </w:rPr>
      </w:pPr>
    </w:p>
    <w:p w14:paraId="2F734A30" w14:textId="1CA92BC2" w:rsidR="007D0475" w:rsidRPr="00236A58" w:rsidRDefault="007D0475" w:rsidP="007D0475">
      <w:pPr>
        <w:spacing w:after="0" w:line="276" w:lineRule="auto"/>
        <w:jc w:val="center"/>
        <w:rPr>
          <w:rFonts w:ascii="Calibri" w:eastAsia="Calibri" w:hAnsi="Calibri" w:cs="Times New Roman"/>
          <w:lang w:eastAsia="hr-HR"/>
        </w:rPr>
      </w:pPr>
    </w:p>
    <w:p w14:paraId="74F1E8B4" w14:textId="037D7CE0" w:rsidR="007D0475" w:rsidRPr="00236A58" w:rsidRDefault="007D0475" w:rsidP="007D0475">
      <w:pPr>
        <w:spacing w:after="0" w:line="276" w:lineRule="auto"/>
        <w:jc w:val="center"/>
        <w:rPr>
          <w:rFonts w:ascii="Calibri" w:eastAsia="Calibri" w:hAnsi="Calibri" w:cs="Times New Roman"/>
          <w:lang w:eastAsia="hr-HR"/>
        </w:rPr>
      </w:pPr>
    </w:p>
    <w:p w14:paraId="7F79365A" w14:textId="75B76756" w:rsidR="007D0475" w:rsidRPr="00236A58" w:rsidRDefault="007D0475" w:rsidP="007D0475">
      <w:pPr>
        <w:spacing w:after="0" w:line="276" w:lineRule="auto"/>
        <w:jc w:val="center"/>
        <w:rPr>
          <w:rFonts w:ascii="Calibri" w:eastAsia="Calibri" w:hAnsi="Calibri" w:cs="Times New Roman"/>
          <w:lang w:eastAsia="hr-HR"/>
        </w:rPr>
      </w:pPr>
    </w:p>
    <w:p w14:paraId="6827095D" w14:textId="73BABFE0" w:rsidR="007D0475" w:rsidRPr="00236A58" w:rsidRDefault="007D0475" w:rsidP="007D0475">
      <w:pPr>
        <w:spacing w:after="0" w:line="276" w:lineRule="auto"/>
        <w:jc w:val="center"/>
        <w:rPr>
          <w:rFonts w:ascii="Calibri" w:eastAsia="Calibri" w:hAnsi="Calibri" w:cs="Times New Roman"/>
          <w:lang w:eastAsia="hr-HR"/>
        </w:rPr>
      </w:pPr>
    </w:p>
    <w:p w14:paraId="3C9F1990" w14:textId="7B370F6A" w:rsidR="007D0475" w:rsidRPr="00236A58" w:rsidRDefault="007D0475" w:rsidP="007D0475">
      <w:pPr>
        <w:spacing w:after="0" w:line="276" w:lineRule="auto"/>
        <w:jc w:val="center"/>
        <w:rPr>
          <w:rFonts w:ascii="Calibri" w:eastAsia="Calibri" w:hAnsi="Calibri" w:cs="Times New Roman"/>
          <w:lang w:eastAsia="hr-HR"/>
        </w:rPr>
      </w:pPr>
    </w:p>
    <w:p w14:paraId="3EA48EEA" w14:textId="7AF81F2C" w:rsidR="007D0475" w:rsidRPr="00236A58" w:rsidRDefault="007D0475" w:rsidP="007D0475">
      <w:pPr>
        <w:spacing w:after="0" w:line="276" w:lineRule="auto"/>
        <w:jc w:val="center"/>
        <w:rPr>
          <w:rFonts w:ascii="Calibri" w:eastAsia="Calibri" w:hAnsi="Calibri" w:cs="Times New Roman"/>
          <w:lang w:eastAsia="hr-HR"/>
        </w:rPr>
      </w:pPr>
    </w:p>
    <w:p w14:paraId="4A0B8C89" w14:textId="2FEEB142" w:rsidR="007D0475" w:rsidRPr="00236A58" w:rsidRDefault="007D0475" w:rsidP="007D0475">
      <w:pPr>
        <w:spacing w:after="0" w:line="276" w:lineRule="auto"/>
        <w:jc w:val="center"/>
        <w:rPr>
          <w:rFonts w:ascii="Calibri" w:eastAsia="Calibri" w:hAnsi="Calibri" w:cs="Times New Roman"/>
          <w:lang w:eastAsia="hr-HR"/>
        </w:rPr>
      </w:pPr>
    </w:p>
    <w:p w14:paraId="381B4254" w14:textId="605CF490" w:rsidR="007D0475" w:rsidRPr="00236A58" w:rsidRDefault="007D0475" w:rsidP="007D0475">
      <w:pPr>
        <w:spacing w:after="0" w:line="276" w:lineRule="auto"/>
        <w:jc w:val="center"/>
        <w:rPr>
          <w:rFonts w:ascii="Calibri" w:eastAsia="Calibri" w:hAnsi="Calibri" w:cs="Times New Roman"/>
          <w:lang w:eastAsia="hr-HR"/>
        </w:rPr>
      </w:pPr>
    </w:p>
    <w:p w14:paraId="08CC7333" w14:textId="17967F71" w:rsidR="007D0475" w:rsidRPr="00236A58" w:rsidRDefault="007D0475" w:rsidP="007D0475">
      <w:pPr>
        <w:spacing w:after="0" w:line="276" w:lineRule="auto"/>
        <w:jc w:val="center"/>
        <w:rPr>
          <w:rFonts w:ascii="Calibri" w:eastAsia="Calibri" w:hAnsi="Calibri" w:cs="Times New Roman"/>
          <w:lang w:eastAsia="hr-HR"/>
        </w:rPr>
      </w:pPr>
    </w:p>
    <w:p w14:paraId="266C2779" w14:textId="77777777" w:rsidR="007D0475" w:rsidRDefault="007D0475" w:rsidP="007D0475">
      <w:pPr>
        <w:spacing w:after="0" w:line="360" w:lineRule="auto"/>
        <w:rPr>
          <w:rFonts w:ascii="Calibri" w:eastAsia="Calibri" w:hAnsi="Calibri" w:cs="Arial"/>
          <w:b/>
          <w:bCs/>
          <w:sz w:val="20"/>
          <w:szCs w:val="20"/>
        </w:rPr>
        <w:sectPr w:rsidR="007D0475" w:rsidSect="00803462">
          <w:pgSz w:w="11906" w:h="16838"/>
          <w:pgMar w:top="1134" w:right="1134" w:bottom="1134" w:left="1418" w:header="709" w:footer="1134" w:gutter="0"/>
          <w:cols w:space="708"/>
          <w:titlePg/>
          <w:docGrid w:linePitch="360"/>
        </w:sectPr>
      </w:pPr>
      <w:bookmarkStart w:id="66" w:name="_Toc112311496"/>
    </w:p>
    <w:p w14:paraId="1E330C6C" w14:textId="7954C672" w:rsidR="007D0475" w:rsidRDefault="007D0475" w:rsidP="007D0475">
      <w:pPr>
        <w:spacing w:after="0" w:line="276" w:lineRule="auto"/>
        <w:rPr>
          <w:rFonts w:ascii="Calibri" w:eastAsia="Calibri" w:hAnsi="Calibri" w:cs="Arial"/>
          <w:b/>
          <w:bCs/>
          <w:sz w:val="22"/>
        </w:rPr>
      </w:pPr>
      <w:bookmarkStart w:id="67" w:name="_Toc113606734"/>
      <w:bookmarkStart w:id="68" w:name="_Toc113606812"/>
      <w:bookmarkStart w:id="69" w:name="_Toc114563250"/>
      <w:bookmarkStart w:id="70" w:name="_Toc115174120"/>
      <w:r w:rsidRPr="00236A58">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B73B8D">
        <w:rPr>
          <w:rFonts w:ascii="Calibri" w:eastAsia="Calibri" w:hAnsi="Calibri" w:cs="Arial"/>
          <w:b/>
          <w:bCs/>
          <w:noProof/>
          <w:sz w:val="22"/>
        </w:rPr>
        <w:t>5</w:t>
      </w:r>
      <w:r w:rsidRPr="00236A58">
        <w:rPr>
          <w:rFonts w:ascii="Calibri" w:eastAsia="Calibri" w:hAnsi="Calibri" w:cs="Arial"/>
          <w:b/>
          <w:bCs/>
          <w:sz w:val="22"/>
        </w:rPr>
        <w:fldChar w:fldCharType="end"/>
      </w:r>
      <w:r>
        <w:rPr>
          <w:rFonts w:ascii="Calibri" w:eastAsia="Calibri" w:hAnsi="Calibri" w:cs="Arial"/>
          <w:b/>
          <w:bCs/>
          <w:sz w:val="22"/>
        </w:rPr>
        <w:t>.</w:t>
      </w:r>
      <w:r w:rsidRPr="00236A58">
        <w:rPr>
          <w:rFonts w:ascii="Calibri" w:eastAsia="Calibri" w:hAnsi="Calibri" w:cs="Arial"/>
          <w:b/>
          <w:bCs/>
          <w:sz w:val="22"/>
        </w:rPr>
        <w:t xml:space="preserve"> KOEFICIJENT ISTROŠENOSTI OPREME</w:t>
      </w:r>
      <w:bookmarkEnd w:id="66"/>
      <w:bookmarkEnd w:id="67"/>
      <w:bookmarkEnd w:id="68"/>
      <w:bookmarkEnd w:id="69"/>
      <w:bookmarkEnd w:id="70"/>
    </w:p>
    <w:tbl>
      <w:tblPr>
        <w:tblStyle w:val="Reetkatablice"/>
        <w:tblW w:w="9344" w:type="dxa"/>
        <w:tblInd w:w="-3" w:type="dxa"/>
        <w:tblLook w:val="04A0" w:firstRow="1" w:lastRow="0" w:firstColumn="1" w:lastColumn="0" w:noHBand="0" w:noVBand="1"/>
      </w:tblPr>
      <w:tblGrid>
        <w:gridCol w:w="5524"/>
        <w:gridCol w:w="3820"/>
      </w:tblGrid>
      <w:tr w:rsidR="007D0475" w14:paraId="64B21635" w14:textId="77777777" w:rsidTr="00803462">
        <w:trPr>
          <w:trHeight w:val="390"/>
        </w:trPr>
        <w:tc>
          <w:tcPr>
            <w:tcW w:w="5524" w:type="dxa"/>
            <w:tcBorders>
              <w:top w:val="single" w:sz="6" w:space="0" w:color="auto"/>
              <w:left w:val="single" w:sz="6" w:space="0" w:color="auto"/>
              <w:bottom w:val="single" w:sz="6" w:space="0" w:color="auto"/>
              <w:right w:val="single" w:sz="6" w:space="0" w:color="auto"/>
            </w:tcBorders>
            <w:vAlign w:val="center"/>
          </w:tcPr>
          <w:p w14:paraId="27705F4E"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Vijek trajanja opreme</w:t>
            </w:r>
          </w:p>
        </w:tc>
        <w:tc>
          <w:tcPr>
            <w:tcW w:w="3820" w:type="dxa"/>
            <w:tcBorders>
              <w:top w:val="single" w:sz="6" w:space="0" w:color="auto"/>
              <w:left w:val="single" w:sz="6" w:space="0" w:color="auto"/>
              <w:bottom w:val="single" w:sz="6" w:space="0" w:color="auto"/>
              <w:right w:val="single" w:sz="6" w:space="0" w:color="auto"/>
            </w:tcBorders>
            <w:vAlign w:val="center"/>
          </w:tcPr>
          <w:p w14:paraId="1D050589"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b/>
                <w:bCs/>
                <w:sz w:val="20"/>
                <w:bdr w:val="none" w:sz="0" w:space="0" w:color="auto" w:frame="1"/>
              </w:rPr>
              <w:t>Koeficijent istrošenosti</w:t>
            </w:r>
          </w:p>
        </w:tc>
      </w:tr>
      <w:tr w:rsidR="007D0475" w14:paraId="29CB5BCD" w14:textId="77777777" w:rsidTr="00803462">
        <w:tc>
          <w:tcPr>
            <w:tcW w:w="5524" w:type="dxa"/>
            <w:tcBorders>
              <w:top w:val="single" w:sz="6" w:space="0" w:color="auto"/>
              <w:left w:val="single" w:sz="6" w:space="0" w:color="auto"/>
              <w:bottom w:val="single" w:sz="6" w:space="0" w:color="auto"/>
              <w:right w:val="single" w:sz="6" w:space="0" w:color="auto"/>
            </w:tcBorders>
            <w:vAlign w:val="center"/>
          </w:tcPr>
          <w:p w14:paraId="1F0AED5C" w14:textId="77777777" w:rsidR="007D0475" w:rsidRDefault="007D0475" w:rsidP="00803462">
            <w:pPr>
              <w:spacing w:line="276" w:lineRule="auto"/>
              <w:rPr>
                <w:rFonts w:ascii="Times New Roman" w:eastAsia="Times New Roman" w:hAnsi="Times New Roman" w:cs="Arial"/>
                <w:b/>
                <w:bCs/>
                <w:color w:val="231F20"/>
                <w:sz w:val="22"/>
              </w:rPr>
            </w:pPr>
            <w:r w:rsidRPr="00236A58">
              <w:rPr>
                <w:rFonts w:eastAsia="Times New Roman" w:cs="Calibri"/>
                <w:sz w:val="20"/>
              </w:rPr>
              <w:t>Nova ili do 1/3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0140B0CD"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sz w:val="20"/>
              </w:rPr>
              <w:t>1</w:t>
            </w:r>
          </w:p>
        </w:tc>
      </w:tr>
      <w:tr w:rsidR="007D0475" w14:paraId="2F657B34" w14:textId="77777777" w:rsidTr="00803462">
        <w:tc>
          <w:tcPr>
            <w:tcW w:w="5524" w:type="dxa"/>
            <w:tcBorders>
              <w:top w:val="single" w:sz="6" w:space="0" w:color="auto"/>
              <w:left w:val="single" w:sz="6" w:space="0" w:color="auto"/>
              <w:bottom w:val="single" w:sz="6" w:space="0" w:color="auto"/>
              <w:right w:val="single" w:sz="6" w:space="0" w:color="auto"/>
            </w:tcBorders>
            <w:vAlign w:val="center"/>
          </w:tcPr>
          <w:p w14:paraId="798D8B35" w14:textId="77777777" w:rsidR="007D0475" w:rsidRDefault="007D0475" w:rsidP="00803462">
            <w:pPr>
              <w:spacing w:line="276" w:lineRule="auto"/>
              <w:rPr>
                <w:rFonts w:ascii="Times New Roman" w:eastAsia="Times New Roman" w:hAnsi="Times New Roman" w:cs="Arial"/>
                <w:b/>
                <w:bCs/>
                <w:color w:val="231F20"/>
                <w:sz w:val="22"/>
              </w:rPr>
            </w:pPr>
            <w:r w:rsidRPr="00236A58">
              <w:rPr>
                <w:rFonts w:eastAsia="Times New Roman" w:cs="Calibri"/>
                <w:sz w:val="20"/>
              </w:rPr>
              <w:t>Od 1/3 do 2/3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46225D63"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0,7</w:t>
            </w:r>
          </w:p>
        </w:tc>
      </w:tr>
      <w:tr w:rsidR="007D0475" w14:paraId="2CDD8E1D" w14:textId="77777777" w:rsidTr="00803462">
        <w:tc>
          <w:tcPr>
            <w:tcW w:w="5524" w:type="dxa"/>
            <w:tcBorders>
              <w:top w:val="single" w:sz="6" w:space="0" w:color="auto"/>
              <w:left w:val="single" w:sz="6" w:space="0" w:color="auto"/>
              <w:bottom w:val="single" w:sz="6" w:space="0" w:color="auto"/>
              <w:right w:val="single" w:sz="6" w:space="0" w:color="auto"/>
            </w:tcBorders>
            <w:vAlign w:val="center"/>
          </w:tcPr>
          <w:p w14:paraId="6334445E" w14:textId="77777777" w:rsidR="007D0475" w:rsidRDefault="007D0475" w:rsidP="00803462">
            <w:pPr>
              <w:spacing w:line="276" w:lineRule="auto"/>
              <w:rPr>
                <w:rFonts w:ascii="Times New Roman" w:eastAsia="Times New Roman" w:hAnsi="Times New Roman" w:cs="Arial"/>
                <w:b/>
                <w:bCs/>
                <w:color w:val="231F20"/>
                <w:sz w:val="22"/>
              </w:rPr>
            </w:pPr>
            <w:r w:rsidRPr="00236A58">
              <w:rPr>
                <w:rFonts w:eastAsia="Times New Roman" w:cs="Calibri"/>
                <w:sz w:val="20"/>
              </w:rPr>
              <w:t>od 2/3 do 1/1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672FB91D"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0,4</w:t>
            </w:r>
          </w:p>
        </w:tc>
      </w:tr>
      <w:tr w:rsidR="007D0475" w14:paraId="0C81394F" w14:textId="77777777" w:rsidTr="00803462">
        <w:tc>
          <w:tcPr>
            <w:tcW w:w="5524" w:type="dxa"/>
            <w:tcBorders>
              <w:top w:val="single" w:sz="6" w:space="0" w:color="auto"/>
              <w:left w:val="single" w:sz="6" w:space="0" w:color="auto"/>
              <w:bottom w:val="single" w:sz="6" w:space="0" w:color="auto"/>
              <w:right w:val="single" w:sz="6" w:space="0" w:color="auto"/>
            </w:tcBorders>
            <w:vAlign w:val="center"/>
          </w:tcPr>
          <w:p w14:paraId="4AA1BCAF" w14:textId="77777777" w:rsidR="007D0475" w:rsidRDefault="007D0475" w:rsidP="00803462">
            <w:pPr>
              <w:spacing w:line="276" w:lineRule="auto"/>
              <w:rPr>
                <w:rFonts w:ascii="Times New Roman" w:eastAsia="Times New Roman" w:hAnsi="Times New Roman" w:cs="Arial"/>
                <w:b/>
                <w:bCs/>
                <w:color w:val="231F20"/>
                <w:sz w:val="22"/>
              </w:rPr>
            </w:pPr>
            <w:r w:rsidRPr="00236A58">
              <w:rPr>
                <w:rFonts w:eastAsia="Times New Roman" w:cs="Calibri"/>
                <w:sz w:val="20"/>
              </w:rPr>
              <w:t>veća od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39D070B9" w14:textId="77777777" w:rsidR="007D0475" w:rsidRDefault="007D0475" w:rsidP="00803462">
            <w:pPr>
              <w:spacing w:line="276" w:lineRule="auto"/>
              <w:jc w:val="center"/>
              <w:rPr>
                <w:rFonts w:ascii="Times New Roman" w:eastAsia="Times New Roman" w:hAnsi="Times New Roman" w:cs="Arial"/>
                <w:b/>
                <w:bCs/>
                <w:color w:val="231F20"/>
                <w:sz w:val="22"/>
              </w:rPr>
            </w:pPr>
            <w:r w:rsidRPr="00236A58">
              <w:rPr>
                <w:rFonts w:eastAsia="Times New Roman" w:cs="Calibri"/>
                <w:sz w:val="20"/>
              </w:rPr>
              <w:t>0,3</w:t>
            </w:r>
          </w:p>
        </w:tc>
      </w:tr>
    </w:tbl>
    <w:p w14:paraId="548045D8" w14:textId="77777777" w:rsidR="007D0475" w:rsidRDefault="007D0475" w:rsidP="007D0475">
      <w:pPr>
        <w:spacing w:after="0" w:line="276" w:lineRule="auto"/>
        <w:rPr>
          <w:rFonts w:ascii="Times New Roman" w:eastAsia="Times New Roman" w:hAnsi="Times New Roman" w:cs="Arial"/>
          <w:b/>
          <w:bCs/>
          <w:color w:val="231F20"/>
          <w:sz w:val="22"/>
          <w:lang w:eastAsia="hr-HR"/>
        </w:rPr>
      </w:pPr>
    </w:p>
    <w:p w14:paraId="58044782" w14:textId="77777777" w:rsidR="007D0475" w:rsidRDefault="007D0475" w:rsidP="007D0475">
      <w:pPr>
        <w:spacing w:after="0" w:line="276" w:lineRule="auto"/>
        <w:rPr>
          <w:rFonts w:ascii="Times New Roman" w:eastAsia="Times New Roman" w:hAnsi="Times New Roman" w:cs="Arial"/>
          <w:b/>
          <w:bCs/>
          <w:color w:val="231F20"/>
          <w:sz w:val="22"/>
          <w:lang w:eastAsia="hr-HR"/>
        </w:rPr>
      </w:pPr>
    </w:p>
    <w:p w14:paraId="3738307A" w14:textId="77777777" w:rsidR="007D0475" w:rsidRPr="00236A58" w:rsidRDefault="007D0475" w:rsidP="007D0475">
      <w:pPr>
        <w:spacing w:after="0" w:line="276" w:lineRule="auto"/>
        <w:rPr>
          <w:rFonts w:ascii="Times New Roman" w:eastAsia="Times New Roman" w:hAnsi="Times New Roman" w:cs="Arial"/>
          <w:b/>
          <w:bCs/>
          <w:color w:val="231F20"/>
          <w:sz w:val="22"/>
          <w:lang w:eastAsia="hr-HR"/>
        </w:rPr>
      </w:pPr>
    </w:p>
    <w:p w14:paraId="01A88188" w14:textId="77777777" w:rsidR="007D0475" w:rsidRDefault="007D0475" w:rsidP="007D0475">
      <w:pPr>
        <w:shd w:val="clear" w:color="auto" w:fill="FFFFFF"/>
        <w:spacing w:after="48" w:line="240" w:lineRule="auto"/>
        <w:ind w:firstLine="408"/>
        <w:jc w:val="left"/>
        <w:textAlignment w:val="baseline"/>
        <w:rPr>
          <w:rFonts w:ascii="Times New Roman" w:eastAsia="Times New Roman" w:hAnsi="Times New Roman" w:cs="Times New Roman"/>
          <w:color w:val="231F20"/>
          <w:szCs w:val="24"/>
          <w:lang w:eastAsia="hr-HR"/>
        </w:rPr>
        <w:sectPr w:rsidR="007D0475" w:rsidSect="00803462">
          <w:pgSz w:w="11906" w:h="16838"/>
          <w:pgMar w:top="1134" w:right="1134" w:bottom="1134" w:left="1418" w:header="709" w:footer="1134" w:gutter="0"/>
          <w:cols w:space="708"/>
          <w:titlePg/>
          <w:docGrid w:linePitch="360"/>
        </w:sectPr>
      </w:pPr>
    </w:p>
    <w:p w14:paraId="387DDD47" w14:textId="6CA049F6" w:rsidR="007D0475" w:rsidRDefault="007D0475" w:rsidP="007D0475">
      <w:pPr>
        <w:spacing w:after="0" w:line="360" w:lineRule="auto"/>
        <w:rPr>
          <w:rFonts w:ascii="Calibri" w:eastAsia="Times New Roman" w:hAnsi="Calibri" w:cs="Calibri"/>
          <w:b/>
          <w:bCs/>
          <w:color w:val="231F20"/>
          <w:sz w:val="22"/>
          <w:lang w:eastAsia="hr-HR"/>
        </w:rPr>
      </w:pPr>
      <w:bookmarkStart w:id="71" w:name="_Toc112311497"/>
      <w:bookmarkStart w:id="72" w:name="_Toc113606735"/>
      <w:bookmarkStart w:id="73" w:name="_Toc113606813"/>
      <w:bookmarkStart w:id="74" w:name="_Toc114563251"/>
      <w:bookmarkStart w:id="75" w:name="_Toc115174121"/>
      <w:r w:rsidRPr="00353212">
        <w:rPr>
          <w:rFonts w:ascii="Calibri" w:eastAsia="Calibri" w:hAnsi="Calibri" w:cs="Arial"/>
          <w:b/>
          <w:bCs/>
          <w:sz w:val="22"/>
        </w:rPr>
        <w:lastRenderedPageBreak/>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B73B8D">
        <w:rPr>
          <w:rFonts w:ascii="Calibri" w:eastAsia="Calibri" w:hAnsi="Calibri" w:cs="Arial"/>
          <w:b/>
          <w:bCs/>
          <w:noProof/>
          <w:sz w:val="22"/>
        </w:rPr>
        <w:t>6</w:t>
      </w:r>
      <w:r w:rsidRPr="00236A58">
        <w:rPr>
          <w:rFonts w:ascii="Calibri" w:eastAsia="Calibri" w:hAnsi="Calibri" w:cs="Arial"/>
          <w:b/>
          <w:bCs/>
          <w:sz w:val="22"/>
        </w:rPr>
        <w:fldChar w:fldCharType="end"/>
      </w:r>
      <w:r w:rsidRPr="00353212">
        <w:rPr>
          <w:rFonts w:ascii="Calibri" w:eastAsia="Calibri" w:hAnsi="Calibri" w:cs="Arial"/>
          <w:b/>
          <w:bCs/>
          <w:sz w:val="22"/>
        </w:rPr>
        <w:t xml:space="preserve">. </w:t>
      </w:r>
      <w:bookmarkEnd w:id="71"/>
      <w:r w:rsidRPr="00353212">
        <w:rPr>
          <w:rFonts w:ascii="Calibri" w:eastAsia="Times New Roman" w:hAnsi="Calibri" w:cs="Calibri"/>
          <w:b/>
          <w:bCs/>
          <w:color w:val="231F20"/>
          <w:sz w:val="22"/>
          <w:lang w:eastAsia="hr-HR"/>
        </w:rPr>
        <w:t>GRADSKO/OPĆINSKO IZVJEŠĆE O UTROŠKU SREDSTAVA POMOĆI</w:t>
      </w:r>
      <w:bookmarkEnd w:id="72"/>
      <w:bookmarkEnd w:id="73"/>
      <w:bookmarkEnd w:id="74"/>
      <w:bookmarkEnd w:id="75"/>
    </w:p>
    <w:tbl>
      <w:tblPr>
        <w:tblStyle w:val="Reetkatablice"/>
        <w:tblW w:w="14560" w:type="dxa"/>
        <w:tblInd w:w="-3" w:type="dxa"/>
        <w:tblLook w:val="04A0" w:firstRow="1" w:lastRow="0" w:firstColumn="1" w:lastColumn="0" w:noHBand="0" w:noVBand="1"/>
      </w:tblPr>
      <w:tblGrid>
        <w:gridCol w:w="662"/>
        <w:gridCol w:w="2183"/>
        <w:gridCol w:w="1383"/>
        <w:gridCol w:w="1383"/>
        <w:gridCol w:w="1355"/>
        <w:gridCol w:w="28"/>
        <w:gridCol w:w="1383"/>
        <w:gridCol w:w="1383"/>
        <w:gridCol w:w="1383"/>
        <w:gridCol w:w="1383"/>
        <w:gridCol w:w="1017"/>
        <w:gridCol w:w="1017"/>
      </w:tblGrid>
      <w:tr w:rsidR="007D0475" w:rsidRPr="00A85924" w14:paraId="18459CDB" w14:textId="77777777" w:rsidTr="00803462">
        <w:trPr>
          <w:trHeight w:val="443"/>
        </w:trPr>
        <w:tc>
          <w:tcPr>
            <w:tcW w:w="14560" w:type="dxa"/>
            <w:gridSpan w:val="12"/>
            <w:tcBorders>
              <w:top w:val="single" w:sz="6" w:space="0" w:color="auto"/>
              <w:left w:val="single" w:sz="6" w:space="0" w:color="auto"/>
              <w:bottom w:val="single" w:sz="6" w:space="0" w:color="auto"/>
              <w:right w:val="single" w:sz="6" w:space="0" w:color="auto"/>
            </w:tcBorders>
            <w:vAlign w:val="center"/>
          </w:tcPr>
          <w:p w14:paraId="4F9EC057" w14:textId="77777777" w:rsidR="007D0475" w:rsidRPr="00A85924" w:rsidRDefault="007D0475" w:rsidP="00803462">
            <w:pPr>
              <w:jc w:val="left"/>
              <w:rPr>
                <w:rFonts w:asciiTheme="minorHAnsi" w:eastAsia="Times New Roman" w:hAnsiTheme="minorHAnsi" w:cstheme="minorHAnsi"/>
                <w:b/>
                <w:bCs/>
                <w:color w:val="231F20"/>
                <w:sz w:val="20"/>
              </w:rPr>
            </w:pPr>
            <w:r w:rsidRPr="00236A58">
              <w:rPr>
                <w:rFonts w:asciiTheme="minorHAnsi" w:eastAsia="Times New Roman" w:hAnsiTheme="minorHAnsi" w:cstheme="minorHAnsi"/>
                <w:b/>
                <w:bCs/>
                <w:sz w:val="20"/>
                <w:bdr w:val="none" w:sz="0" w:space="0" w:color="auto" w:frame="1"/>
              </w:rPr>
              <w:t>NAZIV GRADA/OPĆINE:</w:t>
            </w:r>
          </w:p>
        </w:tc>
      </w:tr>
      <w:tr w:rsidR="007D0475" w:rsidRPr="00A85924" w14:paraId="1206A502" w14:textId="77777777" w:rsidTr="00803462">
        <w:trPr>
          <w:trHeight w:val="407"/>
        </w:trPr>
        <w:tc>
          <w:tcPr>
            <w:tcW w:w="14560" w:type="dxa"/>
            <w:gridSpan w:val="12"/>
            <w:tcBorders>
              <w:top w:val="single" w:sz="6" w:space="0" w:color="auto"/>
              <w:left w:val="single" w:sz="6" w:space="0" w:color="auto"/>
              <w:bottom w:val="single" w:sz="6" w:space="0" w:color="auto"/>
              <w:right w:val="single" w:sz="6" w:space="0" w:color="auto"/>
            </w:tcBorders>
            <w:vAlign w:val="center"/>
          </w:tcPr>
          <w:p w14:paraId="419F2978" w14:textId="77777777" w:rsidR="007D0475" w:rsidRPr="00A85924" w:rsidRDefault="007D0475" w:rsidP="00803462">
            <w:pPr>
              <w:jc w:val="left"/>
              <w:rPr>
                <w:rFonts w:asciiTheme="minorHAnsi" w:eastAsia="Times New Roman" w:hAnsiTheme="minorHAnsi" w:cstheme="minorHAnsi"/>
                <w:b/>
                <w:bCs/>
                <w:color w:val="231F20"/>
                <w:sz w:val="20"/>
              </w:rPr>
            </w:pPr>
            <w:r w:rsidRPr="00236A58">
              <w:rPr>
                <w:rFonts w:asciiTheme="minorHAnsi" w:eastAsia="Times New Roman" w:hAnsiTheme="minorHAnsi" w:cstheme="minorHAnsi"/>
                <w:b/>
                <w:bCs/>
                <w:sz w:val="20"/>
                <w:bdr w:val="none" w:sz="0" w:space="0" w:color="auto" w:frame="1"/>
              </w:rPr>
              <w:t>TEMELJEM ODLUKE VLADE REPUBLIKE HRVATSKE*</w:t>
            </w:r>
          </w:p>
        </w:tc>
      </w:tr>
      <w:tr w:rsidR="007D0475" w:rsidRPr="00A85924" w14:paraId="7B024D34" w14:textId="77777777" w:rsidTr="00803462">
        <w:trPr>
          <w:trHeight w:val="398"/>
        </w:trPr>
        <w:tc>
          <w:tcPr>
            <w:tcW w:w="662" w:type="dxa"/>
            <w:vMerge w:val="restart"/>
            <w:vAlign w:val="center"/>
          </w:tcPr>
          <w:p w14:paraId="23F4EAFC" w14:textId="77777777" w:rsidR="007D0475" w:rsidRPr="00A85924" w:rsidRDefault="007D0475" w:rsidP="00803462">
            <w:pPr>
              <w:jc w:val="center"/>
              <w:rPr>
                <w:rFonts w:asciiTheme="minorHAnsi" w:eastAsia="Times New Roman" w:hAnsiTheme="minorHAnsi" w:cstheme="minorHAnsi"/>
                <w:b/>
                <w:bCs/>
                <w:color w:val="231F20"/>
                <w:sz w:val="20"/>
              </w:rPr>
            </w:pPr>
            <w:r w:rsidRPr="00A85924">
              <w:rPr>
                <w:rFonts w:asciiTheme="minorHAnsi" w:eastAsia="Times New Roman" w:hAnsiTheme="minorHAnsi" w:cstheme="minorHAnsi"/>
                <w:b/>
                <w:bCs/>
                <w:color w:val="231F20"/>
                <w:sz w:val="20"/>
              </w:rPr>
              <w:t>R.BR.</w:t>
            </w:r>
          </w:p>
        </w:tc>
        <w:tc>
          <w:tcPr>
            <w:tcW w:w="2183" w:type="dxa"/>
            <w:vMerge w:val="restart"/>
            <w:vAlign w:val="center"/>
          </w:tcPr>
          <w:p w14:paraId="05E7944D" w14:textId="77777777" w:rsidR="007D0475" w:rsidRPr="00A85924" w:rsidRDefault="007D0475" w:rsidP="00803462">
            <w:pPr>
              <w:jc w:val="center"/>
              <w:rPr>
                <w:rFonts w:asciiTheme="minorHAnsi" w:eastAsia="Times New Roman" w:hAnsiTheme="minorHAnsi" w:cstheme="minorHAnsi"/>
                <w:b/>
                <w:bCs/>
                <w:color w:val="231F20"/>
                <w:sz w:val="20"/>
              </w:rPr>
            </w:pPr>
            <w:r w:rsidRPr="00A85924">
              <w:rPr>
                <w:rFonts w:asciiTheme="minorHAnsi" w:eastAsia="Times New Roman" w:hAnsiTheme="minorHAnsi" w:cstheme="minorHAnsi"/>
                <w:b/>
                <w:bCs/>
                <w:color w:val="231F20"/>
                <w:sz w:val="20"/>
              </w:rPr>
              <w:t>IME I PREZIME</w:t>
            </w:r>
          </w:p>
        </w:tc>
        <w:tc>
          <w:tcPr>
            <w:tcW w:w="1383" w:type="dxa"/>
            <w:vMerge w:val="restart"/>
            <w:vAlign w:val="center"/>
          </w:tcPr>
          <w:p w14:paraId="2030FDC7" w14:textId="77777777" w:rsidR="007D0475" w:rsidRPr="00A85924" w:rsidRDefault="007D0475" w:rsidP="00803462">
            <w:pPr>
              <w:jc w:val="center"/>
              <w:rPr>
                <w:rFonts w:asciiTheme="minorHAnsi" w:eastAsia="Times New Roman" w:hAnsiTheme="minorHAnsi" w:cstheme="minorHAnsi"/>
                <w:b/>
                <w:bCs/>
                <w:color w:val="231F20"/>
                <w:sz w:val="20"/>
              </w:rPr>
            </w:pPr>
            <w:r>
              <w:rPr>
                <w:rFonts w:asciiTheme="minorHAnsi" w:eastAsia="Times New Roman" w:hAnsiTheme="minorHAnsi" w:cstheme="minorHAnsi"/>
                <w:b/>
                <w:bCs/>
                <w:color w:val="231F20"/>
                <w:sz w:val="20"/>
              </w:rPr>
              <w:t>OIB</w:t>
            </w:r>
          </w:p>
        </w:tc>
        <w:tc>
          <w:tcPr>
            <w:tcW w:w="2738" w:type="dxa"/>
            <w:gridSpan w:val="2"/>
            <w:tcBorders>
              <w:top w:val="single" w:sz="6" w:space="0" w:color="auto"/>
              <w:left w:val="single" w:sz="6" w:space="0" w:color="auto"/>
              <w:bottom w:val="single" w:sz="6" w:space="0" w:color="auto"/>
              <w:right w:val="single" w:sz="6" w:space="0" w:color="auto"/>
            </w:tcBorders>
            <w:vAlign w:val="center"/>
          </w:tcPr>
          <w:p w14:paraId="128490CA"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FIZIČKE OSOBE</w:t>
            </w:r>
          </w:p>
        </w:tc>
        <w:tc>
          <w:tcPr>
            <w:tcW w:w="2794" w:type="dxa"/>
            <w:gridSpan w:val="3"/>
            <w:tcBorders>
              <w:top w:val="single" w:sz="6" w:space="0" w:color="auto"/>
              <w:left w:val="single" w:sz="6" w:space="0" w:color="auto"/>
              <w:bottom w:val="single" w:sz="6" w:space="0" w:color="auto"/>
              <w:right w:val="single" w:sz="6" w:space="0" w:color="auto"/>
            </w:tcBorders>
            <w:vAlign w:val="center"/>
          </w:tcPr>
          <w:p w14:paraId="02B35287"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PRAVNE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471C0E9"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UKUPNO</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0B028982"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Povrat sredstava u državni proračun</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7B62090E" w14:textId="77777777" w:rsidR="007D0475" w:rsidRPr="00A85924" w:rsidRDefault="007D0475" w:rsidP="00803462">
            <w:pPr>
              <w:jc w:val="center"/>
              <w:rPr>
                <w:rFonts w:eastAsia="Times New Roman" w:cstheme="minorHAnsi"/>
                <w:b/>
                <w:bCs/>
                <w:color w:val="231F20"/>
                <w:sz w:val="20"/>
              </w:rPr>
            </w:pPr>
            <w:r w:rsidRPr="00236A58">
              <w:rPr>
                <w:rFonts w:eastAsia="Times New Roman" w:cs="Calibri"/>
                <w:b/>
                <w:bCs/>
                <w:sz w:val="20"/>
                <w:bdr w:val="none" w:sz="0" w:space="0" w:color="auto" w:frame="1"/>
              </w:rPr>
              <w:t>Dodjela sredstava iz drugih izvora</w:t>
            </w:r>
          </w:p>
        </w:tc>
      </w:tr>
      <w:tr w:rsidR="007D0475" w:rsidRPr="00A85924" w14:paraId="43EF6935" w14:textId="77777777" w:rsidTr="00803462">
        <w:tc>
          <w:tcPr>
            <w:tcW w:w="662" w:type="dxa"/>
            <w:vMerge/>
          </w:tcPr>
          <w:p w14:paraId="2258AC1E" w14:textId="77777777" w:rsidR="007D0475" w:rsidRPr="00A85924" w:rsidRDefault="007D0475" w:rsidP="00803462">
            <w:pPr>
              <w:rPr>
                <w:rFonts w:asciiTheme="minorHAnsi" w:eastAsia="Times New Roman" w:hAnsiTheme="minorHAnsi" w:cstheme="minorHAnsi"/>
                <w:b/>
                <w:bCs/>
                <w:color w:val="231F20"/>
                <w:sz w:val="20"/>
              </w:rPr>
            </w:pPr>
          </w:p>
        </w:tc>
        <w:tc>
          <w:tcPr>
            <w:tcW w:w="2183" w:type="dxa"/>
            <w:vMerge/>
          </w:tcPr>
          <w:p w14:paraId="3ECFC7DA"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vMerge/>
          </w:tcPr>
          <w:p w14:paraId="4432BE93"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Borders>
              <w:top w:val="single" w:sz="6" w:space="0" w:color="auto"/>
              <w:left w:val="single" w:sz="6" w:space="0" w:color="auto"/>
              <w:bottom w:val="single" w:sz="6" w:space="0" w:color="auto"/>
              <w:right w:val="single" w:sz="6" w:space="0" w:color="auto"/>
            </w:tcBorders>
            <w:vAlign w:val="center"/>
          </w:tcPr>
          <w:p w14:paraId="69C5F912"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gridSpan w:val="2"/>
            <w:tcBorders>
              <w:top w:val="single" w:sz="6" w:space="0" w:color="auto"/>
              <w:left w:val="single" w:sz="6" w:space="0" w:color="auto"/>
              <w:bottom w:val="single" w:sz="6" w:space="0" w:color="auto"/>
              <w:right w:val="single" w:sz="6" w:space="0" w:color="auto"/>
            </w:tcBorders>
            <w:vAlign w:val="center"/>
          </w:tcPr>
          <w:p w14:paraId="6AF1286A"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40A85488"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14BFC026"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1B3B2402"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46E12F07" w14:textId="77777777" w:rsidR="007D0475" w:rsidRPr="00A85924" w:rsidRDefault="007D0475" w:rsidP="00803462">
            <w:pPr>
              <w:jc w:val="center"/>
              <w:rPr>
                <w:rFonts w:asciiTheme="minorHAnsi" w:eastAsia="Times New Roman" w:hAnsiTheme="minorHAnsi" w:cstheme="minorHAnsi"/>
                <w:b/>
                <w:bCs/>
                <w:color w:val="231F20"/>
                <w:sz w:val="20"/>
              </w:rPr>
            </w:pPr>
            <w:r w:rsidRPr="00236A58">
              <w:rPr>
                <w:rFonts w:eastAsia="Times New Roman" w:cs="Calibri"/>
                <w:b/>
                <w:bCs/>
                <w:sz w:val="20"/>
                <w:bdr w:val="none" w:sz="0" w:space="0" w:color="auto" w:frame="1"/>
              </w:rPr>
              <w:t>Iznos isplaćene pomoći</w:t>
            </w:r>
          </w:p>
        </w:tc>
        <w:tc>
          <w:tcPr>
            <w:tcW w:w="1017" w:type="dxa"/>
            <w:vMerge/>
          </w:tcPr>
          <w:p w14:paraId="47D5F243" w14:textId="77777777" w:rsidR="007D0475" w:rsidRPr="00A85924" w:rsidRDefault="007D0475" w:rsidP="00803462">
            <w:pPr>
              <w:rPr>
                <w:rFonts w:asciiTheme="minorHAnsi" w:eastAsia="Times New Roman" w:hAnsiTheme="minorHAnsi" w:cstheme="minorHAnsi"/>
                <w:b/>
                <w:bCs/>
                <w:color w:val="231F20"/>
                <w:sz w:val="20"/>
              </w:rPr>
            </w:pPr>
          </w:p>
        </w:tc>
        <w:tc>
          <w:tcPr>
            <w:tcW w:w="1017" w:type="dxa"/>
            <w:vMerge/>
          </w:tcPr>
          <w:p w14:paraId="75BBE28E" w14:textId="77777777" w:rsidR="007D0475" w:rsidRPr="00A85924" w:rsidRDefault="007D0475" w:rsidP="00803462">
            <w:pPr>
              <w:rPr>
                <w:rFonts w:eastAsia="Times New Roman" w:cstheme="minorHAnsi"/>
                <w:b/>
                <w:bCs/>
                <w:color w:val="231F20"/>
                <w:sz w:val="20"/>
              </w:rPr>
            </w:pPr>
          </w:p>
        </w:tc>
      </w:tr>
      <w:tr w:rsidR="007D0475" w:rsidRPr="00A85924" w14:paraId="61A3DBD0" w14:textId="77777777" w:rsidTr="00803462">
        <w:tc>
          <w:tcPr>
            <w:tcW w:w="662" w:type="dxa"/>
          </w:tcPr>
          <w:p w14:paraId="52A3E767"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74F12964"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62CDCC66"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0C2754A0"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gridSpan w:val="2"/>
          </w:tcPr>
          <w:p w14:paraId="5BE6435B"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2BB2F3F8"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0B4638E1"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2000C3AA"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585F25E0" w14:textId="77777777" w:rsidR="007D0475" w:rsidRPr="00A85924" w:rsidRDefault="007D0475" w:rsidP="00803462">
            <w:pPr>
              <w:rPr>
                <w:rFonts w:asciiTheme="minorHAnsi" w:eastAsia="Times New Roman" w:hAnsiTheme="minorHAnsi" w:cstheme="minorHAnsi"/>
                <w:b/>
                <w:bCs/>
                <w:color w:val="231F20"/>
                <w:sz w:val="20"/>
              </w:rPr>
            </w:pPr>
          </w:p>
        </w:tc>
        <w:tc>
          <w:tcPr>
            <w:tcW w:w="1017" w:type="dxa"/>
          </w:tcPr>
          <w:p w14:paraId="553CE967" w14:textId="77777777" w:rsidR="007D0475" w:rsidRPr="00A85924" w:rsidRDefault="007D0475" w:rsidP="00803462">
            <w:pPr>
              <w:rPr>
                <w:rFonts w:asciiTheme="minorHAnsi" w:eastAsia="Times New Roman" w:hAnsiTheme="minorHAnsi" w:cstheme="minorHAnsi"/>
                <w:b/>
                <w:bCs/>
                <w:color w:val="231F20"/>
                <w:sz w:val="20"/>
              </w:rPr>
            </w:pPr>
          </w:p>
        </w:tc>
        <w:tc>
          <w:tcPr>
            <w:tcW w:w="1017" w:type="dxa"/>
          </w:tcPr>
          <w:p w14:paraId="1CD2E4E5" w14:textId="77777777" w:rsidR="007D0475" w:rsidRPr="00A85924" w:rsidRDefault="007D0475" w:rsidP="00803462">
            <w:pPr>
              <w:rPr>
                <w:rFonts w:eastAsia="Times New Roman" w:cstheme="minorHAnsi"/>
                <w:b/>
                <w:bCs/>
                <w:color w:val="231F20"/>
                <w:sz w:val="20"/>
              </w:rPr>
            </w:pPr>
          </w:p>
        </w:tc>
      </w:tr>
      <w:tr w:rsidR="007D0475" w:rsidRPr="00A85924" w14:paraId="6415B404" w14:textId="77777777" w:rsidTr="00803462">
        <w:tc>
          <w:tcPr>
            <w:tcW w:w="662" w:type="dxa"/>
          </w:tcPr>
          <w:p w14:paraId="6634A45C"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0C92498C"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631C3774"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4C8854CD"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gridSpan w:val="2"/>
          </w:tcPr>
          <w:p w14:paraId="252A1963"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5B1CA76E"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75501733"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1C97037B"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686D3436" w14:textId="77777777" w:rsidR="007D0475" w:rsidRPr="00A85924" w:rsidRDefault="007D0475" w:rsidP="00803462">
            <w:pPr>
              <w:rPr>
                <w:rFonts w:asciiTheme="minorHAnsi" w:eastAsia="Times New Roman" w:hAnsiTheme="minorHAnsi" w:cstheme="minorHAnsi"/>
                <w:b/>
                <w:bCs/>
                <w:color w:val="231F20"/>
                <w:sz w:val="20"/>
              </w:rPr>
            </w:pPr>
          </w:p>
        </w:tc>
        <w:tc>
          <w:tcPr>
            <w:tcW w:w="1017" w:type="dxa"/>
          </w:tcPr>
          <w:p w14:paraId="4078F41A" w14:textId="77777777" w:rsidR="007D0475" w:rsidRPr="00A85924" w:rsidRDefault="007D0475" w:rsidP="00803462">
            <w:pPr>
              <w:rPr>
                <w:rFonts w:asciiTheme="minorHAnsi" w:eastAsia="Times New Roman" w:hAnsiTheme="minorHAnsi" w:cstheme="minorHAnsi"/>
                <w:b/>
                <w:bCs/>
                <w:color w:val="231F20"/>
                <w:sz w:val="20"/>
              </w:rPr>
            </w:pPr>
          </w:p>
        </w:tc>
        <w:tc>
          <w:tcPr>
            <w:tcW w:w="1017" w:type="dxa"/>
          </w:tcPr>
          <w:p w14:paraId="7B396647" w14:textId="77777777" w:rsidR="007D0475" w:rsidRPr="00A85924" w:rsidRDefault="007D0475" w:rsidP="00803462">
            <w:pPr>
              <w:rPr>
                <w:rFonts w:eastAsia="Times New Roman" w:cstheme="minorHAnsi"/>
                <w:b/>
                <w:bCs/>
                <w:color w:val="231F20"/>
                <w:sz w:val="20"/>
              </w:rPr>
            </w:pPr>
          </w:p>
        </w:tc>
      </w:tr>
      <w:tr w:rsidR="007D0475" w:rsidRPr="00A85924" w14:paraId="10E7F780" w14:textId="77777777" w:rsidTr="00803462">
        <w:tc>
          <w:tcPr>
            <w:tcW w:w="662" w:type="dxa"/>
          </w:tcPr>
          <w:p w14:paraId="2FA7F1F8"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58FA7BE0" w14:textId="77777777" w:rsidR="007D0475" w:rsidRPr="00A85924" w:rsidRDefault="007D0475" w:rsidP="00803462">
            <w:pPr>
              <w:rPr>
                <w:rFonts w:eastAsia="Times New Roman" w:cstheme="minorHAnsi"/>
                <w:b/>
                <w:bCs/>
                <w:color w:val="231F20"/>
                <w:sz w:val="20"/>
              </w:rPr>
            </w:pPr>
          </w:p>
        </w:tc>
        <w:tc>
          <w:tcPr>
            <w:tcW w:w="1383" w:type="dxa"/>
          </w:tcPr>
          <w:p w14:paraId="1C6F36D7" w14:textId="77777777" w:rsidR="007D0475" w:rsidRPr="00A85924" w:rsidRDefault="007D0475" w:rsidP="00803462">
            <w:pPr>
              <w:rPr>
                <w:rFonts w:eastAsia="Times New Roman" w:cstheme="minorHAnsi"/>
                <w:b/>
                <w:bCs/>
                <w:color w:val="231F20"/>
                <w:sz w:val="20"/>
              </w:rPr>
            </w:pPr>
          </w:p>
        </w:tc>
        <w:tc>
          <w:tcPr>
            <w:tcW w:w="1383" w:type="dxa"/>
          </w:tcPr>
          <w:p w14:paraId="7197903F" w14:textId="77777777" w:rsidR="007D0475" w:rsidRPr="00A85924" w:rsidRDefault="007D0475" w:rsidP="00803462">
            <w:pPr>
              <w:rPr>
                <w:rFonts w:eastAsia="Times New Roman" w:cstheme="minorHAnsi"/>
                <w:b/>
                <w:bCs/>
                <w:color w:val="231F20"/>
                <w:sz w:val="20"/>
              </w:rPr>
            </w:pPr>
          </w:p>
        </w:tc>
        <w:tc>
          <w:tcPr>
            <w:tcW w:w="1383" w:type="dxa"/>
            <w:gridSpan w:val="2"/>
          </w:tcPr>
          <w:p w14:paraId="5E85BF4A" w14:textId="77777777" w:rsidR="007D0475" w:rsidRPr="00A85924" w:rsidRDefault="007D0475" w:rsidP="00803462">
            <w:pPr>
              <w:rPr>
                <w:rFonts w:eastAsia="Times New Roman" w:cstheme="minorHAnsi"/>
                <w:b/>
                <w:bCs/>
                <w:color w:val="231F20"/>
                <w:sz w:val="20"/>
              </w:rPr>
            </w:pPr>
          </w:p>
        </w:tc>
        <w:tc>
          <w:tcPr>
            <w:tcW w:w="1383" w:type="dxa"/>
          </w:tcPr>
          <w:p w14:paraId="4C086435" w14:textId="77777777" w:rsidR="007D0475" w:rsidRPr="00A85924" w:rsidRDefault="007D0475" w:rsidP="00803462">
            <w:pPr>
              <w:rPr>
                <w:rFonts w:eastAsia="Times New Roman" w:cstheme="minorHAnsi"/>
                <w:b/>
                <w:bCs/>
                <w:color w:val="231F20"/>
                <w:sz w:val="20"/>
              </w:rPr>
            </w:pPr>
          </w:p>
        </w:tc>
        <w:tc>
          <w:tcPr>
            <w:tcW w:w="1383" w:type="dxa"/>
          </w:tcPr>
          <w:p w14:paraId="78F9156D" w14:textId="77777777" w:rsidR="007D0475" w:rsidRPr="00A85924" w:rsidRDefault="007D0475" w:rsidP="00803462">
            <w:pPr>
              <w:rPr>
                <w:rFonts w:eastAsia="Times New Roman" w:cstheme="minorHAnsi"/>
                <w:b/>
                <w:bCs/>
                <w:color w:val="231F20"/>
                <w:sz w:val="20"/>
              </w:rPr>
            </w:pPr>
          </w:p>
        </w:tc>
        <w:tc>
          <w:tcPr>
            <w:tcW w:w="1383" w:type="dxa"/>
          </w:tcPr>
          <w:p w14:paraId="06B7DE14" w14:textId="77777777" w:rsidR="007D0475" w:rsidRPr="00A85924" w:rsidRDefault="007D0475" w:rsidP="00803462">
            <w:pPr>
              <w:rPr>
                <w:rFonts w:eastAsia="Times New Roman" w:cstheme="minorHAnsi"/>
                <w:b/>
                <w:bCs/>
                <w:color w:val="231F20"/>
                <w:sz w:val="20"/>
              </w:rPr>
            </w:pPr>
          </w:p>
        </w:tc>
        <w:tc>
          <w:tcPr>
            <w:tcW w:w="1383" w:type="dxa"/>
          </w:tcPr>
          <w:p w14:paraId="56CF52E5" w14:textId="77777777" w:rsidR="007D0475" w:rsidRPr="00A85924" w:rsidRDefault="007D0475" w:rsidP="00803462">
            <w:pPr>
              <w:rPr>
                <w:rFonts w:eastAsia="Times New Roman" w:cstheme="minorHAnsi"/>
                <w:b/>
                <w:bCs/>
                <w:color w:val="231F20"/>
                <w:sz w:val="20"/>
              </w:rPr>
            </w:pPr>
          </w:p>
        </w:tc>
        <w:tc>
          <w:tcPr>
            <w:tcW w:w="1017" w:type="dxa"/>
          </w:tcPr>
          <w:p w14:paraId="6AAC0CC8" w14:textId="77777777" w:rsidR="007D0475" w:rsidRPr="00A85924" w:rsidRDefault="007D0475" w:rsidP="00803462">
            <w:pPr>
              <w:rPr>
                <w:rFonts w:eastAsia="Times New Roman" w:cstheme="minorHAnsi"/>
                <w:b/>
                <w:bCs/>
                <w:color w:val="231F20"/>
                <w:sz w:val="20"/>
              </w:rPr>
            </w:pPr>
          </w:p>
        </w:tc>
        <w:tc>
          <w:tcPr>
            <w:tcW w:w="1017" w:type="dxa"/>
          </w:tcPr>
          <w:p w14:paraId="65733C94" w14:textId="77777777" w:rsidR="007D0475" w:rsidRPr="00A85924" w:rsidRDefault="007D0475" w:rsidP="00803462">
            <w:pPr>
              <w:rPr>
                <w:rFonts w:eastAsia="Times New Roman" w:cstheme="minorHAnsi"/>
                <w:b/>
                <w:bCs/>
                <w:color w:val="231F20"/>
                <w:sz w:val="20"/>
              </w:rPr>
            </w:pPr>
          </w:p>
        </w:tc>
      </w:tr>
      <w:tr w:rsidR="007D0475" w:rsidRPr="00A85924" w14:paraId="2AE1FD46" w14:textId="77777777" w:rsidTr="00803462">
        <w:tc>
          <w:tcPr>
            <w:tcW w:w="662" w:type="dxa"/>
          </w:tcPr>
          <w:p w14:paraId="2E0E9509"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00784234" w14:textId="77777777" w:rsidR="007D0475" w:rsidRPr="00A85924" w:rsidRDefault="007D0475" w:rsidP="00803462">
            <w:pPr>
              <w:rPr>
                <w:rFonts w:eastAsia="Times New Roman" w:cstheme="minorHAnsi"/>
                <w:b/>
                <w:bCs/>
                <w:color w:val="231F20"/>
                <w:sz w:val="20"/>
              </w:rPr>
            </w:pPr>
          </w:p>
        </w:tc>
        <w:tc>
          <w:tcPr>
            <w:tcW w:w="1383" w:type="dxa"/>
          </w:tcPr>
          <w:p w14:paraId="209086C1" w14:textId="77777777" w:rsidR="007D0475" w:rsidRPr="00A85924" w:rsidRDefault="007D0475" w:rsidP="00803462">
            <w:pPr>
              <w:rPr>
                <w:rFonts w:eastAsia="Times New Roman" w:cstheme="minorHAnsi"/>
                <w:b/>
                <w:bCs/>
                <w:color w:val="231F20"/>
                <w:sz w:val="20"/>
              </w:rPr>
            </w:pPr>
          </w:p>
        </w:tc>
        <w:tc>
          <w:tcPr>
            <w:tcW w:w="1383" w:type="dxa"/>
          </w:tcPr>
          <w:p w14:paraId="638E66FD" w14:textId="77777777" w:rsidR="007D0475" w:rsidRPr="00A85924" w:rsidRDefault="007D0475" w:rsidP="00803462">
            <w:pPr>
              <w:rPr>
                <w:rFonts w:eastAsia="Times New Roman" w:cstheme="minorHAnsi"/>
                <w:b/>
                <w:bCs/>
                <w:color w:val="231F20"/>
                <w:sz w:val="20"/>
              </w:rPr>
            </w:pPr>
          </w:p>
        </w:tc>
        <w:tc>
          <w:tcPr>
            <w:tcW w:w="1383" w:type="dxa"/>
            <w:gridSpan w:val="2"/>
          </w:tcPr>
          <w:p w14:paraId="6911EB2F" w14:textId="77777777" w:rsidR="007D0475" w:rsidRPr="00A85924" w:rsidRDefault="007D0475" w:rsidP="00803462">
            <w:pPr>
              <w:rPr>
                <w:rFonts w:eastAsia="Times New Roman" w:cstheme="minorHAnsi"/>
                <w:b/>
                <w:bCs/>
                <w:color w:val="231F20"/>
                <w:sz w:val="20"/>
              </w:rPr>
            </w:pPr>
          </w:p>
        </w:tc>
        <w:tc>
          <w:tcPr>
            <w:tcW w:w="1383" w:type="dxa"/>
          </w:tcPr>
          <w:p w14:paraId="6F78688D" w14:textId="77777777" w:rsidR="007D0475" w:rsidRPr="00A85924" w:rsidRDefault="007D0475" w:rsidP="00803462">
            <w:pPr>
              <w:rPr>
                <w:rFonts w:eastAsia="Times New Roman" w:cstheme="minorHAnsi"/>
                <w:b/>
                <w:bCs/>
                <w:color w:val="231F20"/>
                <w:sz w:val="20"/>
              </w:rPr>
            </w:pPr>
          </w:p>
        </w:tc>
        <w:tc>
          <w:tcPr>
            <w:tcW w:w="1383" w:type="dxa"/>
          </w:tcPr>
          <w:p w14:paraId="794FDA70" w14:textId="77777777" w:rsidR="007D0475" w:rsidRPr="00A85924" w:rsidRDefault="007D0475" w:rsidP="00803462">
            <w:pPr>
              <w:rPr>
                <w:rFonts w:eastAsia="Times New Roman" w:cstheme="minorHAnsi"/>
                <w:b/>
                <w:bCs/>
                <w:color w:val="231F20"/>
                <w:sz w:val="20"/>
              </w:rPr>
            </w:pPr>
          </w:p>
        </w:tc>
        <w:tc>
          <w:tcPr>
            <w:tcW w:w="1383" w:type="dxa"/>
          </w:tcPr>
          <w:p w14:paraId="077BE637" w14:textId="77777777" w:rsidR="007D0475" w:rsidRPr="00A85924" w:rsidRDefault="007D0475" w:rsidP="00803462">
            <w:pPr>
              <w:rPr>
                <w:rFonts w:eastAsia="Times New Roman" w:cstheme="minorHAnsi"/>
                <w:b/>
                <w:bCs/>
                <w:color w:val="231F20"/>
                <w:sz w:val="20"/>
              </w:rPr>
            </w:pPr>
          </w:p>
        </w:tc>
        <w:tc>
          <w:tcPr>
            <w:tcW w:w="1383" w:type="dxa"/>
          </w:tcPr>
          <w:p w14:paraId="373B7245" w14:textId="77777777" w:rsidR="007D0475" w:rsidRPr="00A85924" w:rsidRDefault="007D0475" w:rsidP="00803462">
            <w:pPr>
              <w:rPr>
                <w:rFonts w:eastAsia="Times New Roman" w:cstheme="minorHAnsi"/>
                <w:b/>
                <w:bCs/>
                <w:color w:val="231F20"/>
                <w:sz w:val="20"/>
              </w:rPr>
            </w:pPr>
          </w:p>
        </w:tc>
        <w:tc>
          <w:tcPr>
            <w:tcW w:w="1017" w:type="dxa"/>
          </w:tcPr>
          <w:p w14:paraId="7E9B93EF" w14:textId="77777777" w:rsidR="007D0475" w:rsidRPr="00A85924" w:rsidRDefault="007D0475" w:rsidP="00803462">
            <w:pPr>
              <w:rPr>
                <w:rFonts w:eastAsia="Times New Roman" w:cstheme="minorHAnsi"/>
                <w:b/>
                <w:bCs/>
                <w:color w:val="231F20"/>
                <w:sz w:val="20"/>
              </w:rPr>
            </w:pPr>
          </w:p>
        </w:tc>
        <w:tc>
          <w:tcPr>
            <w:tcW w:w="1017" w:type="dxa"/>
          </w:tcPr>
          <w:p w14:paraId="318733FB" w14:textId="77777777" w:rsidR="007D0475" w:rsidRPr="00A85924" w:rsidRDefault="007D0475" w:rsidP="00803462">
            <w:pPr>
              <w:rPr>
                <w:rFonts w:eastAsia="Times New Roman" w:cstheme="minorHAnsi"/>
                <w:b/>
                <w:bCs/>
                <w:color w:val="231F20"/>
                <w:sz w:val="20"/>
              </w:rPr>
            </w:pPr>
          </w:p>
        </w:tc>
      </w:tr>
      <w:tr w:rsidR="007D0475" w:rsidRPr="00A85924" w14:paraId="01FB174E" w14:textId="77777777" w:rsidTr="00803462">
        <w:tc>
          <w:tcPr>
            <w:tcW w:w="662" w:type="dxa"/>
          </w:tcPr>
          <w:p w14:paraId="3ABE3F25"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2F894AAE" w14:textId="77777777" w:rsidR="007D0475" w:rsidRPr="00A85924" w:rsidRDefault="007D0475" w:rsidP="00803462">
            <w:pPr>
              <w:rPr>
                <w:rFonts w:eastAsia="Times New Roman" w:cstheme="minorHAnsi"/>
                <w:b/>
                <w:bCs/>
                <w:color w:val="231F20"/>
                <w:sz w:val="20"/>
              </w:rPr>
            </w:pPr>
          </w:p>
        </w:tc>
        <w:tc>
          <w:tcPr>
            <w:tcW w:w="1383" w:type="dxa"/>
          </w:tcPr>
          <w:p w14:paraId="4102BFB1" w14:textId="77777777" w:rsidR="007D0475" w:rsidRPr="00A85924" w:rsidRDefault="007D0475" w:rsidP="00803462">
            <w:pPr>
              <w:rPr>
                <w:rFonts w:eastAsia="Times New Roman" w:cstheme="minorHAnsi"/>
                <w:b/>
                <w:bCs/>
                <w:color w:val="231F20"/>
                <w:sz w:val="20"/>
              </w:rPr>
            </w:pPr>
          </w:p>
        </w:tc>
        <w:tc>
          <w:tcPr>
            <w:tcW w:w="1383" w:type="dxa"/>
          </w:tcPr>
          <w:p w14:paraId="2180B1E9" w14:textId="77777777" w:rsidR="007D0475" w:rsidRPr="00A85924" w:rsidRDefault="007D0475" w:rsidP="00803462">
            <w:pPr>
              <w:rPr>
                <w:rFonts w:eastAsia="Times New Roman" w:cstheme="minorHAnsi"/>
                <w:b/>
                <w:bCs/>
                <w:color w:val="231F20"/>
                <w:sz w:val="20"/>
              </w:rPr>
            </w:pPr>
          </w:p>
        </w:tc>
        <w:tc>
          <w:tcPr>
            <w:tcW w:w="1383" w:type="dxa"/>
            <w:gridSpan w:val="2"/>
          </w:tcPr>
          <w:p w14:paraId="6135EB7E" w14:textId="77777777" w:rsidR="007D0475" w:rsidRPr="00A85924" w:rsidRDefault="007D0475" w:rsidP="00803462">
            <w:pPr>
              <w:rPr>
                <w:rFonts w:eastAsia="Times New Roman" w:cstheme="minorHAnsi"/>
                <w:b/>
                <w:bCs/>
                <w:color w:val="231F20"/>
                <w:sz w:val="20"/>
              </w:rPr>
            </w:pPr>
          </w:p>
        </w:tc>
        <w:tc>
          <w:tcPr>
            <w:tcW w:w="1383" w:type="dxa"/>
          </w:tcPr>
          <w:p w14:paraId="6C983549" w14:textId="77777777" w:rsidR="007D0475" w:rsidRPr="00A85924" w:rsidRDefault="007D0475" w:rsidP="00803462">
            <w:pPr>
              <w:rPr>
                <w:rFonts w:eastAsia="Times New Roman" w:cstheme="minorHAnsi"/>
                <w:b/>
                <w:bCs/>
                <w:color w:val="231F20"/>
                <w:sz w:val="20"/>
              </w:rPr>
            </w:pPr>
          </w:p>
        </w:tc>
        <w:tc>
          <w:tcPr>
            <w:tcW w:w="1383" w:type="dxa"/>
          </w:tcPr>
          <w:p w14:paraId="26411CAB" w14:textId="77777777" w:rsidR="007D0475" w:rsidRPr="00A85924" w:rsidRDefault="007D0475" w:rsidP="00803462">
            <w:pPr>
              <w:rPr>
                <w:rFonts w:eastAsia="Times New Roman" w:cstheme="minorHAnsi"/>
                <w:b/>
                <w:bCs/>
                <w:color w:val="231F20"/>
                <w:sz w:val="20"/>
              </w:rPr>
            </w:pPr>
          </w:p>
        </w:tc>
        <w:tc>
          <w:tcPr>
            <w:tcW w:w="1383" w:type="dxa"/>
          </w:tcPr>
          <w:p w14:paraId="2AF59C5F" w14:textId="77777777" w:rsidR="007D0475" w:rsidRPr="00A85924" w:rsidRDefault="007D0475" w:rsidP="00803462">
            <w:pPr>
              <w:rPr>
                <w:rFonts w:eastAsia="Times New Roman" w:cstheme="minorHAnsi"/>
                <w:b/>
                <w:bCs/>
                <w:color w:val="231F20"/>
                <w:sz w:val="20"/>
              </w:rPr>
            </w:pPr>
          </w:p>
        </w:tc>
        <w:tc>
          <w:tcPr>
            <w:tcW w:w="1383" w:type="dxa"/>
          </w:tcPr>
          <w:p w14:paraId="2B7CB098" w14:textId="77777777" w:rsidR="007D0475" w:rsidRPr="00A85924" w:rsidRDefault="007D0475" w:rsidP="00803462">
            <w:pPr>
              <w:rPr>
                <w:rFonts w:eastAsia="Times New Roman" w:cstheme="minorHAnsi"/>
                <w:b/>
                <w:bCs/>
                <w:color w:val="231F20"/>
                <w:sz w:val="20"/>
              </w:rPr>
            </w:pPr>
          </w:p>
        </w:tc>
        <w:tc>
          <w:tcPr>
            <w:tcW w:w="1017" w:type="dxa"/>
          </w:tcPr>
          <w:p w14:paraId="698F8704" w14:textId="77777777" w:rsidR="007D0475" w:rsidRPr="00A85924" w:rsidRDefault="007D0475" w:rsidP="00803462">
            <w:pPr>
              <w:rPr>
                <w:rFonts w:eastAsia="Times New Roman" w:cstheme="minorHAnsi"/>
                <w:b/>
                <w:bCs/>
                <w:color w:val="231F20"/>
                <w:sz w:val="20"/>
              </w:rPr>
            </w:pPr>
          </w:p>
        </w:tc>
        <w:tc>
          <w:tcPr>
            <w:tcW w:w="1017" w:type="dxa"/>
          </w:tcPr>
          <w:p w14:paraId="423B8F73" w14:textId="77777777" w:rsidR="007D0475" w:rsidRPr="00A85924" w:rsidRDefault="007D0475" w:rsidP="00803462">
            <w:pPr>
              <w:rPr>
                <w:rFonts w:eastAsia="Times New Roman" w:cstheme="minorHAnsi"/>
                <w:b/>
                <w:bCs/>
                <w:color w:val="231F20"/>
                <w:sz w:val="20"/>
              </w:rPr>
            </w:pPr>
          </w:p>
        </w:tc>
      </w:tr>
      <w:tr w:rsidR="007D0475" w:rsidRPr="00A85924" w14:paraId="3B72FFEF" w14:textId="77777777" w:rsidTr="00803462">
        <w:tc>
          <w:tcPr>
            <w:tcW w:w="662" w:type="dxa"/>
          </w:tcPr>
          <w:p w14:paraId="18B9CDBA"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2B160981" w14:textId="77777777" w:rsidR="007D0475" w:rsidRPr="00A85924" w:rsidRDefault="007D0475" w:rsidP="00803462">
            <w:pPr>
              <w:rPr>
                <w:rFonts w:eastAsia="Times New Roman" w:cstheme="minorHAnsi"/>
                <w:b/>
                <w:bCs/>
                <w:color w:val="231F20"/>
                <w:sz w:val="20"/>
              </w:rPr>
            </w:pPr>
          </w:p>
        </w:tc>
        <w:tc>
          <w:tcPr>
            <w:tcW w:w="1383" w:type="dxa"/>
          </w:tcPr>
          <w:p w14:paraId="0777556F" w14:textId="77777777" w:rsidR="007D0475" w:rsidRPr="00A85924" w:rsidRDefault="007D0475" w:rsidP="00803462">
            <w:pPr>
              <w:rPr>
                <w:rFonts w:eastAsia="Times New Roman" w:cstheme="minorHAnsi"/>
                <w:b/>
                <w:bCs/>
                <w:color w:val="231F20"/>
                <w:sz w:val="20"/>
              </w:rPr>
            </w:pPr>
          </w:p>
        </w:tc>
        <w:tc>
          <w:tcPr>
            <w:tcW w:w="1383" w:type="dxa"/>
          </w:tcPr>
          <w:p w14:paraId="08154650" w14:textId="77777777" w:rsidR="007D0475" w:rsidRPr="00A85924" w:rsidRDefault="007D0475" w:rsidP="00803462">
            <w:pPr>
              <w:rPr>
                <w:rFonts w:eastAsia="Times New Roman" w:cstheme="minorHAnsi"/>
                <w:b/>
                <w:bCs/>
                <w:color w:val="231F20"/>
                <w:sz w:val="20"/>
              </w:rPr>
            </w:pPr>
          </w:p>
        </w:tc>
        <w:tc>
          <w:tcPr>
            <w:tcW w:w="1383" w:type="dxa"/>
            <w:gridSpan w:val="2"/>
          </w:tcPr>
          <w:p w14:paraId="33372D60" w14:textId="77777777" w:rsidR="007D0475" w:rsidRPr="00A85924" w:rsidRDefault="007D0475" w:rsidP="00803462">
            <w:pPr>
              <w:rPr>
                <w:rFonts w:eastAsia="Times New Roman" w:cstheme="minorHAnsi"/>
                <w:b/>
                <w:bCs/>
                <w:color w:val="231F20"/>
                <w:sz w:val="20"/>
              </w:rPr>
            </w:pPr>
          </w:p>
        </w:tc>
        <w:tc>
          <w:tcPr>
            <w:tcW w:w="1383" w:type="dxa"/>
          </w:tcPr>
          <w:p w14:paraId="66D48C32" w14:textId="77777777" w:rsidR="007D0475" w:rsidRPr="00A85924" w:rsidRDefault="007D0475" w:rsidP="00803462">
            <w:pPr>
              <w:rPr>
                <w:rFonts w:eastAsia="Times New Roman" w:cstheme="minorHAnsi"/>
                <w:b/>
                <w:bCs/>
                <w:color w:val="231F20"/>
                <w:sz w:val="20"/>
              </w:rPr>
            </w:pPr>
          </w:p>
        </w:tc>
        <w:tc>
          <w:tcPr>
            <w:tcW w:w="1383" w:type="dxa"/>
          </w:tcPr>
          <w:p w14:paraId="03134F95" w14:textId="77777777" w:rsidR="007D0475" w:rsidRPr="00A85924" w:rsidRDefault="007D0475" w:rsidP="00803462">
            <w:pPr>
              <w:rPr>
                <w:rFonts w:eastAsia="Times New Roman" w:cstheme="minorHAnsi"/>
                <w:b/>
                <w:bCs/>
                <w:color w:val="231F20"/>
                <w:sz w:val="20"/>
              </w:rPr>
            </w:pPr>
          </w:p>
        </w:tc>
        <w:tc>
          <w:tcPr>
            <w:tcW w:w="1383" w:type="dxa"/>
          </w:tcPr>
          <w:p w14:paraId="16E0AC72" w14:textId="77777777" w:rsidR="007D0475" w:rsidRPr="00A85924" w:rsidRDefault="007D0475" w:rsidP="00803462">
            <w:pPr>
              <w:rPr>
                <w:rFonts w:eastAsia="Times New Roman" w:cstheme="minorHAnsi"/>
                <w:b/>
                <w:bCs/>
                <w:color w:val="231F20"/>
                <w:sz w:val="20"/>
              </w:rPr>
            </w:pPr>
          </w:p>
        </w:tc>
        <w:tc>
          <w:tcPr>
            <w:tcW w:w="1383" w:type="dxa"/>
          </w:tcPr>
          <w:p w14:paraId="4444566D" w14:textId="77777777" w:rsidR="007D0475" w:rsidRPr="00A85924" w:rsidRDefault="007D0475" w:rsidP="00803462">
            <w:pPr>
              <w:rPr>
                <w:rFonts w:eastAsia="Times New Roman" w:cstheme="minorHAnsi"/>
                <w:b/>
                <w:bCs/>
                <w:color w:val="231F20"/>
                <w:sz w:val="20"/>
              </w:rPr>
            </w:pPr>
          </w:p>
        </w:tc>
        <w:tc>
          <w:tcPr>
            <w:tcW w:w="1017" w:type="dxa"/>
          </w:tcPr>
          <w:p w14:paraId="0CB4693F" w14:textId="77777777" w:rsidR="007D0475" w:rsidRPr="00A85924" w:rsidRDefault="007D0475" w:rsidP="00803462">
            <w:pPr>
              <w:rPr>
                <w:rFonts w:eastAsia="Times New Roman" w:cstheme="minorHAnsi"/>
                <w:b/>
                <w:bCs/>
                <w:color w:val="231F20"/>
                <w:sz w:val="20"/>
              </w:rPr>
            </w:pPr>
          </w:p>
        </w:tc>
        <w:tc>
          <w:tcPr>
            <w:tcW w:w="1017" w:type="dxa"/>
          </w:tcPr>
          <w:p w14:paraId="00363A9B" w14:textId="77777777" w:rsidR="007D0475" w:rsidRPr="00A85924" w:rsidRDefault="007D0475" w:rsidP="00803462">
            <w:pPr>
              <w:rPr>
                <w:rFonts w:eastAsia="Times New Roman" w:cstheme="minorHAnsi"/>
                <w:b/>
                <w:bCs/>
                <w:color w:val="231F20"/>
                <w:sz w:val="20"/>
              </w:rPr>
            </w:pPr>
          </w:p>
        </w:tc>
      </w:tr>
      <w:tr w:rsidR="007D0475" w:rsidRPr="00A85924" w14:paraId="1BFF8188" w14:textId="77777777" w:rsidTr="00803462">
        <w:tc>
          <w:tcPr>
            <w:tcW w:w="662" w:type="dxa"/>
          </w:tcPr>
          <w:p w14:paraId="45D1536F"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0A7AA8DD" w14:textId="77777777" w:rsidR="007D0475" w:rsidRPr="00A85924" w:rsidRDefault="007D0475" w:rsidP="00803462">
            <w:pPr>
              <w:rPr>
                <w:rFonts w:eastAsia="Times New Roman" w:cstheme="minorHAnsi"/>
                <w:b/>
                <w:bCs/>
                <w:color w:val="231F20"/>
                <w:sz w:val="20"/>
              </w:rPr>
            </w:pPr>
          </w:p>
        </w:tc>
        <w:tc>
          <w:tcPr>
            <w:tcW w:w="1383" w:type="dxa"/>
          </w:tcPr>
          <w:p w14:paraId="1EACCA1A" w14:textId="77777777" w:rsidR="007D0475" w:rsidRPr="00A85924" w:rsidRDefault="007D0475" w:rsidP="00803462">
            <w:pPr>
              <w:rPr>
                <w:rFonts w:eastAsia="Times New Roman" w:cstheme="minorHAnsi"/>
                <w:b/>
                <w:bCs/>
                <w:color w:val="231F20"/>
                <w:sz w:val="20"/>
              </w:rPr>
            </w:pPr>
          </w:p>
        </w:tc>
        <w:tc>
          <w:tcPr>
            <w:tcW w:w="1383" w:type="dxa"/>
          </w:tcPr>
          <w:p w14:paraId="65D21A8A" w14:textId="77777777" w:rsidR="007D0475" w:rsidRPr="00A85924" w:rsidRDefault="007D0475" w:rsidP="00803462">
            <w:pPr>
              <w:rPr>
                <w:rFonts w:eastAsia="Times New Roman" w:cstheme="minorHAnsi"/>
                <w:b/>
                <w:bCs/>
                <w:color w:val="231F20"/>
                <w:sz w:val="20"/>
              </w:rPr>
            </w:pPr>
          </w:p>
        </w:tc>
        <w:tc>
          <w:tcPr>
            <w:tcW w:w="1383" w:type="dxa"/>
            <w:gridSpan w:val="2"/>
          </w:tcPr>
          <w:p w14:paraId="48510AD5" w14:textId="77777777" w:rsidR="007D0475" w:rsidRPr="00A85924" w:rsidRDefault="007D0475" w:rsidP="00803462">
            <w:pPr>
              <w:rPr>
                <w:rFonts w:eastAsia="Times New Roman" w:cstheme="minorHAnsi"/>
                <w:b/>
                <w:bCs/>
                <w:color w:val="231F20"/>
                <w:sz w:val="20"/>
              </w:rPr>
            </w:pPr>
          </w:p>
        </w:tc>
        <w:tc>
          <w:tcPr>
            <w:tcW w:w="1383" w:type="dxa"/>
          </w:tcPr>
          <w:p w14:paraId="68195A07" w14:textId="77777777" w:rsidR="007D0475" w:rsidRPr="00A85924" w:rsidRDefault="007D0475" w:rsidP="00803462">
            <w:pPr>
              <w:rPr>
                <w:rFonts w:eastAsia="Times New Roman" w:cstheme="minorHAnsi"/>
                <w:b/>
                <w:bCs/>
                <w:color w:val="231F20"/>
                <w:sz w:val="20"/>
              </w:rPr>
            </w:pPr>
          </w:p>
        </w:tc>
        <w:tc>
          <w:tcPr>
            <w:tcW w:w="1383" w:type="dxa"/>
          </w:tcPr>
          <w:p w14:paraId="2F9FB7C7" w14:textId="77777777" w:rsidR="007D0475" w:rsidRPr="00A85924" w:rsidRDefault="007D0475" w:rsidP="00803462">
            <w:pPr>
              <w:rPr>
                <w:rFonts w:eastAsia="Times New Roman" w:cstheme="minorHAnsi"/>
                <w:b/>
                <w:bCs/>
                <w:color w:val="231F20"/>
                <w:sz w:val="20"/>
              </w:rPr>
            </w:pPr>
          </w:p>
        </w:tc>
        <w:tc>
          <w:tcPr>
            <w:tcW w:w="1383" w:type="dxa"/>
          </w:tcPr>
          <w:p w14:paraId="1D5A2317" w14:textId="77777777" w:rsidR="007D0475" w:rsidRPr="00A85924" w:rsidRDefault="007D0475" w:rsidP="00803462">
            <w:pPr>
              <w:rPr>
                <w:rFonts w:eastAsia="Times New Roman" w:cstheme="minorHAnsi"/>
                <w:b/>
                <w:bCs/>
                <w:color w:val="231F20"/>
                <w:sz w:val="20"/>
              </w:rPr>
            </w:pPr>
          </w:p>
        </w:tc>
        <w:tc>
          <w:tcPr>
            <w:tcW w:w="1383" w:type="dxa"/>
          </w:tcPr>
          <w:p w14:paraId="2600DC02" w14:textId="77777777" w:rsidR="007D0475" w:rsidRPr="00A85924" w:rsidRDefault="007D0475" w:rsidP="00803462">
            <w:pPr>
              <w:rPr>
                <w:rFonts w:eastAsia="Times New Roman" w:cstheme="minorHAnsi"/>
                <w:b/>
                <w:bCs/>
                <w:color w:val="231F20"/>
                <w:sz w:val="20"/>
              </w:rPr>
            </w:pPr>
          </w:p>
        </w:tc>
        <w:tc>
          <w:tcPr>
            <w:tcW w:w="1017" w:type="dxa"/>
          </w:tcPr>
          <w:p w14:paraId="0A050A7A" w14:textId="77777777" w:rsidR="007D0475" w:rsidRPr="00A85924" w:rsidRDefault="007D0475" w:rsidP="00803462">
            <w:pPr>
              <w:rPr>
                <w:rFonts w:eastAsia="Times New Roman" w:cstheme="minorHAnsi"/>
                <w:b/>
                <w:bCs/>
                <w:color w:val="231F20"/>
                <w:sz w:val="20"/>
              </w:rPr>
            </w:pPr>
          </w:p>
        </w:tc>
        <w:tc>
          <w:tcPr>
            <w:tcW w:w="1017" w:type="dxa"/>
          </w:tcPr>
          <w:p w14:paraId="7E6FA450" w14:textId="77777777" w:rsidR="007D0475" w:rsidRPr="00A85924" w:rsidRDefault="007D0475" w:rsidP="00803462">
            <w:pPr>
              <w:rPr>
                <w:rFonts w:eastAsia="Times New Roman" w:cstheme="minorHAnsi"/>
                <w:b/>
                <w:bCs/>
                <w:color w:val="231F20"/>
                <w:sz w:val="20"/>
              </w:rPr>
            </w:pPr>
          </w:p>
        </w:tc>
      </w:tr>
      <w:tr w:rsidR="007D0475" w:rsidRPr="00A85924" w14:paraId="4945621E" w14:textId="77777777" w:rsidTr="00803462">
        <w:tc>
          <w:tcPr>
            <w:tcW w:w="662" w:type="dxa"/>
          </w:tcPr>
          <w:p w14:paraId="34190A9C"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3FB8D219" w14:textId="77777777" w:rsidR="007D0475" w:rsidRPr="00A85924" w:rsidRDefault="007D0475" w:rsidP="00803462">
            <w:pPr>
              <w:rPr>
                <w:rFonts w:eastAsia="Times New Roman" w:cstheme="minorHAnsi"/>
                <w:b/>
                <w:bCs/>
                <w:color w:val="231F20"/>
                <w:sz w:val="20"/>
              </w:rPr>
            </w:pPr>
          </w:p>
        </w:tc>
        <w:tc>
          <w:tcPr>
            <w:tcW w:w="1383" w:type="dxa"/>
          </w:tcPr>
          <w:p w14:paraId="3060D13D" w14:textId="77777777" w:rsidR="007D0475" w:rsidRPr="00A85924" w:rsidRDefault="007D0475" w:rsidP="00803462">
            <w:pPr>
              <w:rPr>
                <w:rFonts w:eastAsia="Times New Roman" w:cstheme="minorHAnsi"/>
                <w:b/>
                <w:bCs/>
                <w:color w:val="231F20"/>
                <w:sz w:val="20"/>
              </w:rPr>
            </w:pPr>
          </w:p>
        </w:tc>
        <w:tc>
          <w:tcPr>
            <w:tcW w:w="1383" w:type="dxa"/>
          </w:tcPr>
          <w:p w14:paraId="0D47E7EE" w14:textId="77777777" w:rsidR="007D0475" w:rsidRPr="00A85924" w:rsidRDefault="007D0475" w:rsidP="00803462">
            <w:pPr>
              <w:rPr>
                <w:rFonts w:eastAsia="Times New Roman" w:cstheme="minorHAnsi"/>
                <w:b/>
                <w:bCs/>
                <w:color w:val="231F20"/>
                <w:sz w:val="20"/>
              </w:rPr>
            </w:pPr>
          </w:p>
        </w:tc>
        <w:tc>
          <w:tcPr>
            <w:tcW w:w="1383" w:type="dxa"/>
            <w:gridSpan w:val="2"/>
          </w:tcPr>
          <w:p w14:paraId="1A9955FA" w14:textId="77777777" w:rsidR="007D0475" w:rsidRPr="00A85924" w:rsidRDefault="007D0475" w:rsidP="00803462">
            <w:pPr>
              <w:rPr>
                <w:rFonts w:eastAsia="Times New Roman" w:cstheme="minorHAnsi"/>
                <w:b/>
                <w:bCs/>
                <w:color w:val="231F20"/>
                <w:sz w:val="20"/>
              </w:rPr>
            </w:pPr>
          </w:p>
        </w:tc>
        <w:tc>
          <w:tcPr>
            <w:tcW w:w="1383" w:type="dxa"/>
          </w:tcPr>
          <w:p w14:paraId="07841A5C" w14:textId="77777777" w:rsidR="007D0475" w:rsidRPr="00A85924" w:rsidRDefault="007D0475" w:rsidP="00803462">
            <w:pPr>
              <w:rPr>
                <w:rFonts w:eastAsia="Times New Roman" w:cstheme="minorHAnsi"/>
                <w:b/>
                <w:bCs/>
                <w:color w:val="231F20"/>
                <w:sz w:val="20"/>
              </w:rPr>
            </w:pPr>
          </w:p>
        </w:tc>
        <w:tc>
          <w:tcPr>
            <w:tcW w:w="1383" w:type="dxa"/>
          </w:tcPr>
          <w:p w14:paraId="71F3FA49" w14:textId="77777777" w:rsidR="007D0475" w:rsidRPr="00A85924" w:rsidRDefault="007D0475" w:rsidP="00803462">
            <w:pPr>
              <w:rPr>
                <w:rFonts w:eastAsia="Times New Roman" w:cstheme="minorHAnsi"/>
                <w:b/>
                <w:bCs/>
                <w:color w:val="231F20"/>
                <w:sz w:val="20"/>
              </w:rPr>
            </w:pPr>
          </w:p>
        </w:tc>
        <w:tc>
          <w:tcPr>
            <w:tcW w:w="1383" w:type="dxa"/>
          </w:tcPr>
          <w:p w14:paraId="37D5AB92" w14:textId="77777777" w:rsidR="007D0475" w:rsidRPr="00A85924" w:rsidRDefault="007D0475" w:rsidP="00803462">
            <w:pPr>
              <w:rPr>
                <w:rFonts w:eastAsia="Times New Roman" w:cstheme="minorHAnsi"/>
                <w:b/>
                <w:bCs/>
                <w:color w:val="231F20"/>
                <w:sz w:val="20"/>
              </w:rPr>
            </w:pPr>
          </w:p>
        </w:tc>
        <w:tc>
          <w:tcPr>
            <w:tcW w:w="1383" w:type="dxa"/>
          </w:tcPr>
          <w:p w14:paraId="1B23CCFE" w14:textId="77777777" w:rsidR="007D0475" w:rsidRPr="00A85924" w:rsidRDefault="007D0475" w:rsidP="00803462">
            <w:pPr>
              <w:rPr>
                <w:rFonts w:eastAsia="Times New Roman" w:cstheme="minorHAnsi"/>
                <w:b/>
                <w:bCs/>
                <w:color w:val="231F20"/>
                <w:sz w:val="20"/>
              </w:rPr>
            </w:pPr>
          </w:p>
        </w:tc>
        <w:tc>
          <w:tcPr>
            <w:tcW w:w="1017" w:type="dxa"/>
          </w:tcPr>
          <w:p w14:paraId="477BF4A7" w14:textId="77777777" w:rsidR="007D0475" w:rsidRPr="00A85924" w:rsidRDefault="007D0475" w:rsidP="00803462">
            <w:pPr>
              <w:rPr>
                <w:rFonts w:eastAsia="Times New Roman" w:cstheme="minorHAnsi"/>
                <w:b/>
                <w:bCs/>
                <w:color w:val="231F20"/>
                <w:sz w:val="20"/>
              </w:rPr>
            </w:pPr>
          </w:p>
        </w:tc>
        <w:tc>
          <w:tcPr>
            <w:tcW w:w="1017" w:type="dxa"/>
          </w:tcPr>
          <w:p w14:paraId="79659656" w14:textId="77777777" w:rsidR="007D0475" w:rsidRPr="00A85924" w:rsidRDefault="007D0475" w:rsidP="00803462">
            <w:pPr>
              <w:rPr>
                <w:rFonts w:eastAsia="Times New Roman" w:cstheme="minorHAnsi"/>
                <w:b/>
                <w:bCs/>
                <w:color w:val="231F20"/>
                <w:sz w:val="20"/>
              </w:rPr>
            </w:pPr>
          </w:p>
        </w:tc>
      </w:tr>
      <w:tr w:rsidR="007D0475" w:rsidRPr="00A85924" w14:paraId="43A893B7" w14:textId="77777777" w:rsidTr="00803462">
        <w:tc>
          <w:tcPr>
            <w:tcW w:w="662" w:type="dxa"/>
          </w:tcPr>
          <w:p w14:paraId="05D202ED"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64C6F265"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3F4E04A7"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2F154D17"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gridSpan w:val="2"/>
          </w:tcPr>
          <w:p w14:paraId="5F3B3DB3"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7EBAEDC4"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64406E10"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16CB5161"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10FDA97E" w14:textId="77777777" w:rsidR="007D0475" w:rsidRPr="00A85924" w:rsidRDefault="007D0475" w:rsidP="00803462">
            <w:pPr>
              <w:rPr>
                <w:rFonts w:asciiTheme="minorHAnsi" w:eastAsia="Times New Roman" w:hAnsiTheme="minorHAnsi" w:cstheme="minorHAnsi"/>
                <w:b/>
                <w:bCs/>
                <w:color w:val="231F20"/>
                <w:sz w:val="20"/>
              </w:rPr>
            </w:pPr>
          </w:p>
        </w:tc>
        <w:tc>
          <w:tcPr>
            <w:tcW w:w="1017" w:type="dxa"/>
          </w:tcPr>
          <w:p w14:paraId="6E5C038A" w14:textId="77777777" w:rsidR="007D0475" w:rsidRPr="00A85924" w:rsidRDefault="007D0475" w:rsidP="00803462">
            <w:pPr>
              <w:rPr>
                <w:rFonts w:asciiTheme="minorHAnsi" w:eastAsia="Times New Roman" w:hAnsiTheme="minorHAnsi" w:cstheme="minorHAnsi"/>
                <w:b/>
                <w:bCs/>
                <w:color w:val="231F20"/>
                <w:sz w:val="20"/>
              </w:rPr>
            </w:pPr>
          </w:p>
        </w:tc>
        <w:tc>
          <w:tcPr>
            <w:tcW w:w="1017" w:type="dxa"/>
          </w:tcPr>
          <w:p w14:paraId="5B00AAE2" w14:textId="77777777" w:rsidR="007D0475" w:rsidRPr="00A85924" w:rsidRDefault="007D0475" w:rsidP="00803462">
            <w:pPr>
              <w:rPr>
                <w:rFonts w:eastAsia="Times New Roman" w:cstheme="minorHAnsi"/>
                <w:b/>
                <w:bCs/>
                <w:color w:val="231F20"/>
                <w:sz w:val="20"/>
              </w:rPr>
            </w:pPr>
          </w:p>
        </w:tc>
      </w:tr>
      <w:tr w:rsidR="007D0475" w:rsidRPr="00A85924" w14:paraId="4F6D9115" w14:textId="77777777" w:rsidTr="00803462">
        <w:tc>
          <w:tcPr>
            <w:tcW w:w="662" w:type="dxa"/>
          </w:tcPr>
          <w:p w14:paraId="3537B7BC" w14:textId="77777777" w:rsidR="007D0475" w:rsidRPr="00CC6C37" w:rsidRDefault="007D0475" w:rsidP="007D0475">
            <w:pPr>
              <w:pStyle w:val="Odlomakpopisa"/>
              <w:numPr>
                <w:ilvl w:val="0"/>
                <w:numId w:val="47"/>
              </w:numPr>
              <w:spacing w:after="0" w:line="240" w:lineRule="auto"/>
              <w:rPr>
                <w:rFonts w:eastAsia="Times New Roman" w:cstheme="minorHAnsi"/>
                <w:b/>
                <w:bCs/>
                <w:color w:val="231F20"/>
                <w:sz w:val="20"/>
              </w:rPr>
            </w:pPr>
          </w:p>
        </w:tc>
        <w:tc>
          <w:tcPr>
            <w:tcW w:w="2183" w:type="dxa"/>
          </w:tcPr>
          <w:p w14:paraId="3590827C"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03EAAB10"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5CB13A63"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gridSpan w:val="2"/>
          </w:tcPr>
          <w:p w14:paraId="1619BCF0"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7471F5E9"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52F3EAB9"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72809771" w14:textId="77777777" w:rsidR="007D0475" w:rsidRPr="00A85924" w:rsidRDefault="007D0475" w:rsidP="00803462">
            <w:pPr>
              <w:rPr>
                <w:rFonts w:asciiTheme="minorHAnsi" w:eastAsia="Times New Roman" w:hAnsiTheme="minorHAnsi" w:cstheme="minorHAnsi"/>
                <w:b/>
                <w:bCs/>
                <w:color w:val="231F20"/>
                <w:sz w:val="20"/>
              </w:rPr>
            </w:pPr>
          </w:p>
        </w:tc>
        <w:tc>
          <w:tcPr>
            <w:tcW w:w="1383" w:type="dxa"/>
          </w:tcPr>
          <w:p w14:paraId="4A3EBAE4" w14:textId="77777777" w:rsidR="007D0475" w:rsidRPr="00A85924" w:rsidRDefault="007D0475" w:rsidP="00803462">
            <w:pPr>
              <w:rPr>
                <w:rFonts w:asciiTheme="minorHAnsi" w:eastAsia="Times New Roman" w:hAnsiTheme="minorHAnsi" w:cstheme="minorHAnsi"/>
                <w:b/>
                <w:bCs/>
                <w:color w:val="231F20"/>
                <w:sz w:val="20"/>
              </w:rPr>
            </w:pPr>
          </w:p>
        </w:tc>
        <w:tc>
          <w:tcPr>
            <w:tcW w:w="1017" w:type="dxa"/>
          </w:tcPr>
          <w:p w14:paraId="6394ABF2" w14:textId="77777777" w:rsidR="007D0475" w:rsidRPr="00A85924" w:rsidRDefault="007D0475" w:rsidP="00803462">
            <w:pPr>
              <w:rPr>
                <w:rFonts w:asciiTheme="minorHAnsi" w:eastAsia="Times New Roman" w:hAnsiTheme="minorHAnsi" w:cstheme="minorHAnsi"/>
                <w:b/>
                <w:bCs/>
                <w:color w:val="231F20"/>
                <w:sz w:val="20"/>
              </w:rPr>
            </w:pPr>
          </w:p>
        </w:tc>
        <w:tc>
          <w:tcPr>
            <w:tcW w:w="1017" w:type="dxa"/>
          </w:tcPr>
          <w:p w14:paraId="59954B10" w14:textId="77777777" w:rsidR="007D0475" w:rsidRPr="00A85924" w:rsidRDefault="007D0475" w:rsidP="00803462">
            <w:pPr>
              <w:rPr>
                <w:rFonts w:eastAsia="Times New Roman" w:cstheme="minorHAnsi"/>
                <w:b/>
                <w:bCs/>
                <w:color w:val="231F20"/>
                <w:sz w:val="20"/>
              </w:rPr>
            </w:pPr>
          </w:p>
        </w:tc>
      </w:tr>
      <w:tr w:rsidR="007D0475" w:rsidRPr="00A85924" w14:paraId="1DEDF629" w14:textId="77777777" w:rsidTr="00803462">
        <w:trPr>
          <w:trHeight w:val="385"/>
        </w:trPr>
        <w:tc>
          <w:tcPr>
            <w:tcW w:w="662" w:type="dxa"/>
          </w:tcPr>
          <w:p w14:paraId="3963BE87" w14:textId="77777777" w:rsidR="007D0475" w:rsidRPr="00CC6C37" w:rsidRDefault="007D0475" w:rsidP="00803462">
            <w:pPr>
              <w:pStyle w:val="Odlomakpopisa"/>
              <w:spacing w:after="0" w:line="240" w:lineRule="auto"/>
              <w:ind w:left="502"/>
              <w:rPr>
                <w:rFonts w:eastAsia="Times New Roman" w:cstheme="minorHAnsi"/>
                <w:b/>
                <w:bCs/>
                <w:color w:val="231F20"/>
                <w:sz w:val="20"/>
              </w:rPr>
            </w:pPr>
          </w:p>
        </w:tc>
        <w:tc>
          <w:tcPr>
            <w:tcW w:w="2183" w:type="dxa"/>
            <w:vAlign w:val="center"/>
          </w:tcPr>
          <w:p w14:paraId="42910A19" w14:textId="77777777" w:rsidR="007D0475" w:rsidRPr="00A85924" w:rsidRDefault="007D0475" w:rsidP="00803462">
            <w:pPr>
              <w:jc w:val="left"/>
              <w:rPr>
                <w:rFonts w:eastAsia="Times New Roman" w:cstheme="minorHAnsi"/>
                <w:b/>
                <w:bCs/>
                <w:color w:val="231F20"/>
                <w:sz w:val="20"/>
              </w:rPr>
            </w:pPr>
            <w:r w:rsidRPr="00236A58">
              <w:rPr>
                <w:rFonts w:eastAsia="Times New Roman" w:cstheme="minorHAnsi"/>
                <w:b/>
                <w:bCs/>
                <w:color w:val="231F20"/>
                <w:sz w:val="20"/>
              </w:rPr>
              <w:t>UKUPNO:</w:t>
            </w:r>
          </w:p>
        </w:tc>
        <w:tc>
          <w:tcPr>
            <w:tcW w:w="1383" w:type="dxa"/>
            <w:vAlign w:val="center"/>
          </w:tcPr>
          <w:p w14:paraId="513D3EBE" w14:textId="77777777" w:rsidR="007D0475" w:rsidRPr="00A85924" w:rsidRDefault="007D0475" w:rsidP="00803462">
            <w:pPr>
              <w:jc w:val="left"/>
              <w:rPr>
                <w:rFonts w:eastAsia="Times New Roman" w:cstheme="minorHAnsi"/>
                <w:b/>
                <w:bCs/>
                <w:color w:val="231F20"/>
                <w:sz w:val="20"/>
              </w:rPr>
            </w:pPr>
          </w:p>
        </w:tc>
        <w:tc>
          <w:tcPr>
            <w:tcW w:w="1383" w:type="dxa"/>
            <w:vAlign w:val="center"/>
          </w:tcPr>
          <w:p w14:paraId="359CDAD0" w14:textId="77777777" w:rsidR="007D0475" w:rsidRPr="00A85924" w:rsidRDefault="007D0475" w:rsidP="00803462">
            <w:pPr>
              <w:jc w:val="left"/>
              <w:rPr>
                <w:rFonts w:eastAsia="Times New Roman" w:cstheme="minorHAnsi"/>
                <w:b/>
                <w:bCs/>
                <w:color w:val="231F20"/>
                <w:sz w:val="20"/>
              </w:rPr>
            </w:pPr>
          </w:p>
        </w:tc>
        <w:tc>
          <w:tcPr>
            <w:tcW w:w="1383" w:type="dxa"/>
            <w:gridSpan w:val="2"/>
            <w:vAlign w:val="center"/>
          </w:tcPr>
          <w:p w14:paraId="5D832498" w14:textId="77777777" w:rsidR="007D0475" w:rsidRPr="00A85924" w:rsidRDefault="007D0475" w:rsidP="00803462">
            <w:pPr>
              <w:jc w:val="left"/>
              <w:rPr>
                <w:rFonts w:eastAsia="Times New Roman" w:cstheme="minorHAnsi"/>
                <w:b/>
                <w:bCs/>
                <w:color w:val="231F20"/>
                <w:sz w:val="20"/>
              </w:rPr>
            </w:pPr>
          </w:p>
        </w:tc>
        <w:tc>
          <w:tcPr>
            <w:tcW w:w="1383" w:type="dxa"/>
            <w:vAlign w:val="center"/>
          </w:tcPr>
          <w:p w14:paraId="0B1FBC8E" w14:textId="77777777" w:rsidR="007D0475" w:rsidRPr="00A85924" w:rsidRDefault="007D0475" w:rsidP="00803462">
            <w:pPr>
              <w:jc w:val="left"/>
              <w:rPr>
                <w:rFonts w:eastAsia="Times New Roman" w:cstheme="minorHAnsi"/>
                <w:b/>
                <w:bCs/>
                <w:color w:val="231F20"/>
                <w:sz w:val="20"/>
              </w:rPr>
            </w:pPr>
          </w:p>
        </w:tc>
        <w:tc>
          <w:tcPr>
            <w:tcW w:w="1383" w:type="dxa"/>
            <w:vAlign w:val="center"/>
          </w:tcPr>
          <w:p w14:paraId="5B914530" w14:textId="77777777" w:rsidR="007D0475" w:rsidRPr="00A85924" w:rsidRDefault="007D0475" w:rsidP="00803462">
            <w:pPr>
              <w:jc w:val="left"/>
              <w:rPr>
                <w:rFonts w:eastAsia="Times New Roman" w:cstheme="minorHAnsi"/>
                <w:b/>
                <w:bCs/>
                <w:color w:val="231F20"/>
                <w:sz w:val="20"/>
              </w:rPr>
            </w:pPr>
          </w:p>
        </w:tc>
        <w:tc>
          <w:tcPr>
            <w:tcW w:w="1383" w:type="dxa"/>
            <w:vAlign w:val="center"/>
          </w:tcPr>
          <w:p w14:paraId="6F1825B7" w14:textId="77777777" w:rsidR="007D0475" w:rsidRPr="00A85924" w:rsidRDefault="007D0475" w:rsidP="00803462">
            <w:pPr>
              <w:jc w:val="left"/>
              <w:rPr>
                <w:rFonts w:eastAsia="Times New Roman" w:cstheme="minorHAnsi"/>
                <w:b/>
                <w:bCs/>
                <w:color w:val="231F20"/>
                <w:sz w:val="20"/>
              </w:rPr>
            </w:pPr>
          </w:p>
        </w:tc>
        <w:tc>
          <w:tcPr>
            <w:tcW w:w="1383" w:type="dxa"/>
            <w:vAlign w:val="center"/>
          </w:tcPr>
          <w:p w14:paraId="0C6BD12C" w14:textId="77777777" w:rsidR="007D0475" w:rsidRPr="00A85924" w:rsidRDefault="007D0475" w:rsidP="00803462">
            <w:pPr>
              <w:jc w:val="left"/>
              <w:rPr>
                <w:rFonts w:eastAsia="Times New Roman" w:cstheme="minorHAnsi"/>
                <w:b/>
                <w:bCs/>
                <w:color w:val="231F20"/>
                <w:sz w:val="20"/>
              </w:rPr>
            </w:pPr>
          </w:p>
        </w:tc>
        <w:tc>
          <w:tcPr>
            <w:tcW w:w="1017" w:type="dxa"/>
            <w:vAlign w:val="center"/>
          </w:tcPr>
          <w:p w14:paraId="1F4449D9" w14:textId="77777777" w:rsidR="007D0475" w:rsidRPr="00A85924" w:rsidRDefault="007D0475" w:rsidP="00803462">
            <w:pPr>
              <w:jc w:val="left"/>
              <w:rPr>
                <w:rFonts w:eastAsia="Times New Roman" w:cstheme="minorHAnsi"/>
                <w:b/>
                <w:bCs/>
                <w:color w:val="231F20"/>
                <w:sz w:val="20"/>
              </w:rPr>
            </w:pPr>
          </w:p>
        </w:tc>
        <w:tc>
          <w:tcPr>
            <w:tcW w:w="1017" w:type="dxa"/>
            <w:vAlign w:val="center"/>
          </w:tcPr>
          <w:p w14:paraId="19D1BA8A" w14:textId="77777777" w:rsidR="007D0475" w:rsidRPr="00A85924" w:rsidRDefault="007D0475" w:rsidP="00803462">
            <w:pPr>
              <w:jc w:val="left"/>
              <w:rPr>
                <w:rFonts w:eastAsia="Times New Roman" w:cstheme="minorHAnsi"/>
                <w:b/>
                <w:bCs/>
                <w:color w:val="231F20"/>
                <w:sz w:val="20"/>
              </w:rPr>
            </w:pPr>
          </w:p>
        </w:tc>
      </w:tr>
      <w:tr w:rsidR="007D0475" w:rsidRPr="00A85924" w14:paraId="75410EA3" w14:textId="77777777" w:rsidTr="00803462">
        <w:trPr>
          <w:trHeight w:val="419"/>
        </w:trPr>
        <w:tc>
          <w:tcPr>
            <w:tcW w:w="14560" w:type="dxa"/>
            <w:gridSpan w:val="12"/>
            <w:vAlign w:val="center"/>
          </w:tcPr>
          <w:p w14:paraId="4D0934F2" w14:textId="77777777" w:rsidR="007D0475" w:rsidRPr="00A85924" w:rsidRDefault="007D0475" w:rsidP="00803462">
            <w:pPr>
              <w:jc w:val="left"/>
              <w:rPr>
                <w:rFonts w:eastAsia="Times New Roman" w:cstheme="minorHAnsi"/>
                <w:b/>
                <w:bCs/>
                <w:color w:val="231F20"/>
                <w:sz w:val="20"/>
              </w:rPr>
            </w:pPr>
            <w:r w:rsidRPr="00236A58">
              <w:rPr>
                <w:rFonts w:eastAsia="Times New Roman" w:cs="Calibri"/>
                <w:b/>
                <w:bCs/>
                <w:sz w:val="20"/>
                <w:bdr w:val="none" w:sz="0" w:space="0" w:color="auto" w:frame="1"/>
              </w:rPr>
              <w:t>NAPOMENA***:</w:t>
            </w:r>
          </w:p>
        </w:tc>
      </w:tr>
    </w:tbl>
    <w:p w14:paraId="5BDB848A" w14:textId="77777777" w:rsidR="007D0475" w:rsidRPr="00236A58" w:rsidRDefault="007D0475"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klasu i urudžbeni broj Odluke Vlade Republike Hrvatske o dodjeli sredstava pomoći</w:t>
      </w:r>
    </w:p>
    <w:p w14:paraId="0F788FC2" w14:textId="77777777" w:rsidR="007D0475" w:rsidRPr="00236A58" w:rsidRDefault="007D0475"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upisati u koloni »ukupno«</w:t>
      </w:r>
    </w:p>
    <w:p w14:paraId="1F2FAEFD" w14:textId="77777777" w:rsidR="007D0475" w:rsidRPr="00236A58" w:rsidRDefault="007D0475"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r w:rsidRPr="00236A58">
        <w:rPr>
          <w:rFonts w:ascii="Calibri" w:eastAsia="Times New Roman" w:hAnsi="Calibri" w:cs="Calibri"/>
          <w:color w:val="231F20"/>
          <w:sz w:val="20"/>
          <w:szCs w:val="20"/>
          <w:lang w:eastAsia="hr-HR"/>
        </w:rPr>
        <w:t>*** navesti obrazloženje povrata sredstava u državni proračun; navesti druge izvore dodjele sredstava pomoći</w:t>
      </w:r>
    </w:p>
    <w:p w14:paraId="0358EB84" w14:textId="5123CF81" w:rsidR="007D0475" w:rsidRDefault="007D0475"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65DC764E" w14:textId="55B3847F" w:rsidR="00FF2CB3" w:rsidRDefault="00FF2CB3"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62EEE722" w14:textId="0225EBE1" w:rsidR="00FF2CB3" w:rsidRDefault="00FF2CB3"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101A0C48" w14:textId="77777777" w:rsidR="00FF2CB3" w:rsidRPr="00236A58" w:rsidRDefault="00FF2CB3"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054FE4FF" w14:textId="77777777" w:rsidR="007D0475" w:rsidRPr="00236A58" w:rsidRDefault="007D0475" w:rsidP="007D0475">
      <w:pPr>
        <w:shd w:val="clear" w:color="auto" w:fill="FFFFFF"/>
        <w:spacing w:after="48" w:line="240" w:lineRule="auto"/>
        <w:jc w:val="left"/>
        <w:textAlignment w:val="baseline"/>
        <w:rPr>
          <w:rFonts w:ascii="Calibri" w:eastAsia="Times New Roman" w:hAnsi="Calibri" w:cs="Calibri"/>
          <w:color w:val="231F20"/>
          <w:sz w:val="20"/>
          <w:szCs w:val="20"/>
          <w:lang w:eastAsia="hr-HR"/>
        </w:rPr>
      </w:pPr>
    </w:p>
    <w:p w14:paraId="31C8CEA6" w14:textId="05B62891" w:rsidR="007D0475" w:rsidRPr="00236A58" w:rsidRDefault="007D0475" w:rsidP="007D0475">
      <w:pPr>
        <w:spacing w:after="0" w:line="360" w:lineRule="auto"/>
        <w:rPr>
          <w:rFonts w:ascii="Calibri" w:eastAsia="Calibri" w:hAnsi="Calibri" w:cs="Arial"/>
          <w:b/>
          <w:bCs/>
          <w:sz w:val="22"/>
        </w:rPr>
      </w:pPr>
      <w:bookmarkStart w:id="76" w:name="_Toc112311498"/>
      <w:bookmarkStart w:id="77" w:name="_Toc113606736"/>
      <w:bookmarkStart w:id="78" w:name="_Toc113606814"/>
      <w:bookmarkStart w:id="79" w:name="_Toc114563252"/>
      <w:bookmarkStart w:id="80" w:name="_Toc115174122"/>
      <w:r w:rsidRPr="00236A58">
        <w:rPr>
          <w:rFonts w:ascii="Calibri" w:eastAsia="Calibri" w:hAnsi="Calibri" w:cs="Arial"/>
          <w:b/>
          <w:bCs/>
          <w:sz w:val="22"/>
        </w:rPr>
        <w:t xml:space="preserve">PRILOG </w:t>
      </w:r>
      <w:r w:rsidRPr="00236A58">
        <w:rPr>
          <w:rFonts w:ascii="Calibri" w:eastAsia="Calibri" w:hAnsi="Calibri" w:cs="Arial"/>
          <w:b/>
          <w:bCs/>
          <w:sz w:val="22"/>
        </w:rPr>
        <w:fldChar w:fldCharType="begin"/>
      </w:r>
      <w:r w:rsidRPr="00236A58">
        <w:rPr>
          <w:rFonts w:ascii="Calibri" w:eastAsia="Calibri" w:hAnsi="Calibri" w:cs="Arial"/>
          <w:b/>
          <w:bCs/>
          <w:sz w:val="22"/>
        </w:rPr>
        <w:instrText xml:space="preserve"> SEQ Prilog \* ARABIC </w:instrText>
      </w:r>
      <w:r w:rsidRPr="00236A58">
        <w:rPr>
          <w:rFonts w:ascii="Calibri" w:eastAsia="Calibri" w:hAnsi="Calibri" w:cs="Arial"/>
          <w:b/>
          <w:bCs/>
          <w:sz w:val="22"/>
        </w:rPr>
        <w:fldChar w:fldCharType="separate"/>
      </w:r>
      <w:r w:rsidR="00B73B8D">
        <w:rPr>
          <w:rFonts w:ascii="Calibri" w:eastAsia="Calibri" w:hAnsi="Calibri" w:cs="Arial"/>
          <w:b/>
          <w:bCs/>
          <w:noProof/>
          <w:sz w:val="22"/>
        </w:rPr>
        <w:t>7</w:t>
      </w:r>
      <w:r w:rsidRPr="00236A58">
        <w:rPr>
          <w:rFonts w:ascii="Calibri" w:eastAsia="Calibri" w:hAnsi="Calibri" w:cs="Arial"/>
          <w:b/>
          <w:bCs/>
          <w:sz w:val="22"/>
        </w:rPr>
        <w:fldChar w:fldCharType="end"/>
      </w:r>
      <w:r w:rsidRPr="0086437D">
        <w:rPr>
          <w:rFonts w:ascii="Calibri" w:eastAsia="Calibri" w:hAnsi="Calibri" w:cs="Arial"/>
          <w:b/>
          <w:bCs/>
          <w:sz w:val="22"/>
        </w:rPr>
        <w:t>.</w:t>
      </w:r>
      <w:r w:rsidRPr="00236A58">
        <w:rPr>
          <w:rFonts w:ascii="Calibri" w:eastAsia="Calibri" w:hAnsi="Calibri" w:cs="Arial"/>
          <w:b/>
          <w:bCs/>
          <w:sz w:val="22"/>
        </w:rPr>
        <w:t xml:space="preserve"> SHEMATSKI PRIKAZ POSTUPAKA U SLUČAJU PRIRODNE NEPOGODE</w:t>
      </w:r>
      <w:bookmarkEnd w:id="76"/>
      <w:bookmarkEnd w:id="77"/>
      <w:bookmarkEnd w:id="78"/>
      <w:bookmarkEnd w:id="79"/>
      <w:bookmarkEnd w:id="80"/>
    </w:p>
    <w:p w14:paraId="44898804" w14:textId="0ACF8FB9" w:rsidR="0053712B" w:rsidRDefault="00EF30FA" w:rsidP="005E727D">
      <w:pPr>
        <w:spacing w:after="120" w:line="276" w:lineRule="auto"/>
        <w:jc w:val="left"/>
        <w:rPr>
          <w:rFonts w:eastAsia="Calibri" w:cs="Times New Roman"/>
          <w:lang w:val="en-US" w:eastAsia="hr-HR"/>
        </w:rPr>
      </w:pPr>
      <w:r>
        <w:rPr>
          <w:noProof/>
        </w:rPr>
        <w:lastRenderedPageBreak/>
        <w:drawing>
          <wp:anchor distT="0" distB="0" distL="114300" distR="114300" simplePos="0" relativeHeight="251658240" behindDoc="0" locked="0" layoutInCell="1" allowOverlap="1" wp14:anchorId="4E57D1F7" wp14:editId="768D87F0">
            <wp:simplePos x="1562100" y="1333500"/>
            <wp:positionH relativeFrom="column">
              <wp:posOffset>1567815</wp:posOffset>
            </wp:positionH>
            <wp:positionV relativeFrom="paragraph">
              <wp:align>top</wp:align>
            </wp:positionV>
            <wp:extent cx="7554749" cy="5429250"/>
            <wp:effectExtent l="0" t="0" r="825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4749" cy="5429250"/>
                    </a:xfrm>
                    <a:prstGeom prst="rect">
                      <a:avLst/>
                    </a:prstGeom>
                    <a:noFill/>
                    <a:ln>
                      <a:noFill/>
                    </a:ln>
                  </pic:spPr>
                </pic:pic>
              </a:graphicData>
            </a:graphic>
          </wp:anchor>
        </w:drawing>
      </w:r>
      <w:r w:rsidR="005E727D">
        <w:rPr>
          <w:rFonts w:eastAsia="Calibri" w:cs="Times New Roman"/>
          <w:lang w:val="en-US" w:eastAsia="hr-HR"/>
        </w:rPr>
        <w:br w:type="textWrapping" w:clear="all"/>
      </w:r>
    </w:p>
    <w:p w14:paraId="02D7D2DA" w14:textId="77777777" w:rsidR="005E727D" w:rsidRDefault="005E727D" w:rsidP="005E727D">
      <w:pPr>
        <w:spacing w:after="120" w:line="276" w:lineRule="auto"/>
        <w:ind w:firstLine="709"/>
        <w:rPr>
          <w:rFonts w:eastAsia="Calibri" w:cs="Times New Roman"/>
          <w:lang w:val="en-US" w:eastAsia="hr-HR"/>
        </w:rPr>
      </w:pPr>
      <w:bookmarkStart w:id="81" w:name="_Hlk120256993"/>
      <w:proofErr w:type="spellStart"/>
      <w:r>
        <w:rPr>
          <w:rFonts w:eastAsia="Calibri" w:cs="Times New Roman"/>
          <w:lang w:val="en-US" w:eastAsia="hr-HR"/>
        </w:rPr>
        <w:lastRenderedPageBreak/>
        <w:t>Ovaj</w:t>
      </w:r>
      <w:proofErr w:type="spellEnd"/>
      <w:r>
        <w:rPr>
          <w:rFonts w:eastAsia="Calibri" w:cs="Times New Roman"/>
          <w:lang w:val="en-US" w:eastAsia="hr-HR"/>
        </w:rPr>
        <w:t xml:space="preserve"> Plan </w:t>
      </w:r>
      <w:proofErr w:type="spellStart"/>
      <w:r>
        <w:rPr>
          <w:rFonts w:eastAsia="Calibri" w:cs="Times New Roman"/>
          <w:lang w:val="en-US" w:eastAsia="hr-HR"/>
        </w:rPr>
        <w:t>objavljuje</w:t>
      </w:r>
      <w:proofErr w:type="spellEnd"/>
      <w:r>
        <w:rPr>
          <w:rFonts w:eastAsia="Calibri" w:cs="Times New Roman"/>
          <w:lang w:val="en-US" w:eastAsia="hr-HR"/>
        </w:rPr>
        <w:t xml:space="preserve"> se u </w:t>
      </w:r>
      <w:proofErr w:type="spellStart"/>
      <w:r>
        <w:rPr>
          <w:rFonts w:eastAsia="Calibri" w:cs="Times New Roman"/>
          <w:lang w:val="en-US" w:eastAsia="hr-HR"/>
        </w:rPr>
        <w:t>Službenom</w:t>
      </w:r>
      <w:proofErr w:type="spellEnd"/>
      <w:r>
        <w:rPr>
          <w:rFonts w:eastAsia="Calibri" w:cs="Times New Roman"/>
          <w:lang w:val="en-US" w:eastAsia="hr-HR"/>
        </w:rPr>
        <w:t xml:space="preserve"> </w:t>
      </w:r>
      <w:proofErr w:type="spellStart"/>
      <w:r>
        <w:rPr>
          <w:rFonts w:eastAsia="Calibri" w:cs="Times New Roman"/>
          <w:lang w:val="en-US" w:eastAsia="hr-HR"/>
        </w:rPr>
        <w:t>glasniku</w:t>
      </w:r>
      <w:proofErr w:type="spellEnd"/>
      <w:r>
        <w:rPr>
          <w:rFonts w:eastAsia="Calibri" w:cs="Times New Roman"/>
          <w:lang w:val="en-US" w:eastAsia="hr-HR"/>
        </w:rPr>
        <w:t xml:space="preserve"> </w:t>
      </w:r>
      <w:proofErr w:type="spellStart"/>
      <w:r>
        <w:rPr>
          <w:rFonts w:eastAsia="Calibri" w:cs="Times New Roman"/>
          <w:lang w:val="en-US" w:eastAsia="hr-HR"/>
        </w:rPr>
        <w:t>Grada</w:t>
      </w:r>
      <w:proofErr w:type="spellEnd"/>
      <w:r>
        <w:rPr>
          <w:rFonts w:eastAsia="Calibri" w:cs="Times New Roman"/>
          <w:lang w:val="en-US" w:eastAsia="hr-HR"/>
        </w:rPr>
        <w:t xml:space="preserve"> </w:t>
      </w:r>
      <w:proofErr w:type="spellStart"/>
      <w:r>
        <w:rPr>
          <w:rFonts w:eastAsia="Calibri" w:cs="Times New Roman"/>
          <w:lang w:val="en-US" w:eastAsia="hr-HR"/>
        </w:rPr>
        <w:t>Čakovca</w:t>
      </w:r>
      <w:proofErr w:type="spellEnd"/>
      <w:r>
        <w:rPr>
          <w:rFonts w:eastAsia="Calibri" w:cs="Times New Roman"/>
          <w:lang w:val="en-US" w:eastAsia="hr-HR"/>
        </w:rPr>
        <w:t xml:space="preserve">. </w:t>
      </w:r>
    </w:p>
    <w:p w14:paraId="2CC0A946" w14:textId="77777777" w:rsidR="005E727D" w:rsidRDefault="005E727D" w:rsidP="005E727D">
      <w:pPr>
        <w:spacing w:after="120" w:line="276" w:lineRule="auto"/>
        <w:rPr>
          <w:rFonts w:eastAsia="Calibri" w:cs="Times New Roman"/>
          <w:lang w:val="en-US" w:eastAsia="hr-HR"/>
        </w:rPr>
      </w:pPr>
    </w:p>
    <w:p w14:paraId="762A9F1F" w14:textId="306D3FA5" w:rsidR="005E727D" w:rsidRDefault="005E727D" w:rsidP="005E727D">
      <w:pPr>
        <w:spacing w:after="0" w:line="240" w:lineRule="auto"/>
        <w:rPr>
          <w:rFonts w:eastAsia="Calibri" w:cs="Times New Roman"/>
          <w:lang w:val="en-US" w:eastAsia="hr-HR"/>
        </w:rPr>
      </w:pPr>
      <w:r>
        <w:rPr>
          <w:rFonts w:eastAsia="Calibri" w:cs="Times New Roman"/>
          <w:lang w:val="en-US" w:eastAsia="hr-HR"/>
        </w:rPr>
        <w:t>KLASA: 024-04/22-01/129</w:t>
      </w:r>
    </w:p>
    <w:p w14:paraId="5C275E0C" w14:textId="4886291E" w:rsidR="005E727D" w:rsidRDefault="005E727D" w:rsidP="005E727D">
      <w:pPr>
        <w:spacing w:after="0" w:line="240" w:lineRule="auto"/>
        <w:rPr>
          <w:rFonts w:eastAsia="Calibri" w:cs="Times New Roman"/>
          <w:lang w:val="en-US" w:eastAsia="hr-HR"/>
        </w:rPr>
      </w:pPr>
      <w:r>
        <w:rPr>
          <w:rFonts w:eastAsia="Calibri" w:cs="Times New Roman"/>
          <w:lang w:val="en-US" w:eastAsia="hr-HR"/>
        </w:rPr>
        <w:t>URBROJ: 2109-2-02-01-22-04</w:t>
      </w:r>
    </w:p>
    <w:p w14:paraId="6D4FE0E0" w14:textId="17C55179" w:rsidR="005E727D" w:rsidRDefault="005E727D" w:rsidP="005E727D">
      <w:pPr>
        <w:spacing w:after="0" w:line="240" w:lineRule="auto"/>
        <w:rPr>
          <w:rFonts w:eastAsia="Calibri" w:cs="Times New Roman"/>
          <w:lang w:val="en-US" w:eastAsia="hr-HR"/>
        </w:rPr>
      </w:pPr>
      <w:r>
        <w:rPr>
          <w:rFonts w:eastAsia="Calibri" w:cs="Times New Roman"/>
          <w:lang w:val="en-US" w:eastAsia="hr-HR"/>
        </w:rPr>
        <w:t>Čakovec, ___________ 2022.</w:t>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p>
    <w:p w14:paraId="2C72EE82" w14:textId="732A4789" w:rsidR="005E727D" w:rsidRPr="00B3249F" w:rsidRDefault="005E727D" w:rsidP="005E727D">
      <w:pPr>
        <w:spacing w:after="0" w:line="240" w:lineRule="auto"/>
        <w:ind w:firstLine="709"/>
        <w:rPr>
          <w:rFonts w:eastAsia="Calibri" w:cs="Times New Roman"/>
          <w:b/>
          <w:bCs/>
          <w:lang w:val="en-US" w:eastAsia="hr-HR"/>
        </w:rPr>
      </w:pP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sidRPr="00B3249F">
        <w:rPr>
          <w:rFonts w:eastAsia="Calibri" w:cs="Times New Roman"/>
          <w:b/>
          <w:bCs/>
          <w:lang w:val="en-US" w:eastAsia="hr-HR"/>
        </w:rPr>
        <w:t xml:space="preserve">       </w:t>
      </w:r>
      <w:r>
        <w:rPr>
          <w:rFonts w:eastAsia="Calibri" w:cs="Times New Roman"/>
          <w:b/>
          <w:bCs/>
          <w:lang w:val="en-US" w:eastAsia="hr-HR"/>
        </w:rPr>
        <w:tab/>
      </w:r>
      <w:r>
        <w:rPr>
          <w:rFonts w:eastAsia="Calibri" w:cs="Times New Roman"/>
          <w:b/>
          <w:bCs/>
          <w:lang w:val="en-US" w:eastAsia="hr-HR"/>
        </w:rPr>
        <w:tab/>
      </w:r>
      <w:r>
        <w:rPr>
          <w:rFonts w:eastAsia="Calibri" w:cs="Times New Roman"/>
          <w:b/>
          <w:bCs/>
          <w:lang w:val="en-US" w:eastAsia="hr-HR"/>
        </w:rPr>
        <w:tab/>
      </w:r>
      <w:r>
        <w:rPr>
          <w:rFonts w:eastAsia="Calibri" w:cs="Times New Roman"/>
          <w:b/>
          <w:bCs/>
          <w:lang w:val="en-US" w:eastAsia="hr-HR"/>
        </w:rPr>
        <w:tab/>
        <w:t xml:space="preserve">      </w:t>
      </w:r>
      <w:r w:rsidR="001E5E07">
        <w:rPr>
          <w:rFonts w:eastAsia="Calibri" w:cs="Times New Roman"/>
          <w:b/>
          <w:bCs/>
          <w:lang w:val="en-US" w:eastAsia="hr-HR"/>
        </w:rPr>
        <w:t xml:space="preserve">  </w:t>
      </w:r>
      <w:r>
        <w:rPr>
          <w:rFonts w:eastAsia="Calibri" w:cs="Times New Roman"/>
          <w:b/>
          <w:bCs/>
          <w:lang w:val="en-US" w:eastAsia="hr-HR"/>
        </w:rPr>
        <w:t xml:space="preserve"> </w:t>
      </w:r>
      <w:r w:rsidRPr="00B3249F">
        <w:rPr>
          <w:rFonts w:eastAsia="Calibri" w:cs="Times New Roman"/>
          <w:b/>
          <w:bCs/>
          <w:lang w:val="en-US" w:eastAsia="hr-HR"/>
        </w:rPr>
        <w:t>PREDSJEDNIK GRADSKOG VIJEĆA</w:t>
      </w:r>
    </w:p>
    <w:p w14:paraId="5034B1E4" w14:textId="63D589AD" w:rsidR="005E727D" w:rsidRPr="00301039" w:rsidRDefault="005E727D" w:rsidP="005E727D">
      <w:pPr>
        <w:spacing w:after="0" w:line="240" w:lineRule="auto"/>
        <w:ind w:firstLine="709"/>
        <w:rPr>
          <w:rFonts w:eastAsia="Calibri" w:cs="Times New Roman"/>
          <w:lang w:val="en-US" w:eastAsia="hr-HR"/>
        </w:rPr>
      </w:pP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t xml:space="preserve">                   </w:t>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t xml:space="preserve">Josip Varga, </w:t>
      </w:r>
      <w:proofErr w:type="spellStart"/>
      <w:r>
        <w:rPr>
          <w:rFonts w:eastAsia="Calibri" w:cs="Times New Roman"/>
          <w:lang w:val="en-US" w:eastAsia="hr-HR"/>
        </w:rPr>
        <w:t>v.r.</w:t>
      </w:r>
      <w:proofErr w:type="spellEnd"/>
    </w:p>
    <w:bookmarkEnd w:id="81"/>
    <w:p w14:paraId="57C965E7" w14:textId="77777777" w:rsidR="005E727D" w:rsidRPr="00301039" w:rsidRDefault="005E727D" w:rsidP="005E727D">
      <w:pPr>
        <w:spacing w:after="0" w:line="240" w:lineRule="auto"/>
        <w:jc w:val="left"/>
        <w:rPr>
          <w:rFonts w:eastAsia="Calibri" w:cs="Times New Roman"/>
          <w:lang w:val="en-US" w:eastAsia="hr-HR"/>
        </w:rPr>
      </w:pPr>
    </w:p>
    <w:sectPr w:rsidR="005E727D" w:rsidRPr="00301039" w:rsidSect="007D0475">
      <w:pgSz w:w="16838" w:h="11906" w:orient="landscape"/>
      <w:pgMar w:top="1418"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5A9A" w14:textId="77777777" w:rsidR="006C7466" w:rsidRDefault="006C7466" w:rsidP="00F27FBF">
      <w:pPr>
        <w:spacing w:after="0" w:line="240" w:lineRule="auto"/>
      </w:pPr>
      <w:r>
        <w:separator/>
      </w:r>
    </w:p>
  </w:endnote>
  <w:endnote w:type="continuationSeparator" w:id="0">
    <w:p w14:paraId="34CD9F00" w14:textId="77777777" w:rsidR="006C7466" w:rsidRDefault="006C7466"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MS Mincho"/>
    <w:charset w:val="00"/>
    <w:family w:val="swiss"/>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Y="1"/>
      <w:tblW w:w="4959" w:type="pct"/>
      <w:tblLook w:val="04A0" w:firstRow="1" w:lastRow="0" w:firstColumn="1" w:lastColumn="0" w:noHBand="0" w:noVBand="1"/>
    </w:tblPr>
    <w:tblGrid>
      <w:gridCol w:w="3861"/>
      <w:gridCol w:w="1149"/>
      <w:gridCol w:w="3986"/>
    </w:tblGrid>
    <w:tr w:rsidR="00A427B4" w:rsidRPr="00F46255" w14:paraId="6EFBC5A6" w14:textId="77777777" w:rsidTr="00301039">
      <w:trPr>
        <w:trHeight w:val="85"/>
      </w:trPr>
      <w:tc>
        <w:tcPr>
          <w:tcW w:w="2173" w:type="pct"/>
          <w:tcBorders>
            <w:bottom w:val="single" w:sz="4" w:space="0" w:color="4F81BD"/>
          </w:tcBorders>
        </w:tcPr>
        <w:p w14:paraId="1C9DEF29" w14:textId="77777777" w:rsidR="00A427B4" w:rsidRPr="00F46255" w:rsidRDefault="00A427B4" w:rsidP="00301039">
          <w:pPr>
            <w:pStyle w:val="Zaglavlje"/>
            <w:rPr>
              <w:rFonts w:ascii="Cambria" w:eastAsia="SimSun" w:hAnsi="Cambria"/>
              <w:b/>
              <w:bCs/>
            </w:rPr>
          </w:pPr>
        </w:p>
      </w:tc>
      <w:tc>
        <w:tcPr>
          <w:tcW w:w="585" w:type="pct"/>
          <w:vMerge w:val="restart"/>
          <w:noWrap/>
          <w:vAlign w:val="center"/>
        </w:tcPr>
        <w:p w14:paraId="71ECB4E2" w14:textId="77777777" w:rsidR="00A427B4" w:rsidRPr="00CD5C56" w:rsidRDefault="00A427B4"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Pr="00CD5C56">
            <w:rPr>
              <w:rFonts w:asciiTheme="minorHAnsi" w:eastAsia="SimSun" w:hAnsiTheme="minorHAnsi" w:cstheme="minorHAnsi"/>
              <w:bCs/>
              <w:noProof/>
              <w:sz w:val="22"/>
            </w:rPr>
            <w:t>30</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0E43CC3" w14:textId="77777777" w:rsidR="00A427B4" w:rsidRPr="00F46255" w:rsidRDefault="00A427B4" w:rsidP="00301039">
          <w:pPr>
            <w:pStyle w:val="Zaglavlje"/>
            <w:ind w:firstLine="709"/>
            <w:rPr>
              <w:rFonts w:ascii="Cambria" w:eastAsia="SimSun" w:hAnsi="Cambria"/>
              <w:b/>
              <w:bCs/>
            </w:rPr>
          </w:pPr>
        </w:p>
      </w:tc>
    </w:tr>
    <w:tr w:rsidR="00A427B4" w:rsidRPr="00F46255" w14:paraId="69741F81" w14:textId="77777777" w:rsidTr="00301039">
      <w:trPr>
        <w:trHeight w:val="159"/>
      </w:trPr>
      <w:tc>
        <w:tcPr>
          <w:tcW w:w="2173" w:type="pct"/>
          <w:tcBorders>
            <w:top w:val="single" w:sz="4" w:space="0" w:color="4F81BD"/>
          </w:tcBorders>
        </w:tcPr>
        <w:p w14:paraId="4BDA7614" w14:textId="77777777" w:rsidR="00A427B4" w:rsidRPr="00F46255" w:rsidRDefault="00A427B4" w:rsidP="00301039">
          <w:pPr>
            <w:pStyle w:val="Zaglavlje"/>
            <w:rPr>
              <w:rFonts w:ascii="Cambria" w:eastAsia="SimSun" w:hAnsi="Cambria"/>
              <w:b/>
              <w:bCs/>
            </w:rPr>
          </w:pPr>
        </w:p>
      </w:tc>
      <w:tc>
        <w:tcPr>
          <w:tcW w:w="585" w:type="pct"/>
          <w:vMerge/>
        </w:tcPr>
        <w:p w14:paraId="16F0B203" w14:textId="77777777" w:rsidR="00A427B4" w:rsidRPr="00F46255" w:rsidRDefault="00A427B4" w:rsidP="00301039">
          <w:pPr>
            <w:pStyle w:val="Zaglavlje"/>
            <w:jc w:val="center"/>
            <w:rPr>
              <w:rFonts w:ascii="Cambria" w:eastAsia="SimSun" w:hAnsi="Cambria"/>
              <w:b/>
              <w:bCs/>
            </w:rPr>
          </w:pPr>
        </w:p>
      </w:tc>
      <w:tc>
        <w:tcPr>
          <w:tcW w:w="2243" w:type="pct"/>
          <w:tcBorders>
            <w:top w:val="single" w:sz="4" w:space="0" w:color="4F81BD"/>
          </w:tcBorders>
        </w:tcPr>
        <w:p w14:paraId="2AE9E147" w14:textId="77777777" w:rsidR="00A427B4" w:rsidRPr="00F46255" w:rsidRDefault="00A427B4" w:rsidP="00301039">
          <w:pPr>
            <w:pStyle w:val="Zaglavlje"/>
            <w:rPr>
              <w:rFonts w:ascii="Cambria" w:eastAsia="SimSun" w:hAnsi="Cambria"/>
              <w:b/>
              <w:bCs/>
            </w:rPr>
          </w:pPr>
        </w:p>
      </w:tc>
    </w:tr>
  </w:tbl>
  <w:p w14:paraId="26E99957" w14:textId="77777777" w:rsidR="00A427B4" w:rsidRDefault="00A427B4" w:rsidP="003010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337431"/>
      <w:docPartObj>
        <w:docPartGallery w:val="Page Numbers (Bottom of Page)"/>
        <w:docPartUnique/>
      </w:docPartObj>
    </w:sdtPr>
    <w:sdtEndPr/>
    <w:sdtContent>
      <w:p w14:paraId="373357E6" w14:textId="3EB9F1CF" w:rsidR="00FA677A" w:rsidRDefault="00FA677A">
        <w:pPr>
          <w:pStyle w:val="Podnoje"/>
          <w:jc w:val="right"/>
        </w:pPr>
        <w:r>
          <w:fldChar w:fldCharType="begin"/>
        </w:r>
        <w:r>
          <w:instrText>PAGE   \* MERGEFORMAT</w:instrText>
        </w:r>
        <w:r>
          <w:fldChar w:fldCharType="separate"/>
        </w:r>
        <w:r>
          <w:t>2</w:t>
        </w:r>
        <w:r>
          <w:fldChar w:fldCharType="end"/>
        </w:r>
      </w:p>
    </w:sdtContent>
  </w:sdt>
  <w:p w14:paraId="7C697186" w14:textId="77777777" w:rsidR="00FA677A" w:rsidRDefault="00FA677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852C" w14:textId="611723B0" w:rsidR="007D0475" w:rsidRDefault="007D0475">
    <w:pPr>
      <w:pStyle w:val="Podnoje"/>
    </w:pPr>
  </w:p>
  <w:p w14:paraId="4FC0FC04" w14:textId="77777777" w:rsidR="005E727D" w:rsidRDefault="005E727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1A6C" w14:textId="77777777" w:rsidR="006C7466" w:rsidRDefault="006C7466" w:rsidP="00F27FBF">
      <w:pPr>
        <w:spacing w:after="0" w:line="240" w:lineRule="auto"/>
      </w:pPr>
      <w:r>
        <w:separator/>
      </w:r>
    </w:p>
  </w:footnote>
  <w:footnote w:type="continuationSeparator" w:id="0">
    <w:p w14:paraId="3931C566" w14:textId="77777777" w:rsidR="006C7466" w:rsidRDefault="006C7466"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C0DF" w14:textId="77777777" w:rsidR="00A427B4" w:rsidRPr="00F60E8A" w:rsidRDefault="00A427B4">
    <w:pPr>
      <w:pStyle w:val="Zaglavlje"/>
      <w:rPr>
        <w:rFonts w:asciiTheme="minorHAnsi" w:hAnsiTheme="minorHAnsi" w:cstheme="minorHAnsi"/>
      </w:rPr>
    </w:pPr>
  </w:p>
  <w:p w14:paraId="6CC3A846" w14:textId="2446D38B" w:rsidR="00A427B4" w:rsidRPr="00FF2CB3" w:rsidRDefault="00A427B4" w:rsidP="00FF2CB3">
    <w:pPr>
      <w:pBdr>
        <w:between w:val="single" w:sz="4" w:space="1" w:color="4F81BD"/>
      </w:pBdr>
      <w:tabs>
        <w:tab w:val="center" w:pos="4536"/>
        <w:tab w:val="right" w:pos="9072"/>
      </w:tabs>
      <w:spacing w:after="0"/>
      <w:jc w:val="center"/>
      <w:rPr>
        <w:rFonts w:cstheme="minorHAnsi"/>
        <w:iC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E7B1" w14:textId="77777777" w:rsidR="00A427B4" w:rsidRDefault="00A427B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92C3" w14:textId="77777777" w:rsidR="007D0475" w:rsidRDefault="007D0475" w:rsidP="00803462">
    <w:pPr>
      <w:pStyle w:val="Zaglavlje"/>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3523D9"/>
    <w:multiLevelType w:val="hybridMultilevel"/>
    <w:tmpl w:val="7784A8FC"/>
    <w:lvl w:ilvl="0" w:tplc="4E408770">
      <w:start w:val="1"/>
      <w:numFmt w:val="decimal"/>
      <w:lvlText w:val="%1."/>
      <w:lvlJc w:val="left"/>
      <w:pPr>
        <w:ind w:left="502" w:hanging="360"/>
      </w:pPr>
      <w:rPr>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2B8B2B1F"/>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8"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0"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39E65D24"/>
    <w:multiLevelType w:val="hybridMultilevel"/>
    <w:tmpl w:val="F6EC4CD4"/>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91F6AC9"/>
    <w:multiLevelType w:val="hybridMultilevel"/>
    <w:tmpl w:val="774063F6"/>
    <w:lvl w:ilvl="0" w:tplc="62863656">
      <w:start w:val="1"/>
      <w:numFmt w:val="bullet"/>
      <w:lvlText w:val="−"/>
      <w:lvlJc w:val="left"/>
      <w:pPr>
        <w:ind w:left="720" w:hanging="360"/>
      </w:pPr>
      <w:rPr>
        <w:rFonts w:ascii="Calibri" w:hAnsi="Calibri"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3"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4"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5"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5D31356"/>
    <w:multiLevelType w:val="hybridMultilevel"/>
    <w:tmpl w:val="FE349580"/>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79625C8"/>
    <w:multiLevelType w:val="hybridMultilevel"/>
    <w:tmpl w:val="3E827A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0B0FEC"/>
    <w:multiLevelType w:val="hybridMultilevel"/>
    <w:tmpl w:val="02E6B25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0"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1980384">
    <w:abstractNumId w:val="19"/>
  </w:num>
  <w:num w:numId="2" w16cid:durableId="1363047363">
    <w:abstractNumId w:val="6"/>
  </w:num>
  <w:num w:numId="3" w16cid:durableId="1113600379">
    <w:abstractNumId w:val="33"/>
  </w:num>
  <w:num w:numId="4" w16cid:durableId="276061727">
    <w:abstractNumId w:val="46"/>
  </w:num>
  <w:num w:numId="5" w16cid:durableId="1083911902">
    <w:abstractNumId w:val="43"/>
  </w:num>
  <w:num w:numId="6" w16cid:durableId="306133217">
    <w:abstractNumId w:val="15"/>
  </w:num>
  <w:num w:numId="7" w16cid:durableId="364254572">
    <w:abstractNumId w:val="44"/>
  </w:num>
  <w:num w:numId="8" w16cid:durableId="254436798">
    <w:abstractNumId w:val="0"/>
  </w:num>
  <w:num w:numId="9" w16cid:durableId="354235235">
    <w:abstractNumId w:val="3"/>
  </w:num>
  <w:num w:numId="10" w16cid:durableId="69013027">
    <w:abstractNumId w:val="30"/>
  </w:num>
  <w:num w:numId="11" w16cid:durableId="1131437027">
    <w:abstractNumId w:val="50"/>
  </w:num>
  <w:num w:numId="12" w16cid:durableId="871650100">
    <w:abstractNumId w:val="17"/>
  </w:num>
  <w:num w:numId="13" w16cid:durableId="1194617861">
    <w:abstractNumId w:val="32"/>
  </w:num>
  <w:num w:numId="14" w16cid:durableId="1268123421">
    <w:abstractNumId w:val="24"/>
  </w:num>
  <w:num w:numId="15" w16cid:durableId="93718745">
    <w:abstractNumId w:val="26"/>
  </w:num>
  <w:num w:numId="16" w16cid:durableId="434667139">
    <w:abstractNumId w:val="11"/>
  </w:num>
  <w:num w:numId="17" w16cid:durableId="1173452429">
    <w:abstractNumId w:val="12"/>
  </w:num>
  <w:num w:numId="18" w16cid:durableId="2079358865">
    <w:abstractNumId w:val="27"/>
  </w:num>
  <w:num w:numId="19" w16cid:durableId="1887594964">
    <w:abstractNumId w:val="20"/>
  </w:num>
  <w:num w:numId="20" w16cid:durableId="363483488">
    <w:abstractNumId w:val="42"/>
  </w:num>
  <w:num w:numId="21" w16cid:durableId="1777752341">
    <w:abstractNumId w:val="25"/>
  </w:num>
  <w:num w:numId="22" w16cid:durableId="1089355307">
    <w:abstractNumId w:val="14"/>
  </w:num>
  <w:num w:numId="23" w16cid:durableId="533274132">
    <w:abstractNumId w:val="4"/>
  </w:num>
  <w:num w:numId="24" w16cid:durableId="1153369445">
    <w:abstractNumId w:val="16"/>
  </w:num>
  <w:num w:numId="25" w16cid:durableId="1634871543">
    <w:abstractNumId w:val="28"/>
  </w:num>
  <w:num w:numId="26" w16cid:durableId="801263599">
    <w:abstractNumId w:val="1"/>
  </w:num>
  <w:num w:numId="27" w16cid:durableId="1305312521">
    <w:abstractNumId w:val="2"/>
  </w:num>
  <w:num w:numId="28" w16cid:durableId="1040787789">
    <w:abstractNumId w:val="7"/>
  </w:num>
  <w:num w:numId="29" w16cid:durableId="435446361">
    <w:abstractNumId w:val="29"/>
  </w:num>
  <w:num w:numId="30" w16cid:durableId="1426801937">
    <w:abstractNumId w:val="47"/>
  </w:num>
  <w:num w:numId="31" w16cid:durableId="51345530">
    <w:abstractNumId w:val="34"/>
  </w:num>
  <w:num w:numId="32" w16cid:durableId="1257714845">
    <w:abstractNumId w:val="35"/>
  </w:num>
  <w:num w:numId="33" w16cid:durableId="820122065">
    <w:abstractNumId w:val="8"/>
  </w:num>
  <w:num w:numId="34" w16cid:durableId="99691540">
    <w:abstractNumId w:val="5"/>
  </w:num>
  <w:num w:numId="35" w16cid:durableId="1046679734">
    <w:abstractNumId w:val="49"/>
  </w:num>
  <w:num w:numId="36" w16cid:durableId="493228598">
    <w:abstractNumId w:val="45"/>
  </w:num>
  <w:num w:numId="37" w16cid:durableId="1987315873">
    <w:abstractNumId w:val="48"/>
  </w:num>
  <w:num w:numId="38" w16cid:durableId="1420953493">
    <w:abstractNumId w:val="21"/>
  </w:num>
  <w:num w:numId="39" w16cid:durableId="1687363958">
    <w:abstractNumId w:val="18"/>
  </w:num>
  <w:num w:numId="40" w16cid:durableId="11420402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45729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8424374">
    <w:abstractNumId w:val="13"/>
  </w:num>
  <w:num w:numId="43" w16cid:durableId="1826315760">
    <w:abstractNumId w:val="22"/>
  </w:num>
  <w:num w:numId="44" w16cid:durableId="111023927">
    <w:abstractNumId w:val="10"/>
  </w:num>
  <w:num w:numId="45" w16cid:durableId="425544570">
    <w:abstractNumId w:val="31"/>
  </w:num>
  <w:num w:numId="46" w16cid:durableId="752627454">
    <w:abstractNumId w:val="23"/>
  </w:num>
  <w:num w:numId="47" w16cid:durableId="312608064">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6F90"/>
    <w:rsid w:val="00011B26"/>
    <w:rsid w:val="000163D2"/>
    <w:rsid w:val="00017957"/>
    <w:rsid w:val="000215BC"/>
    <w:rsid w:val="000218B0"/>
    <w:rsid w:val="000226C8"/>
    <w:rsid w:val="0002303D"/>
    <w:rsid w:val="0002363B"/>
    <w:rsid w:val="00025357"/>
    <w:rsid w:val="00026252"/>
    <w:rsid w:val="0003093C"/>
    <w:rsid w:val="00031F58"/>
    <w:rsid w:val="0004062A"/>
    <w:rsid w:val="00040B1A"/>
    <w:rsid w:val="000410B2"/>
    <w:rsid w:val="000411DC"/>
    <w:rsid w:val="0004495C"/>
    <w:rsid w:val="00050A32"/>
    <w:rsid w:val="0005211A"/>
    <w:rsid w:val="00053BD3"/>
    <w:rsid w:val="000548EF"/>
    <w:rsid w:val="00056E28"/>
    <w:rsid w:val="0006062F"/>
    <w:rsid w:val="0006119B"/>
    <w:rsid w:val="00066DCB"/>
    <w:rsid w:val="00067A6D"/>
    <w:rsid w:val="00070B49"/>
    <w:rsid w:val="00070FAA"/>
    <w:rsid w:val="000716BB"/>
    <w:rsid w:val="0007191D"/>
    <w:rsid w:val="00073A29"/>
    <w:rsid w:val="00074D63"/>
    <w:rsid w:val="00076B06"/>
    <w:rsid w:val="00077324"/>
    <w:rsid w:val="0008004D"/>
    <w:rsid w:val="00080F3A"/>
    <w:rsid w:val="00083078"/>
    <w:rsid w:val="00083299"/>
    <w:rsid w:val="00084260"/>
    <w:rsid w:val="00085D1C"/>
    <w:rsid w:val="00092A42"/>
    <w:rsid w:val="000938D2"/>
    <w:rsid w:val="000947EE"/>
    <w:rsid w:val="00094A14"/>
    <w:rsid w:val="00094E65"/>
    <w:rsid w:val="000952D5"/>
    <w:rsid w:val="00095B88"/>
    <w:rsid w:val="00095E26"/>
    <w:rsid w:val="00097FAD"/>
    <w:rsid w:val="000A025D"/>
    <w:rsid w:val="000A2BFD"/>
    <w:rsid w:val="000A4253"/>
    <w:rsid w:val="000A5F5D"/>
    <w:rsid w:val="000A650A"/>
    <w:rsid w:val="000A7860"/>
    <w:rsid w:val="000A7A1B"/>
    <w:rsid w:val="000B09CA"/>
    <w:rsid w:val="000B1079"/>
    <w:rsid w:val="000B2CD0"/>
    <w:rsid w:val="000B3EEE"/>
    <w:rsid w:val="000B4593"/>
    <w:rsid w:val="000B764F"/>
    <w:rsid w:val="000B7AC0"/>
    <w:rsid w:val="000C16B7"/>
    <w:rsid w:val="000C192B"/>
    <w:rsid w:val="000C3CBD"/>
    <w:rsid w:val="000C4FB2"/>
    <w:rsid w:val="000C60F6"/>
    <w:rsid w:val="000D07A9"/>
    <w:rsid w:val="000D1411"/>
    <w:rsid w:val="000D298D"/>
    <w:rsid w:val="000D3018"/>
    <w:rsid w:val="000D3353"/>
    <w:rsid w:val="000D490C"/>
    <w:rsid w:val="000D4C68"/>
    <w:rsid w:val="000E01CD"/>
    <w:rsid w:val="000E3E1A"/>
    <w:rsid w:val="000E7D0A"/>
    <w:rsid w:val="000F04A0"/>
    <w:rsid w:val="000F3B7E"/>
    <w:rsid w:val="000F5142"/>
    <w:rsid w:val="000F76B3"/>
    <w:rsid w:val="00102B8D"/>
    <w:rsid w:val="0010430E"/>
    <w:rsid w:val="001044CA"/>
    <w:rsid w:val="00104630"/>
    <w:rsid w:val="00105BB2"/>
    <w:rsid w:val="00107557"/>
    <w:rsid w:val="00111770"/>
    <w:rsid w:val="001125AC"/>
    <w:rsid w:val="00112BBB"/>
    <w:rsid w:val="001132BD"/>
    <w:rsid w:val="0011381E"/>
    <w:rsid w:val="00113F42"/>
    <w:rsid w:val="001142F3"/>
    <w:rsid w:val="001147AA"/>
    <w:rsid w:val="00114ADB"/>
    <w:rsid w:val="001207C1"/>
    <w:rsid w:val="00122288"/>
    <w:rsid w:val="0012301E"/>
    <w:rsid w:val="00123371"/>
    <w:rsid w:val="00126E99"/>
    <w:rsid w:val="00127DDF"/>
    <w:rsid w:val="00131BC8"/>
    <w:rsid w:val="001324CC"/>
    <w:rsid w:val="001342E6"/>
    <w:rsid w:val="0014095E"/>
    <w:rsid w:val="00142478"/>
    <w:rsid w:val="001426AD"/>
    <w:rsid w:val="00142B42"/>
    <w:rsid w:val="001452E7"/>
    <w:rsid w:val="00145819"/>
    <w:rsid w:val="00152069"/>
    <w:rsid w:val="001523B2"/>
    <w:rsid w:val="001537FA"/>
    <w:rsid w:val="00153E29"/>
    <w:rsid w:val="001568C4"/>
    <w:rsid w:val="0015692A"/>
    <w:rsid w:val="00156DF4"/>
    <w:rsid w:val="0016048D"/>
    <w:rsid w:val="00162F69"/>
    <w:rsid w:val="00163AAA"/>
    <w:rsid w:val="00163C85"/>
    <w:rsid w:val="001661DD"/>
    <w:rsid w:val="0017160C"/>
    <w:rsid w:val="00173F8D"/>
    <w:rsid w:val="00174D1A"/>
    <w:rsid w:val="00175B7F"/>
    <w:rsid w:val="00184F1F"/>
    <w:rsid w:val="00193BE3"/>
    <w:rsid w:val="0019442E"/>
    <w:rsid w:val="00194581"/>
    <w:rsid w:val="001947CB"/>
    <w:rsid w:val="00194A3D"/>
    <w:rsid w:val="001A0250"/>
    <w:rsid w:val="001A2A17"/>
    <w:rsid w:val="001A36E9"/>
    <w:rsid w:val="001A54DB"/>
    <w:rsid w:val="001A59F5"/>
    <w:rsid w:val="001B3D86"/>
    <w:rsid w:val="001B736A"/>
    <w:rsid w:val="001C2117"/>
    <w:rsid w:val="001C4776"/>
    <w:rsid w:val="001C68BE"/>
    <w:rsid w:val="001C77D3"/>
    <w:rsid w:val="001D1CA7"/>
    <w:rsid w:val="001D25DF"/>
    <w:rsid w:val="001D2CFA"/>
    <w:rsid w:val="001D6239"/>
    <w:rsid w:val="001E0449"/>
    <w:rsid w:val="001E2E9C"/>
    <w:rsid w:val="001E2F49"/>
    <w:rsid w:val="001E341D"/>
    <w:rsid w:val="001E5E07"/>
    <w:rsid w:val="001F0FE6"/>
    <w:rsid w:val="001F2EB7"/>
    <w:rsid w:val="001F43E0"/>
    <w:rsid w:val="001F4D7D"/>
    <w:rsid w:val="001F5773"/>
    <w:rsid w:val="00203108"/>
    <w:rsid w:val="00203BBD"/>
    <w:rsid w:val="0020435E"/>
    <w:rsid w:val="00206A5E"/>
    <w:rsid w:val="00210B83"/>
    <w:rsid w:val="002133BD"/>
    <w:rsid w:val="002139B7"/>
    <w:rsid w:val="00214036"/>
    <w:rsid w:val="00214934"/>
    <w:rsid w:val="00216691"/>
    <w:rsid w:val="0021760D"/>
    <w:rsid w:val="00217C10"/>
    <w:rsid w:val="00217E6A"/>
    <w:rsid w:val="002221F6"/>
    <w:rsid w:val="00223F5E"/>
    <w:rsid w:val="002241B7"/>
    <w:rsid w:val="0022636B"/>
    <w:rsid w:val="00227E6B"/>
    <w:rsid w:val="00230B64"/>
    <w:rsid w:val="00231D52"/>
    <w:rsid w:val="00235C45"/>
    <w:rsid w:val="00237FEA"/>
    <w:rsid w:val="00240888"/>
    <w:rsid w:val="00244E30"/>
    <w:rsid w:val="00246503"/>
    <w:rsid w:val="00246802"/>
    <w:rsid w:val="00250883"/>
    <w:rsid w:val="00251F3E"/>
    <w:rsid w:val="0025231C"/>
    <w:rsid w:val="00255222"/>
    <w:rsid w:val="00260C45"/>
    <w:rsid w:val="00264E75"/>
    <w:rsid w:val="00265230"/>
    <w:rsid w:val="002667FF"/>
    <w:rsid w:val="00266FD2"/>
    <w:rsid w:val="002724CA"/>
    <w:rsid w:val="00273243"/>
    <w:rsid w:val="0027453D"/>
    <w:rsid w:val="0027496F"/>
    <w:rsid w:val="00276801"/>
    <w:rsid w:val="00277C81"/>
    <w:rsid w:val="00281C89"/>
    <w:rsid w:val="00282927"/>
    <w:rsid w:val="00284756"/>
    <w:rsid w:val="00284ED9"/>
    <w:rsid w:val="0028560F"/>
    <w:rsid w:val="00285959"/>
    <w:rsid w:val="0028790D"/>
    <w:rsid w:val="00290019"/>
    <w:rsid w:val="002914F5"/>
    <w:rsid w:val="00292A8A"/>
    <w:rsid w:val="00294292"/>
    <w:rsid w:val="00294527"/>
    <w:rsid w:val="00294AAE"/>
    <w:rsid w:val="00296BBD"/>
    <w:rsid w:val="00297713"/>
    <w:rsid w:val="0029788F"/>
    <w:rsid w:val="002A1899"/>
    <w:rsid w:val="002A50E4"/>
    <w:rsid w:val="002A6918"/>
    <w:rsid w:val="002B6936"/>
    <w:rsid w:val="002B7A1F"/>
    <w:rsid w:val="002C002E"/>
    <w:rsid w:val="002C02B9"/>
    <w:rsid w:val="002C0BC3"/>
    <w:rsid w:val="002C0FAC"/>
    <w:rsid w:val="002C19D7"/>
    <w:rsid w:val="002C3542"/>
    <w:rsid w:val="002C5F5A"/>
    <w:rsid w:val="002C6733"/>
    <w:rsid w:val="002C7416"/>
    <w:rsid w:val="002D181A"/>
    <w:rsid w:val="002D184B"/>
    <w:rsid w:val="002D2DC5"/>
    <w:rsid w:val="002D467D"/>
    <w:rsid w:val="002D6621"/>
    <w:rsid w:val="002D7612"/>
    <w:rsid w:val="002E0639"/>
    <w:rsid w:val="002E0955"/>
    <w:rsid w:val="002E3554"/>
    <w:rsid w:val="002E46D8"/>
    <w:rsid w:val="002E4A0A"/>
    <w:rsid w:val="002F0067"/>
    <w:rsid w:val="002F0827"/>
    <w:rsid w:val="002F5567"/>
    <w:rsid w:val="002F5E2E"/>
    <w:rsid w:val="002F75E3"/>
    <w:rsid w:val="00301039"/>
    <w:rsid w:val="003017A2"/>
    <w:rsid w:val="00301FF4"/>
    <w:rsid w:val="0030283E"/>
    <w:rsid w:val="00306F40"/>
    <w:rsid w:val="0031069A"/>
    <w:rsid w:val="0031579F"/>
    <w:rsid w:val="00315D01"/>
    <w:rsid w:val="003161B2"/>
    <w:rsid w:val="00316CF5"/>
    <w:rsid w:val="0032095E"/>
    <w:rsid w:val="00322002"/>
    <w:rsid w:val="003222D3"/>
    <w:rsid w:val="00325D4B"/>
    <w:rsid w:val="00326A50"/>
    <w:rsid w:val="00327CD7"/>
    <w:rsid w:val="00331F54"/>
    <w:rsid w:val="003338F3"/>
    <w:rsid w:val="00334A13"/>
    <w:rsid w:val="003352A2"/>
    <w:rsid w:val="0033726C"/>
    <w:rsid w:val="00341738"/>
    <w:rsid w:val="0034205C"/>
    <w:rsid w:val="003422EB"/>
    <w:rsid w:val="00342342"/>
    <w:rsid w:val="0034456F"/>
    <w:rsid w:val="003457B8"/>
    <w:rsid w:val="003500F5"/>
    <w:rsid w:val="00352623"/>
    <w:rsid w:val="00355353"/>
    <w:rsid w:val="00356489"/>
    <w:rsid w:val="00361182"/>
    <w:rsid w:val="00363E9B"/>
    <w:rsid w:val="003657A8"/>
    <w:rsid w:val="003668A6"/>
    <w:rsid w:val="0037158E"/>
    <w:rsid w:val="0037486C"/>
    <w:rsid w:val="003766F7"/>
    <w:rsid w:val="00376D42"/>
    <w:rsid w:val="00377E25"/>
    <w:rsid w:val="00380E5D"/>
    <w:rsid w:val="00381A8C"/>
    <w:rsid w:val="00382E21"/>
    <w:rsid w:val="00384BD6"/>
    <w:rsid w:val="00386CDC"/>
    <w:rsid w:val="0038713C"/>
    <w:rsid w:val="00387A78"/>
    <w:rsid w:val="00391468"/>
    <w:rsid w:val="00392F81"/>
    <w:rsid w:val="0039306B"/>
    <w:rsid w:val="0039366A"/>
    <w:rsid w:val="003941F5"/>
    <w:rsid w:val="003945FB"/>
    <w:rsid w:val="003A3EBC"/>
    <w:rsid w:val="003A4899"/>
    <w:rsid w:val="003A52A0"/>
    <w:rsid w:val="003A73B7"/>
    <w:rsid w:val="003B0A0C"/>
    <w:rsid w:val="003B2096"/>
    <w:rsid w:val="003B29AE"/>
    <w:rsid w:val="003B393E"/>
    <w:rsid w:val="003B7B8B"/>
    <w:rsid w:val="003C0477"/>
    <w:rsid w:val="003C051A"/>
    <w:rsid w:val="003C0918"/>
    <w:rsid w:val="003C1A99"/>
    <w:rsid w:val="003C3A85"/>
    <w:rsid w:val="003C7877"/>
    <w:rsid w:val="003C7B84"/>
    <w:rsid w:val="003D0DAF"/>
    <w:rsid w:val="003D13CC"/>
    <w:rsid w:val="003D2467"/>
    <w:rsid w:val="003D3CB7"/>
    <w:rsid w:val="003D55B7"/>
    <w:rsid w:val="003D5B37"/>
    <w:rsid w:val="003D6317"/>
    <w:rsid w:val="003D6830"/>
    <w:rsid w:val="003D7955"/>
    <w:rsid w:val="003D7DD9"/>
    <w:rsid w:val="003E04C1"/>
    <w:rsid w:val="003E0DB8"/>
    <w:rsid w:val="003E286D"/>
    <w:rsid w:val="003E3B1B"/>
    <w:rsid w:val="003E3D6A"/>
    <w:rsid w:val="003E4827"/>
    <w:rsid w:val="003E5044"/>
    <w:rsid w:val="003E720F"/>
    <w:rsid w:val="003E7ADB"/>
    <w:rsid w:val="003F0E3E"/>
    <w:rsid w:val="003F1489"/>
    <w:rsid w:val="003F1E99"/>
    <w:rsid w:val="003F2631"/>
    <w:rsid w:val="003F2E64"/>
    <w:rsid w:val="003F2F0C"/>
    <w:rsid w:val="003F4A6F"/>
    <w:rsid w:val="003F4C55"/>
    <w:rsid w:val="003F7CC6"/>
    <w:rsid w:val="004006B6"/>
    <w:rsid w:val="0040679C"/>
    <w:rsid w:val="00410EED"/>
    <w:rsid w:val="00411362"/>
    <w:rsid w:val="00412255"/>
    <w:rsid w:val="00412C2F"/>
    <w:rsid w:val="004131FD"/>
    <w:rsid w:val="00413F6A"/>
    <w:rsid w:val="0041437D"/>
    <w:rsid w:val="00416F89"/>
    <w:rsid w:val="00420967"/>
    <w:rsid w:val="00420D69"/>
    <w:rsid w:val="00420FAE"/>
    <w:rsid w:val="004227B2"/>
    <w:rsid w:val="00423464"/>
    <w:rsid w:val="00424135"/>
    <w:rsid w:val="00426192"/>
    <w:rsid w:val="004266B3"/>
    <w:rsid w:val="00431B30"/>
    <w:rsid w:val="004341F4"/>
    <w:rsid w:val="0043593E"/>
    <w:rsid w:val="00441214"/>
    <w:rsid w:val="00441FCF"/>
    <w:rsid w:val="00442931"/>
    <w:rsid w:val="00442968"/>
    <w:rsid w:val="00451A1E"/>
    <w:rsid w:val="004559B0"/>
    <w:rsid w:val="00456852"/>
    <w:rsid w:val="004620DF"/>
    <w:rsid w:val="004625DA"/>
    <w:rsid w:val="00463CE0"/>
    <w:rsid w:val="00466677"/>
    <w:rsid w:val="00467E15"/>
    <w:rsid w:val="004700EE"/>
    <w:rsid w:val="00473C14"/>
    <w:rsid w:val="004769A2"/>
    <w:rsid w:val="004833F8"/>
    <w:rsid w:val="00485CE0"/>
    <w:rsid w:val="00486B2D"/>
    <w:rsid w:val="00490BB8"/>
    <w:rsid w:val="00490F56"/>
    <w:rsid w:val="00491FF2"/>
    <w:rsid w:val="00495B83"/>
    <w:rsid w:val="004962DA"/>
    <w:rsid w:val="004974D2"/>
    <w:rsid w:val="004A0E0E"/>
    <w:rsid w:val="004A30AC"/>
    <w:rsid w:val="004A34F0"/>
    <w:rsid w:val="004A56A7"/>
    <w:rsid w:val="004A73ED"/>
    <w:rsid w:val="004B111C"/>
    <w:rsid w:val="004B1A24"/>
    <w:rsid w:val="004B466A"/>
    <w:rsid w:val="004C010C"/>
    <w:rsid w:val="004C08E2"/>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58D5"/>
    <w:rsid w:val="004E7B31"/>
    <w:rsid w:val="004F0200"/>
    <w:rsid w:val="004F2EDD"/>
    <w:rsid w:val="004F53AC"/>
    <w:rsid w:val="004F665B"/>
    <w:rsid w:val="004F7249"/>
    <w:rsid w:val="005013D4"/>
    <w:rsid w:val="00502AAF"/>
    <w:rsid w:val="00503D5D"/>
    <w:rsid w:val="0050406A"/>
    <w:rsid w:val="00504E1F"/>
    <w:rsid w:val="005055D3"/>
    <w:rsid w:val="00506BDE"/>
    <w:rsid w:val="00507ECA"/>
    <w:rsid w:val="0051153F"/>
    <w:rsid w:val="00512757"/>
    <w:rsid w:val="005144D9"/>
    <w:rsid w:val="005207C7"/>
    <w:rsid w:val="005215CC"/>
    <w:rsid w:val="00521753"/>
    <w:rsid w:val="00521D38"/>
    <w:rsid w:val="00527D16"/>
    <w:rsid w:val="0053041F"/>
    <w:rsid w:val="00531E9B"/>
    <w:rsid w:val="005329EE"/>
    <w:rsid w:val="0053712B"/>
    <w:rsid w:val="005405C2"/>
    <w:rsid w:val="00540875"/>
    <w:rsid w:val="005436F7"/>
    <w:rsid w:val="00546472"/>
    <w:rsid w:val="00547ABD"/>
    <w:rsid w:val="00550E75"/>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905E8"/>
    <w:rsid w:val="00592851"/>
    <w:rsid w:val="005931B9"/>
    <w:rsid w:val="00593A8A"/>
    <w:rsid w:val="00597161"/>
    <w:rsid w:val="005A4923"/>
    <w:rsid w:val="005A7E4B"/>
    <w:rsid w:val="005B2252"/>
    <w:rsid w:val="005B32DF"/>
    <w:rsid w:val="005B4628"/>
    <w:rsid w:val="005B471B"/>
    <w:rsid w:val="005B4A7A"/>
    <w:rsid w:val="005B6E76"/>
    <w:rsid w:val="005C3BAA"/>
    <w:rsid w:val="005C4E14"/>
    <w:rsid w:val="005C5085"/>
    <w:rsid w:val="005C5180"/>
    <w:rsid w:val="005C6EF6"/>
    <w:rsid w:val="005C776D"/>
    <w:rsid w:val="005D068E"/>
    <w:rsid w:val="005D0970"/>
    <w:rsid w:val="005D15DA"/>
    <w:rsid w:val="005D2B48"/>
    <w:rsid w:val="005D5400"/>
    <w:rsid w:val="005E064A"/>
    <w:rsid w:val="005E188F"/>
    <w:rsid w:val="005E2682"/>
    <w:rsid w:val="005E54A7"/>
    <w:rsid w:val="005E5FA9"/>
    <w:rsid w:val="005E727D"/>
    <w:rsid w:val="005F0D98"/>
    <w:rsid w:val="005F106D"/>
    <w:rsid w:val="005F3A83"/>
    <w:rsid w:val="005F3AD3"/>
    <w:rsid w:val="005F7D0C"/>
    <w:rsid w:val="00602F64"/>
    <w:rsid w:val="00611251"/>
    <w:rsid w:val="00612971"/>
    <w:rsid w:val="00612FCB"/>
    <w:rsid w:val="00616DE1"/>
    <w:rsid w:val="00617300"/>
    <w:rsid w:val="00623614"/>
    <w:rsid w:val="0062506F"/>
    <w:rsid w:val="00625B8A"/>
    <w:rsid w:val="006271CB"/>
    <w:rsid w:val="006306BA"/>
    <w:rsid w:val="006320FE"/>
    <w:rsid w:val="0064068A"/>
    <w:rsid w:val="00642770"/>
    <w:rsid w:val="00643CC8"/>
    <w:rsid w:val="00645997"/>
    <w:rsid w:val="00652671"/>
    <w:rsid w:val="0065352B"/>
    <w:rsid w:val="00653FA6"/>
    <w:rsid w:val="00655D10"/>
    <w:rsid w:val="00655D36"/>
    <w:rsid w:val="006561C3"/>
    <w:rsid w:val="006603E7"/>
    <w:rsid w:val="0066242B"/>
    <w:rsid w:val="00662440"/>
    <w:rsid w:val="00662E39"/>
    <w:rsid w:val="00664E42"/>
    <w:rsid w:val="006676C6"/>
    <w:rsid w:val="0066795A"/>
    <w:rsid w:val="006733FF"/>
    <w:rsid w:val="00673821"/>
    <w:rsid w:val="00677430"/>
    <w:rsid w:val="00680072"/>
    <w:rsid w:val="0068540F"/>
    <w:rsid w:val="006859E4"/>
    <w:rsid w:val="0068633D"/>
    <w:rsid w:val="00686CBD"/>
    <w:rsid w:val="00686F6B"/>
    <w:rsid w:val="00687F19"/>
    <w:rsid w:val="006909D2"/>
    <w:rsid w:val="00691FB0"/>
    <w:rsid w:val="0069261B"/>
    <w:rsid w:val="0069643F"/>
    <w:rsid w:val="0069649B"/>
    <w:rsid w:val="0069712B"/>
    <w:rsid w:val="006A24ED"/>
    <w:rsid w:val="006A2911"/>
    <w:rsid w:val="006A5A98"/>
    <w:rsid w:val="006A5B87"/>
    <w:rsid w:val="006A621F"/>
    <w:rsid w:val="006A638B"/>
    <w:rsid w:val="006B004D"/>
    <w:rsid w:val="006B0A23"/>
    <w:rsid w:val="006B0D08"/>
    <w:rsid w:val="006B0FA1"/>
    <w:rsid w:val="006B4566"/>
    <w:rsid w:val="006C1E10"/>
    <w:rsid w:val="006C248B"/>
    <w:rsid w:val="006C29A6"/>
    <w:rsid w:val="006C31D6"/>
    <w:rsid w:val="006C392C"/>
    <w:rsid w:val="006C6C4E"/>
    <w:rsid w:val="006C6DD6"/>
    <w:rsid w:val="006C7466"/>
    <w:rsid w:val="006D10FC"/>
    <w:rsid w:val="006D126F"/>
    <w:rsid w:val="006D16D4"/>
    <w:rsid w:val="006D1A98"/>
    <w:rsid w:val="006D51FE"/>
    <w:rsid w:val="006E2729"/>
    <w:rsid w:val="006E3CDD"/>
    <w:rsid w:val="006E4C9F"/>
    <w:rsid w:val="006E79F8"/>
    <w:rsid w:val="006F0034"/>
    <w:rsid w:val="006F1A01"/>
    <w:rsid w:val="006F5214"/>
    <w:rsid w:val="006F6D6E"/>
    <w:rsid w:val="006F6EDD"/>
    <w:rsid w:val="007047E5"/>
    <w:rsid w:val="00704DFA"/>
    <w:rsid w:val="007057E7"/>
    <w:rsid w:val="00705F51"/>
    <w:rsid w:val="007069A0"/>
    <w:rsid w:val="007072B4"/>
    <w:rsid w:val="00707E35"/>
    <w:rsid w:val="00707FBE"/>
    <w:rsid w:val="00710526"/>
    <w:rsid w:val="00710DC7"/>
    <w:rsid w:val="00710DE5"/>
    <w:rsid w:val="007118AC"/>
    <w:rsid w:val="00711AD2"/>
    <w:rsid w:val="00713A04"/>
    <w:rsid w:val="00713D2C"/>
    <w:rsid w:val="00714291"/>
    <w:rsid w:val="0071793A"/>
    <w:rsid w:val="0072035B"/>
    <w:rsid w:val="00720A20"/>
    <w:rsid w:val="00724B2E"/>
    <w:rsid w:val="007251CF"/>
    <w:rsid w:val="00725CCE"/>
    <w:rsid w:val="0072767F"/>
    <w:rsid w:val="0073188F"/>
    <w:rsid w:val="00732F92"/>
    <w:rsid w:val="007331F4"/>
    <w:rsid w:val="00734B2C"/>
    <w:rsid w:val="007351D2"/>
    <w:rsid w:val="0073701C"/>
    <w:rsid w:val="00737F41"/>
    <w:rsid w:val="00740CF2"/>
    <w:rsid w:val="00741A4C"/>
    <w:rsid w:val="00743DA6"/>
    <w:rsid w:val="00744194"/>
    <w:rsid w:val="00744903"/>
    <w:rsid w:val="00746684"/>
    <w:rsid w:val="007470C4"/>
    <w:rsid w:val="00747EF0"/>
    <w:rsid w:val="00751982"/>
    <w:rsid w:val="00753182"/>
    <w:rsid w:val="00753C1F"/>
    <w:rsid w:val="007614AD"/>
    <w:rsid w:val="00765297"/>
    <w:rsid w:val="00766FCE"/>
    <w:rsid w:val="00771D24"/>
    <w:rsid w:val="007726DD"/>
    <w:rsid w:val="0077469E"/>
    <w:rsid w:val="0077506B"/>
    <w:rsid w:val="00782980"/>
    <w:rsid w:val="00783F6D"/>
    <w:rsid w:val="00785BE2"/>
    <w:rsid w:val="00786314"/>
    <w:rsid w:val="00791B58"/>
    <w:rsid w:val="007927C2"/>
    <w:rsid w:val="00793478"/>
    <w:rsid w:val="00793A4A"/>
    <w:rsid w:val="007A0B2C"/>
    <w:rsid w:val="007A0BAB"/>
    <w:rsid w:val="007A2BE1"/>
    <w:rsid w:val="007A3A0B"/>
    <w:rsid w:val="007A4CCC"/>
    <w:rsid w:val="007A4F25"/>
    <w:rsid w:val="007B6578"/>
    <w:rsid w:val="007B7BD3"/>
    <w:rsid w:val="007C10B0"/>
    <w:rsid w:val="007C14DA"/>
    <w:rsid w:val="007C30A0"/>
    <w:rsid w:val="007C6014"/>
    <w:rsid w:val="007D0475"/>
    <w:rsid w:val="007D1748"/>
    <w:rsid w:val="007D2EC9"/>
    <w:rsid w:val="007D37B7"/>
    <w:rsid w:val="007D6E02"/>
    <w:rsid w:val="007D6EC3"/>
    <w:rsid w:val="007E17FA"/>
    <w:rsid w:val="007E2EC8"/>
    <w:rsid w:val="007E4480"/>
    <w:rsid w:val="007E5663"/>
    <w:rsid w:val="007E6046"/>
    <w:rsid w:val="007E615A"/>
    <w:rsid w:val="007E79A0"/>
    <w:rsid w:val="007F176B"/>
    <w:rsid w:val="007F3980"/>
    <w:rsid w:val="007F45FA"/>
    <w:rsid w:val="007F5412"/>
    <w:rsid w:val="007F5CEB"/>
    <w:rsid w:val="007F6BD1"/>
    <w:rsid w:val="00801A54"/>
    <w:rsid w:val="00802297"/>
    <w:rsid w:val="008024DA"/>
    <w:rsid w:val="00803462"/>
    <w:rsid w:val="00804734"/>
    <w:rsid w:val="008065EA"/>
    <w:rsid w:val="0081001A"/>
    <w:rsid w:val="00810954"/>
    <w:rsid w:val="008113C4"/>
    <w:rsid w:val="008119C3"/>
    <w:rsid w:val="008119C4"/>
    <w:rsid w:val="008127DC"/>
    <w:rsid w:val="008147B9"/>
    <w:rsid w:val="00814FE9"/>
    <w:rsid w:val="00815321"/>
    <w:rsid w:val="00816BA3"/>
    <w:rsid w:val="00820477"/>
    <w:rsid w:val="00824103"/>
    <w:rsid w:val="00830F09"/>
    <w:rsid w:val="00831D42"/>
    <w:rsid w:val="00832810"/>
    <w:rsid w:val="00833DE4"/>
    <w:rsid w:val="00834792"/>
    <w:rsid w:val="00835575"/>
    <w:rsid w:val="00836BD4"/>
    <w:rsid w:val="0083766A"/>
    <w:rsid w:val="00837801"/>
    <w:rsid w:val="00840600"/>
    <w:rsid w:val="00846610"/>
    <w:rsid w:val="00846ADE"/>
    <w:rsid w:val="00847DE2"/>
    <w:rsid w:val="00850FC5"/>
    <w:rsid w:val="00852CDF"/>
    <w:rsid w:val="00862AC7"/>
    <w:rsid w:val="00864F22"/>
    <w:rsid w:val="00865561"/>
    <w:rsid w:val="00875E23"/>
    <w:rsid w:val="00876852"/>
    <w:rsid w:val="00876E05"/>
    <w:rsid w:val="00880047"/>
    <w:rsid w:val="00880D08"/>
    <w:rsid w:val="00883A06"/>
    <w:rsid w:val="00883C35"/>
    <w:rsid w:val="00884033"/>
    <w:rsid w:val="0088407F"/>
    <w:rsid w:val="008842BA"/>
    <w:rsid w:val="008868A1"/>
    <w:rsid w:val="00886E3C"/>
    <w:rsid w:val="00895774"/>
    <w:rsid w:val="00895936"/>
    <w:rsid w:val="00896176"/>
    <w:rsid w:val="00896EBC"/>
    <w:rsid w:val="00896F17"/>
    <w:rsid w:val="0089791F"/>
    <w:rsid w:val="008A0862"/>
    <w:rsid w:val="008B18C5"/>
    <w:rsid w:val="008B3A26"/>
    <w:rsid w:val="008C0210"/>
    <w:rsid w:val="008C291B"/>
    <w:rsid w:val="008C2A3A"/>
    <w:rsid w:val="008C637E"/>
    <w:rsid w:val="008D0707"/>
    <w:rsid w:val="008D4611"/>
    <w:rsid w:val="008D47F3"/>
    <w:rsid w:val="008D53F6"/>
    <w:rsid w:val="008D5702"/>
    <w:rsid w:val="008D5FAF"/>
    <w:rsid w:val="008D7EA5"/>
    <w:rsid w:val="008E10AF"/>
    <w:rsid w:val="008E25FC"/>
    <w:rsid w:val="008E32C1"/>
    <w:rsid w:val="008F08A7"/>
    <w:rsid w:val="008F1DC9"/>
    <w:rsid w:val="008F3C23"/>
    <w:rsid w:val="008F56C8"/>
    <w:rsid w:val="008F5B31"/>
    <w:rsid w:val="0090397B"/>
    <w:rsid w:val="00904657"/>
    <w:rsid w:val="0090477E"/>
    <w:rsid w:val="00905DF7"/>
    <w:rsid w:val="0091215D"/>
    <w:rsid w:val="009165D3"/>
    <w:rsid w:val="009218D4"/>
    <w:rsid w:val="00921A87"/>
    <w:rsid w:val="00926E6E"/>
    <w:rsid w:val="009335CC"/>
    <w:rsid w:val="009339AB"/>
    <w:rsid w:val="00933E52"/>
    <w:rsid w:val="00935308"/>
    <w:rsid w:val="009353D4"/>
    <w:rsid w:val="00936217"/>
    <w:rsid w:val="00936A68"/>
    <w:rsid w:val="00942E33"/>
    <w:rsid w:val="0094311B"/>
    <w:rsid w:val="00943BA7"/>
    <w:rsid w:val="00946C80"/>
    <w:rsid w:val="00951AF7"/>
    <w:rsid w:val="00953AAD"/>
    <w:rsid w:val="0095418F"/>
    <w:rsid w:val="0095627F"/>
    <w:rsid w:val="00961CE8"/>
    <w:rsid w:val="009630FF"/>
    <w:rsid w:val="009654B6"/>
    <w:rsid w:val="00970DB3"/>
    <w:rsid w:val="00971627"/>
    <w:rsid w:val="00971ABA"/>
    <w:rsid w:val="00974A9B"/>
    <w:rsid w:val="00976748"/>
    <w:rsid w:val="00983AFC"/>
    <w:rsid w:val="00985723"/>
    <w:rsid w:val="009862A7"/>
    <w:rsid w:val="00990034"/>
    <w:rsid w:val="00992591"/>
    <w:rsid w:val="00992772"/>
    <w:rsid w:val="00993360"/>
    <w:rsid w:val="00994F2F"/>
    <w:rsid w:val="009A0562"/>
    <w:rsid w:val="009A4310"/>
    <w:rsid w:val="009A5642"/>
    <w:rsid w:val="009A74FB"/>
    <w:rsid w:val="009B02EC"/>
    <w:rsid w:val="009B4B70"/>
    <w:rsid w:val="009B656C"/>
    <w:rsid w:val="009C0B3C"/>
    <w:rsid w:val="009C2490"/>
    <w:rsid w:val="009C33CD"/>
    <w:rsid w:val="009C4F07"/>
    <w:rsid w:val="009C7E71"/>
    <w:rsid w:val="009D0D22"/>
    <w:rsid w:val="009D1401"/>
    <w:rsid w:val="009D14DE"/>
    <w:rsid w:val="009D2350"/>
    <w:rsid w:val="009E03AA"/>
    <w:rsid w:val="009E14BB"/>
    <w:rsid w:val="009E34C2"/>
    <w:rsid w:val="009E404B"/>
    <w:rsid w:val="009E558F"/>
    <w:rsid w:val="009F1828"/>
    <w:rsid w:val="009F26E6"/>
    <w:rsid w:val="009F4A1F"/>
    <w:rsid w:val="009F687D"/>
    <w:rsid w:val="009F690F"/>
    <w:rsid w:val="009F7DF3"/>
    <w:rsid w:val="00A00C91"/>
    <w:rsid w:val="00A127CF"/>
    <w:rsid w:val="00A16281"/>
    <w:rsid w:val="00A16AA9"/>
    <w:rsid w:val="00A1755F"/>
    <w:rsid w:val="00A17F04"/>
    <w:rsid w:val="00A20151"/>
    <w:rsid w:val="00A23DC3"/>
    <w:rsid w:val="00A24E47"/>
    <w:rsid w:val="00A26AFF"/>
    <w:rsid w:val="00A32F18"/>
    <w:rsid w:val="00A33DC9"/>
    <w:rsid w:val="00A34EED"/>
    <w:rsid w:val="00A35136"/>
    <w:rsid w:val="00A36129"/>
    <w:rsid w:val="00A40FEB"/>
    <w:rsid w:val="00A427B4"/>
    <w:rsid w:val="00A42A1A"/>
    <w:rsid w:val="00A43902"/>
    <w:rsid w:val="00A43931"/>
    <w:rsid w:val="00A440D8"/>
    <w:rsid w:val="00A47601"/>
    <w:rsid w:val="00A47B0D"/>
    <w:rsid w:val="00A50C84"/>
    <w:rsid w:val="00A519ED"/>
    <w:rsid w:val="00A53A35"/>
    <w:rsid w:val="00A5681A"/>
    <w:rsid w:val="00A61336"/>
    <w:rsid w:val="00A613EA"/>
    <w:rsid w:val="00A63420"/>
    <w:rsid w:val="00A6381C"/>
    <w:rsid w:val="00A64C07"/>
    <w:rsid w:val="00A65F7F"/>
    <w:rsid w:val="00A70802"/>
    <w:rsid w:val="00A719A6"/>
    <w:rsid w:val="00A72474"/>
    <w:rsid w:val="00A72652"/>
    <w:rsid w:val="00A72E08"/>
    <w:rsid w:val="00A76954"/>
    <w:rsid w:val="00A77DB8"/>
    <w:rsid w:val="00A80BCE"/>
    <w:rsid w:val="00A80D67"/>
    <w:rsid w:val="00A848F9"/>
    <w:rsid w:val="00A90D5C"/>
    <w:rsid w:val="00A911D1"/>
    <w:rsid w:val="00A911EF"/>
    <w:rsid w:val="00A921C5"/>
    <w:rsid w:val="00A92FB4"/>
    <w:rsid w:val="00A932D8"/>
    <w:rsid w:val="00A942A9"/>
    <w:rsid w:val="00A963E2"/>
    <w:rsid w:val="00A96CE1"/>
    <w:rsid w:val="00AA1E12"/>
    <w:rsid w:val="00AB05AB"/>
    <w:rsid w:val="00AB0A45"/>
    <w:rsid w:val="00AB1337"/>
    <w:rsid w:val="00AB69C0"/>
    <w:rsid w:val="00AB712F"/>
    <w:rsid w:val="00AB7659"/>
    <w:rsid w:val="00AC13F4"/>
    <w:rsid w:val="00AC1978"/>
    <w:rsid w:val="00AC1C71"/>
    <w:rsid w:val="00AC3844"/>
    <w:rsid w:val="00AC388D"/>
    <w:rsid w:val="00AC4881"/>
    <w:rsid w:val="00AC4DFA"/>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3AB9"/>
    <w:rsid w:val="00AF4236"/>
    <w:rsid w:val="00AF4BCA"/>
    <w:rsid w:val="00AF4C41"/>
    <w:rsid w:val="00AF6BAC"/>
    <w:rsid w:val="00AF715B"/>
    <w:rsid w:val="00AF7274"/>
    <w:rsid w:val="00B013F4"/>
    <w:rsid w:val="00B01BF7"/>
    <w:rsid w:val="00B032F9"/>
    <w:rsid w:val="00B06F73"/>
    <w:rsid w:val="00B07B63"/>
    <w:rsid w:val="00B1148E"/>
    <w:rsid w:val="00B12BB3"/>
    <w:rsid w:val="00B14419"/>
    <w:rsid w:val="00B159D0"/>
    <w:rsid w:val="00B17DBF"/>
    <w:rsid w:val="00B24351"/>
    <w:rsid w:val="00B2468B"/>
    <w:rsid w:val="00B2609B"/>
    <w:rsid w:val="00B2688C"/>
    <w:rsid w:val="00B27400"/>
    <w:rsid w:val="00B27D11"/>
    <w:rsid w:val="00B30D97"/>
    <w:rsid w:val="00B32301"/>
    <w:rsid w:val="00B32F8C"/>
    <w:rsid w:val="00B32FDC"/>
    <w:rsid w:val="00B343DF"/>
    <w:rsid w:val="00B34B47"/>
    <w:rsid w:val="00B35C7C"/>
    <w:rsid w:val="00B43CAD"/>
    <w:rsid w:val="00B43E03"/>
    <w:rsid w:val="00B472E9"/>
    <w:rsid w:val="00B527B1"/>
    <w:rsid w:val="00B55DCC"/>
    <w:rsid w:val="00B55DF1"/>
    <w:rsid w:val="00B616C9"/>
    <w:rsid w:val="00B6274E"/>
    <w:rsid w:val="00B64BFF"/>
    <w:rsid w:val="00B65E7A"/>
    <w:rsid w:val="00B67DE8"/>
    <w:rsid w:val="00B72219"/>
    <w:rsid w:val="00B73B8D"/>
    <w:rsid w:val="00B741B2"/>
    <w:rsid w:val="00B75EC2"/>
    <w:rsid w:val="00B768D2"/>
    <w:rsid w:val="00B77F7E"/>
    <w:rsid w:val="00B86A7F"/>
    <w:rsid w:val="00B92334"/>
    <w:rsid w:val="00B92DC2"/>
    <w:rsid w:val="00B94881"/>
    <w:rsid w:val="00B94C5D"/>
    <w:rsid w:val="00B95016"/>
    <w:rsid w:val="00B958F9"/>
    <w:rsid w:val="00B95D01"/>
    <w:rsid w:val="00B96208"/>
    <w:rsid w:val="00B962E8"/>
    <w:rsid w:val="00B9730B"/>
    <w:rsid w:val="00BA5C2B"/>
    <w:rsid w:val="00BA5CD6"/>
    <w:rsid w:val="00BB1E81"/>
    <w:rsid w:val="00BB468B"/>
    <w:rsid w:val="00BB513F"/>
    <w:rsid w:val="00BB55BA"/>
    <w:rsid w:val="00BB5D15"/>
    <w:rsid w:val="00BC2C51"/>
    <w:rsid w:val="00BC2D15"/>
    <w:rsid w:val="00BC458A"/>
    <w:rsid w:val="00BD235A"/>
    <w:rsid w:val="00BD3AD9"/>
    <w:rsid w:val="00BE0BC8"/>
    <w:rsid w:val="00BE108F"/>
    <w:rsid w:val="00BE3EBC"/>
    <w:rsid w:val="00BE526B"/>
    <w:rsid w:val="00BE5FAA"/>
    <w:rsid w:val="00BE6899"/>
    <w:rsid w:val="00BF32C7"/>
    <w:rsid w:val="00BF561E"/>
    <w:rsid w:val="00BF74EF"/>
    <w:rsid w:val="00BF7B20"/>
    <w:rsid w:val="00C017FD"/>
    <w:rsid w:val="00C067EA"/>
    <w:rsid w:val="00C07BF3"/>
    <w:rsid w:val="00C138C9"/>
    <w:rsid w:val="00C13ACF"/>
    <w:rsid w:val="00C16F0B"/>
    <w:rsid w:val="00C17183"/>
    <w:rsid w:val="00C2098F"/>
    <w:rsid w:val="00C2145A"/>
    <w:rsid w:val="00C21572"/>
    <w:rsid w:val="00C229D1"/>
    <w:rsid w:val="00C260F5"/>
    <w:rsid w:val="00C27392"/>
    <w:rsid w:val="00C3110D"/>
    <w:rsid w:val="00C36FFB"/>
    <w:rsid w:val="00C40929"/>
    <w:rsid w:val="00C42480"/>
    <w:rsid w:val="00C4483A"/>
    <w:rsid w:val="00C44995"/>
    <w:rsid w:val="00C44B86"/>
    <w:rsid w:val="00C462FE"/>
    <w:rsid w:val="00C46F88"/>
    <w:rsid w:val="00C50574"/>
    <w:rsid w:val="00C50D9F"/>
    <w:rsid w:val="00C5123E"/>
    <w:rsid w:val="00C51FCB"/>
    <w:rsid w:val="00C52877"/>
    <w:rsid w:val="00C574AF"/>
    <w:rsid w:val="00C61631"/>
    <w:rsid w:val="00C6184D"/>
    <w:rsid w:val="00C6388A"/>
    <w:rsid w:val="00C653BB"/>
    <w:rsid w:val="00C70539"/>
    <w:rsid w:val="00C72DDA"/>
    <w:rsid w:val="00C82397"/>
    <w:rsid w:val="00C828CF"/>
    <w:rsid w:val="00C829BB"/>
    <w:rsid w:val="00C84D42"/>
    <w:rsid w:val="00C85CAD"/>
    <w:rsid w:val="00C86886"/>
    <w:rsid w:val="00C91AA5"/>
    <w:rsid w:val="00C91F68"/>
    <w:rsid w:val="00C9354E"/>
    <w:rsid w:val="00C939A9"/>
    <w:rsid w:val="00CA263B"/>
    <w:rsid w:val="00CA2B04"/>
    <w:rsid w:val="00CA3A0D"/>
    <w:rsid w:val="00CA4B95"/>
    <w:rsid w:val="00CB1DDA"/>
    <w:rsid w:val="00CB2B7E"/>
    <w:rsid w:val="00CC0129"/>
    <w:rsid w:val="00CC0182"/>
    <w:rsid w:val="00CC3697"/>
    <w:rsid w:val="00CC3DFD"/>
    <w:rsid w:val="00CD257C"/>
    <w:rsid w:val="00CD2EBC"/>
    <w:rsid w:val="00CD364E"/>
    <w:rsid w:val="00CD4082"/>
    <w:rsid w:val="00CD5BEF"/>
    <w:rsid w:val="00CD5C56"/>
    <w:rsid w:val="00CE0AA3"/>
    <w:rsid w:val="00CE2AF0"/>
    <w:rsid w:val="00CE4507"/>
    <w:rsid w:val="00CF16B6"/>
    <w:rsid w:val="00CF4510"/>
    <w:rsid w:val="00CF573F"/>
    <w:rsid w:val="00CF74C4"/>
    <w:rsid w:val="00D01A93"/>
    <w:rsid w:val="00D01C5C"/>
    <w:rsid w:val="00D0464D"/>
    <w:rsid w:val="00D05953"/>
    <w:rsid w:val="00D06E38"/>
    <w:rsid w:val="00D07A67"/>
    <w:rsid w:val="00D12C56"/>
    <w:rsid w:val="00D138B0"/>
    <w:rsid w:val="00D16166"/>
    <w:rsid w:val="00D169EE"/>
    <w:rsid w:val="00D20D72"/>
    <w:rsid w:val="00D21A4A"/>
    <w:rsid w:val="00D22169"/>
    <w:rsid w:val="00D22932"/>
    <w:rsid w:val="00D27447"/>
    <w:rsid w:val="00D30C5A"/>
    <w:rsid w:val="00D314B0"/>
    <w:rsid w:val="00D31736"/>
    <w:rsid w:val="00D329D3"/>
    <w:rsid w:val="00D345C5"/>
    <w:rsid w:val="00D3547E"/>
    <w:rsid w:val="00D35A91"/>
    <w:rsid w:val="00D37748"/>
    <w:rsid w:val="00D37BDA"/>
    <w:rsid w:val="00D40C2F"/>
    <w:rsid w:val="00D41A39"/>
    <w:rsid w:val="00D41A9D"/>
    <w:rsid w:val="00D43301"/>
    <w:rsid w:val="00D45423"/>
    <w:rsid w:val="00D4557F"/>
    <w:rsid w:val="00D45E3F"/>
    <w:rsid w:val="00D46A0B"/>
    <w:rsid w:val="00D47993"/>
    <w:rsid w:val="00D50A0D"/>
    <w:rsid w:val="00D51EB8"/>
    <w:rsid w:val="00D524AB"/>
    <w:rsid w:val="00D53B20"/>
    <w:rsid w:val="00D54E46"/>
    <w:rsid w:val="00D55042"/>
    <w:rsid w:val="00D60429"/>
    <w:rsid w:val="00D604C1"/>
    <w:rsid w:val="00D614C1"/>
    <w:rsid w:val="00D623ED"/>
    <w:rsid w:val="00D635E7"/>
    <w:rsid w:val="00D6382B"/>
    <w:rsid w:val="00D665AC"/>
    <w:rsid w:val="00D7048B"/>
    <w:rsid w:val="00D832AF"/>
    <w:rsid w:val="00D84729"/>
    <w:rsid w:val="00D84E0A"/>
    <w:rsid w:val="00D86498"/>
    <w:rsid w:val="00D86DE5"/>
    <w:rsid w:val="00D90EE1"/>
    <w:rsid w:val="00D9148D"/>
    <w:rsid w:val="00D930A1"/>
    <w:rsid w:val="00D94C25"/>
    <w:rsid w:val="00D9505D"/>
    <w:rsid w:val="00D969B5"/>
    <w:rsid w:val="00D96D03"/>
    <w:rsid w:val="00D96E66"/>
    <w:rsid w:val="00D971A9"/>
    <w:rsid w:val="00DA25D7"/>
    <w:rsid w:val="00DA45C7"/>
    <w:rsid w:val="00DA4C8E"/>
    <w:rsid w:val="00DA514F"/>
    <w:rsid w:val="00DB1D0F"/>
    <w:rsid w:val="00DB2084"/>
    <w:rsid w:val="00DB212A"/>
    <w:rsid w:val="00DB214B"/>
    <w:rsid w:val="00DB37C8"/>
    <w:rsid w:val="00DB4A9C"/>
    <w:rsid w:val="00DB4AF8"/>
    <w:rsid w:val="00DB6ECC"/>
    <w:rsid w:val="00DC014D"/>
    <w:rsid w:val="00DC05C7"/>
    <w:rsid w:val="00DC2870"/>
    <w:rsid w:val="00DC351A"/>
    <w:rsid w:val="00DC470F"/>
    <w:rsid w:val="00DC4A5B"/>
    <w:rsid w:val="00DC4DC3"/>
    <w:rsid w:val="00DD1B1B"/>
    <w:rsid w:val="00DD43E4"/>
    <w:rsid w:val="00DD6D4B"/>
    <w:rsid w:val="00DD6D8E"/>
    <w:rsid w:val="00DE380A"/>
    <w:rsid w:val="00DE7D7B"/>
    <w:rsid w:val="00DF0687"/>
    <w:rsid w:val="00DF132B"/>
    <w:rsid w:val="00DF304F"/>
    <w:rsid w:val="00DF52A7"/>
    <w:rsid w:val="00DF64A2"/>
    <w:rsid w:val="00E0058C"/>
    <w:rsid w:val="00E01573"/>
    <w:rsid w:val="00E0367F"/>
    <w:rsid w:val="00E03BB2"/>
    <w:rsid w:val="00E0507E"/>
    <w:rsid w:val="00E0627B"/>
    <w:rsid w:val="00E074DF"/>
    <w:rsid w:val="00E1034A"/>
    <w:rsid w:val="00E10AA5"/>
    <w:rsid w:val="00E11F8C"/>
    <w:rsid w:val="00E120CE"/>
    <w:rsid w:val="00E12AAF"/>
    <w:rsid w:val="00E151C2"/>
    <w:rsid w:val="00E171A6"/>
    <w:rsid w:val="00E22425"/>
    <w:rsid w:val="00E274F1"/>
    <w:rsid w:val="00E35079"/>
    <w:rsid w:val="00E41F64"/>
    <w:rsid w:val="00E422BF"/>
    <w:rsid w:val="00E42382"/>
    <w:rsid w:val="00E43C89"/>
    <w:rsid w:val="00E448CC"/>
    <w:rsid w:val="00E4655E"/>
    <w:rsid w:val="00E50F13"/>
    <w:rsid w:val="00E513CB"/>
    <w:rsid w:val="00E53641"/>
    <w:rsid w:val="00E558FB"/>
    <w:rsid w:val="00E5688F"/>
    <w:rsid w:val="00E61B40"/>
    <w:rsid w:val="00E61BA2"/>
    <w:rsid w:val="00E63FAA"/>
    <w:rsid w:val="00E65AAC"/>
    <w:rsid w:val="00E66071"/>
    <w:rsid w:val="00E70851"/>
    <w:rsid w:val="00E7169C"/>
    <w:rsid w:val="00E7574C"/>
    <w:rsid w:val="00E769EE"/>
    <w:rsid w:val="00E76B45"/>
    <w:rsid w:val="00E80C1E"/>
    <w:rsid w:val="00E813F9"/>
    <w:rsid w:val="00E94DFA"/>
    <w:rsid w:val="00E96654"/>
    <w:rsid w:val="00EA0743"/>
    <w:rsid w:val="00EA0CA7"/>
    <w:rsid w:val="00EA0FE1"/>
    <w:rsid w:val="00EA1B43"/>
    <w:rsid w:val="00EA21A9"/>
    <w:rsid w:val="00EA31C1"/>
    <w:rsid w:val="00EA5EB5"/>
    <w:rsid w:val="00EA6FB6"/>
    <w:rsid w:val="00EA71ED"/>
    <w:rsid w:val="00EB3A0F"/>
    <w:rsid w:val="00EB46E6"/>
    <w:rsid w:val="00EB4D73"/>
    <w:rsid w:val="00EB702F"/>
    <w:rsid w:val="00EC14C4"/>
    <w:rsid w:val="00EC2F93"/>
    <w:rsid w:val="00EC5A0E"/>
    <w:rsid w:val="00EC7E56"/>
    <w:rsid w:val="00ED028C"/>
    <w:rsid w:val="00ED0455"/>
    <w:rsid w:val="00ED284E"/>
    <w:rsid w:val="00ED7A00"/>
    <w:rsid w:val="00EE14D3"/>
    <w:rsid w:val="00EE1E7E"/>
    <w:rsid w:val="00EE226D"/>
    <w:rsid w:val="00EE4990"/>
    <w:rsid w:val="00EE5AFE"/>
    <w:rsid w:val="00EF047B"/>
    <w:rsid w:val="00EF0F32"/>
    <w:rsid w:val="00EF30FA"/>
    <w:rsid w:val="00EF3E7D"/>
    <w:rsid w:val="00EF43C3"/>
    <w:rsid w:val="00EF4877"/>
    <w:rsid w:val="00EF51F6"/>
    <w:rsid w:val="00EF5B76"/>
    <w:rsid w:val="00EF76D1"/>
    <w:rsid w:val="00F04380"/>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5EF"/>
    <w:rsid w:val="00F27834"/>
    <w:rsid w:val="00F27FBF"/>
    <w:rsid w:val="00F30C5A"/>
    <w:rsid w:val="00F313C4"/>
    <w:rsid w:val="00F33F83"/>
    <w:rsid w:val="00F34095"/>
    <w:rsid w:val="00F3409A"/>
    <w:rsid w:val="00F36D2C"/>
    <w:rsid w:val="00F36DA4"/>
    <w:rsid w:val="00F40B97"/>
    <w:rsid w:val="00F42F06"/>
    <w:rsid w:val="00F43AA8"/>
    <w:rsid w:val="00F43BEB"/>
    <w:rsid w:val="00F45921"/>
    <w:rsid w:val="00F45C99"/>
    <w:rsid w:val="00F469E8"/>
    <w:rsid w:val="00F50213"/>
    <w:rsid w:val="00F51C3C"/>
    <w:rsid w:val="00F53119"/>
    <w:rsid w:val="00F54C5A"/>
    <w:rsid w:val="00F56CCC"/>
    <w:rsid w:val="00F576BA"/>
    <w:rsid w:val="00F57E46"/>
    <w:rsid w:val="00F603D1"/>
    <w:rsid w:val="00F60B2F"/>
    <w:rsid w:val="00F60EF0"/>
    <w:rsid w:val="00F61901"/>
    <w:rsid w:val="00F66F5F"/>
    <w:rsid w:val="00F755AF"/>
    <w:rsid w:val="00F76A78"/>
    <w:rsid w:val="00F846C6"/>
    <w:rsid w:val="00F851DE"/>
    <w:rsid w:val="00F86EF4"/>
    <w:rsid w:val="00F90A0D"/>
    <w:rsid w:val="00F90C83"/>
    <w:rsid w:val="00F93DDE"/>
    <w:rsid w:val="00F962A7"/>
    <w:rsid w:val="00F963F0"/>
    <w:rsid w:val="00F97397"/>
    <w:rsid w:val="00FA57C5"/>
    <w:rsid w:val="00FA6760"/>
    <w:rsid w:val="00FA677A"/>
    <w:rsid w:val="00FB181A"/>
    <w:rsid w:val="00FB38B6"/>
    <w:rsid w:val="00FB4385"/>
    <w:rsid w:val="00FB6427"/>
    <w:rsid w:val="00FC1510"/>
    <w:rsid w:val="00FC1BB2"/>
    <w:rsid w:val="00FC2C82"/>
    <w:rsid w:val="00FD0EB6"/>
    <w:rsid w:val="00FD2BF5"/>
    <w:rsid w:val="00FD7436"/>
    <w:rsid w:val="00FD7489"/>
    <w:rsid w:val="00FD7765"/>
    <w:rsid w:val="00FE156A"/>
    <w:rsid w:val="00FE3730"/>
    <w:rsid w:val="00FE44C5"/>
    <w:rsid w:val="00FE6299"/>
    <w:rsid w:val="00FF1B27"/>
    <w:rsid w:val="00FF2CB3"/>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3C5FC05E-4BAC-40D6-96A5-185D6CEC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Naslov1">
    <w:name w:val="heading 1"/>
    <w:basedOn w:val="Normal"/>
    <w:next w:val="Normal"/>
    <w:link w:val="Naslov1Char"/>
    <w:uiPriority w:val="9"/>
    <w:qFormat/>
    <w:rsid w:val="00301039"/>
    <w:pPr>
      <w:keepNext/>
      <w:keepLines/>
      <w:numPr>
        <w:numId w:val="3"/>
      </w:numPr>
      <w:spacing w:before="360" w:after="120" w:line="276" w:lineRule="auto"/>
      <w:ind w:left="0" w:firstLine="0"/>
      <w:outlineLvl w:val="0"/>
    </w:pPr>
    <w:rPr>
      <w:rFonts w:asciiTheme="majorHAnsi" w:eastAsia="Times New Roman" w:hAnsiTheme="majorHAnsi" w:cs="Times New Roman"/>
      <w:b/>
      <w:bCs/>
      <w:sz w:val="30"/>
      <w:szCs w:val="28"/>
      <w:lang w:eastAsia="zh-CN"/>
    </w:rPr>
  </w:style>
  <w:style w:type="paragraph" w:styleId="Naslov2">
    <w:name w:val="heading 2"/>
    <w:basedOn w:val="Normal"/>
    <w:next w:val="Normal"/>
    <w:link w:val="Naslov2Char"/>
    <w:uiPriority w:val="9"/>
    <w:qFormat/>
    <w:rsid w:val="00251F3E"/>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8"/>
      <w:szCs w:val="26"/>
      <w:lang w:eastAsia="zh-CN"/>
    </w:rPr>
  </w:style>
  <w:style w:type="paragraph" w:styleId="Naslov3">
    <w:name w:val="heading 3"/>
    <w:basedOn w:val="Normal"/>
    <w:next w:val="Normal"/>
    <w:link w:val="Naslov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1039"/>
    <w:rPr>
      <w:rFonts w:asciiTheme="majorHAnsi" w:eastAsia="Times New Roman" w:hAnsiTheme="majorHAnsi" w:cs="Times New Roman"/>
      <w:b/>
      <w:bCs/>
      <w:sz w:val="30"/>
      <w:szCs w:val="28"/>
      <w:lang w:eastAsia="zh-CN"/>
    </w:rPr>
  </w:style>
  <w:style w:type="character" w:customStyle="1" w:styleId="Naslov2Char">
    <w:name w:val="Naslov 2 Char"/>
    <w:basedOn w:val="Zadanifontodlomka"/>
    <w:link w:val="Naslov2"/>
    <w:uiPriority w:val="9"/>
    <w:rsid w:val="00251F3E"/>
    <w:rPr>
      <w:rFonts w:asciiTheme="majorHAnsi" w:eastAsia="Times New Roman" w:hAnsiTheme="majorHAnsi" w:cs="Times New Roman"/>
      <w:b/>
      <w:bCs/>
      <w:sz w:val="28"/>
      <w:szCs w:val="26"/>
      <w:lang w:eastAsia="zh-CN"/>
    </w:rPr>
  </w:style>
  <w:style w:type="character" w:customStyle="1" w:styleId="Naslov3Char">
    <w:name w:val="Naslov 3 Char"/>
    <w:basedOn w:val="Zadanifontodlomka"/>
    <w:link w:val="Naslov3"/>
    <w:uiPriority w:val="9"/>
    <w:rsid w:val="00251F3E"/>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uiPriority w:val="99"/>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9"/>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9"/>
    <w:rsid w:val="00352623"/>
    <w:rPr>
      <w:rFonts w:ascii="Arial" w:eastAsia="Calibri" w:hAnsi="Arial" w:cs="Arial"/>
      <w:sz w:val="24"/>
      <w:lang w:eastAsia="zh-CN"/>
    </w:rPr>
  </w:style>
  <w:style w:type="paragraph" w:styleId="Sadraj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2">
    <w:name w:val="Odlomak popisa12"/>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2">
    <w:name w:val="Bez proreda12"/>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80" w:hanging="480"/>
      <w:jc w:val="left"/>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character" w:styleId="Nerijeenospominjanje">
    <w:name w:val="Unresolved Mention"/>
    <w:basedOn w:val="Zadanifontodlomka"/>
    <w:uiPriority w:val="99"/>
    <w:semiHidden/>
    <w:unhideWhenUsed/>
    <w:rsid w:val="00301039"/>
    <w:rPr>
      <w:color w:val="808080"/>
      <w:shd w:val="clear" w:color="auto" w:fill="E6E6E6"/>
    </w:rPr>
  </w:style>
  <w:style w:type="table" w:customStyle="1" w:styleId="Reetkatablice16">
    <w:name w:val="Rešetka tablice1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Bezpopisa"/>
    <w:rsid w:val="00301039"/>
    <w:pPr>
      <w:numPr>
        <w:numId w:val="4"/>
      </w:numPr>
    </w:pPr>
  </w:style>
  <w:style w:type="table" w:customStyle="1" w:styleId="Reetkatablice21">
    <w:name w:val="Rešetka tablice2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table" w:customStyle="1" w:styleId="Reetkatablice51">
    <w:name w:val="Rešetka tablice5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01039"/>
    <w:rPr>
      <w:color w:val="808080"/>
    </w:rPr>
  </w:style>
  <w:style w:type="table" w:customStyle="1" w:styleId="Reetkatablice161">
    <w:name w:val="Rešetka tablice161"/>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301039"/>
    <w:pPr>
      <w:numPr>
        <w:numId w:val="2"/>
      </w:numPr>
    </w:pPr>
  </w:style>
  <w:style w:type="table" w:customStyle="1" w:styleId="Reetkatablice22">
    <w:name w:val="Rešetka tablice2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1">
    <w:name w:val="Rešetka tablice31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1">
    <w:name w:val="Body text (2)_"/>
    <w:basedOn w:val="Zadanifontodlomka"/>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table" w:customStyle="1" w:styleId="Reetkatablice7">
    <w:name w:val="Rešetka tablice7"/>
    <w:basedOn w:val="Obinatablica"/>
    <w:next w:val="Reetkatablice"/>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Bezpopisa"/>
    <w:rsid w:val="0030103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743485542">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EEC3-CE5E-4AA3-A0D4-61FC039F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44</Pages>
  <Words>12495</Words>
  <Characters>71227</Characters>
  <Application>Microsoft Office Word</Application>
  <DocSecurity>0</DocSecurity>
  <Lines>593</Lines>
  <Paragraphs>167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Dragica Kemeter</cp:lastModifiedBy>
  <cp:revision>9</cp:revision>
  <cp:lastPrinted>2022-09-29T11:05:00Z</cp:lastPrinted>
  <dcterms:created xsi:type="dcterms:W3CDTF">2022-10-20T11:46:00Z</dcterms:created>
  <dcterms:modified xsi:type="dcterms:W3CDTF">2022-11-25T07:27:00Z</dcterms:modified>
</cp:coreProperties>
</file>