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BA4C7" w14:textId="42A28B71" w:rsidR="00387A40" w:rsidRPr="00D65DD8" w:rsidRDefault="00387A40" w:rsidP="00387A40">
      <w:pPr>
        <w:jc w:val="right"/>
        <w:rPr>
          <w:rFonts w:ascii="Arial" w:hAnsi="Arial" w:cs="Arial"/>
          <w:b/>
        </w:rPr>
      </w:pPr>
      <w:r w:rsidRPr="00D65DD8">
        <w:rPr>
          <w:rFonts w:ascii="Arial" w:hAnsi="Arial" w:cs="Arial"/>
          <w:b/>
        </w:rPr>
        <w:t>PRIJEDLOG</w:t>
      </w:r>
    </w:p>
    <w:p w14:paraId="545B394B" w14:textId="071B9135" w:rsidR="00387A40" w:rsidRPr="00D65DD8" w:rsidRDefault="00D65DD8" w:rsidP="003B3155">
      <w:pPr>
        <w:ind w:firstLine="720"/>
        <w:jc w:val="both"/>
        <w:rPr>
          <w:rFonts w:ascii="Arial" w:hAnsi="Arial" w:cs="Arial"/>
        </w:rPr>
      </w:pPr>
      <w:r w:rsidRPr="00D65DD8">
        <w:rPr>
          <w:rFonts w:ascii="Arial" w:hAnsi="Arial" w:cs="Arial"/>
          <w:color w:val="000000" w:themeColor="text1"/>
        </w:rPr>
        <w:t xml:space="preserve">Na temelju članka 68. Zakona o odgoju i obrazovanju u osnovnoj i srednjoj školi </w:t>
      </w:r>
      <w:r w:rsidRPr="00D65DD8">
        <w:rPr>
          <w:rFonts w:ascii="Arial" w:hAnsi="Arial" w:cs="Arial"/>
        </w:rPr>
        <w:t xml:space="preserve"> (</w:t>
      </w:r>
      <w:r w:rsidRPr="00D65DD8">
        <w:rPr>
          <w:rFonts w:ascii="Arial" w:hAnsi="Arial" w:cs="Arial"/>
          <w:color w:val="000000" w:themeColor="text1"/>
        </w:rPr>
        <w:t xml:space="preserve">NN </w:t>
      </w:r>
      <w:r>
        <w:rPr>
          <w:rFonts w:ascii="Arial" w:hAnsi="Arial" w:cs="Arial"/>
          <w:color w:val="000000" w:themeColor="text1"/>
        </w:rPr>
        <w:t xml:space="preserve">RH </w:t>
      </w:r>
      <w:r w:rsidRPr="00D65DD8">
        <w:rPr>
          <w:rFonts w:ascii="Arial" w:hAnsi="Arial" w:cs="Arial"/>
          <w:color w:val="000000" w:themeColor="text1"/>
        </w:rPr>
        <w:t xml:space="preserve">87/08, 86/09, 92/10, 105/10, 90/11, 5/12,  16/12, 86/12, 94/13, 152/14, 7/17, 68/18, 98/19,  </w:t>
      </w:r>
      <w:r w:rsidRPr="00D65DD8">
        <w:rPr>
          <w:rFonts w:ascii="Arial" w:hAnsi="Arial" w:cs="Arial"/>
          <w:bCs/>
          <w:color w:val="000000" w:themeColor="text1"/>
        </w:rPr>
        <w:t xml:space="preserve">64/20), članka 38. Državnoga pedagoškog standarda osnovnoškolskog sustava odgoja i obrazovanja (NN </w:t>
      </w:r>
      <w:r>
        <w:rPr>
          <w:rFonts w:ascii="Arial" w:hAnsi="Arial" w:cs="Arial"/>
          <w:bCs/>
          <w:color w:val="000000" w:themeColor="text1"/>
        </w:rPr>
        <w:t xml:space="preserve">RH </w:t>
      </w:r>
      <w:r w:rsidRPr="00D65DD8">
        <w:rPr>
          <w:rFonts w:ascii="Arial" w:hAnsi="Arial" w:cs="Arial"/>
          <w:bCs/>
          <w:color w:val="000000" w:themeColor="text1"/>
        </w:rPr>
        <w:t>63/08, 90/10)</w:t>
      </w:r>
      <w:r>
        <w:rPr>
          <w:rFonts w:ascii="Arial" w:hAnsi="Arial" w:cs="Arial"/>
          <w:bCs/>
          <w:color w:val="000000" w:themeColor="text1"/>
        </w:rPr>
        <w:t>,</w:t>
      </w:r>
      <w:r w:rsidRPr="00D65DD8">
        <w:rPr>
          <w:rFonts w:ascii="Arial" w:hAnsi="Arial" w:cs="Arial"/>
          <w:bCs/>
          <w:color w:val="000000" w:themeColor="text1"/>
        </w:rPr>
        <w:t xml:space="preserve"> sukladno Normativima za prehranu učenika u osnovnoj školi (NN </w:t>
      </w:r>
      <w:r>
        <w:rPr>
          <w:rFonts w:ascii="Arial" w:hAnsi="Arial" w:cs="Arial"/>
          <w:bCs/>
          <w:color w:val="000000" w:themeColor="text1"/>
        </w:rPr>
        <w:t xml:space="preserve">RH </w:t>
      </w:r>
      <w:r w:rsidRPr="00D65DD8">
        <w:rPr>
          <w:rFonts w:ascii="Arial" w:hAnsi="Arial" w:cs="Arial"/>
          <w:bCs/>
          <w:color w:val="000000" w:themeColor="text1"/>
        </w:rPr>
        <w:t>146/12)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14066F" w:rsidRPr="00D65DD8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na temelju </w:t>
      </w:r>
      <w:r w:rsidR="0014066F" w:rsidRPr="00D65DD8">
        <w:rPr>
          <w:rFonts w:ascii="Arial" w:hAnsi="Arial" w:cs="Arial"/>
        </w:rPr>
        <w:t xml:space="preserve">članka </w:t>
      </w:r>
      <w:r w:rsidR="00387A40" w:rsidRPr="00D65DD8">
        <w:rPr>
          <w:rFonts w:ascii="Arial" w:hAnsi="Arial" w:cs="Arial"/>
        </w:rPr>
        <w:t>2</w:t>
      </w:r>
      <w:r w:rsidR="00AF6F64" w:rsidRPr="00D65DD8">
        <w:rPr>
          <w:rFonts w:ascii="Arial" w:hAnsi="Arial" w:cs="Arial"/>
        </w:rPr>
        <w:t>9</w:t>
      </w:r>
      <w:r w:rsidR="00387A40" w:rsidRPr="00D65DD8">
        <w:rPr>
          <w:rFonts w:ascii="Arial" w:hAnsi="Arial" w:cs="Arial"/>
        </w:rPr>
        <w:t>. Statuta Grada Čakovca (Sl. gl. Grada Čakovca 1/2</w:t>
      </w:r>
      <w:r w:rsidR="00AF6F64" w:rsidRPr="00D65DD8">
        <w:rPr>
          <w:rFonts w:ascii="Arial" w:hAnsi="Arial" w:cs="Arial"/>
        </w:rPr>
        <w:t>1</w:t>
      </w:r>
      <w:r w:rsidR="009A291B" w:rsidRPr="00D65DD8">
        <w:rPr>
          <w:rFonts w:ascii="Arial" w:hAnsi="Arial" w:cs="Arial"/>
        </w:rPr>
        <w:t>, 2/22</w:t>
      </w:r>
      <w:r w:rsidR="00387A40" w:rsidRPr="00D65DD8">
        <w:rPr>
          <w:rFonts w:ascii="Arial" w:hAnsi="Arial" w:cs="Arial"/>
        </w:rPr>
        <w:t>)</w:t>
      </w:r>
      <w:r w:rsidR="00AF6F64" w:rsidRPr="00D65DD8">
        <w:rPr>
          <w:rFonts w:ascii="Arial" w:hAnsi="Arial" w:cs="Arial"/>
        </w:rPr>
        <w:t>,</w:t>
      </w:r>
      <w:r w:rsidR="00387A40" w:rsidRPr="00D65DD8">
        <w:rPr>
          <w:rFonts w:ascii="Arial" w:hAnsi="Arial" w:cs="Arial"/>
        </w:rPr>
        <w:t xml:space="preserve"> Gradsko vijeće Grada Čakovca na svojoj __. sjednici održanoj _______ 202</w:t>
      </w:r>
      <w:r w:rsidR="009A291B" w:rsidRPr="00D65DD8">
        <w:rPr>
          <w:rFonts w:ascii="Arial" w:hAnsi="Arial" w:cs="Arial"/>
        </w:rPr>
        <w:t>2</w:t>
      </w:r>
      <w:r w:rsidR="00387A40" w:rsidRPr="00D65DD8">
        <w:rPr>
          <w:rFonts w:ascii="Arial" w:hAnsi="Arial" w:cs="Arial"/>
        </w:rPr>
        <w:t>., d</w:t>
      </w:r>
      <w:r>
        <w:rPr>
          <w:rFonts w:ascii="Arial" w:hAnsi="Arial" w:cs="Arial"/>
        </w:rPr>
        <w:t>onijelo</w:t>
      </w:r>
      <w:r w:rsidR="0014066F" w:rsidRPr="00D65DD8">
        <w:rPr>
          <w:rFonts w:ascii="Arial" w:hAnsi="Arial" w:cs="Arial"/>
        </w:rPr>
        <w:t xml:space="preserve"> </w:t>
      </w:r>
      <w:r w:rsidR="00387A40" w:rsidRPr="00D65DD8">
        <w:rPr>
          <w:rFonts w:ascii="Arial" w:hAnsi="Arial" w:cs="Arial"/>
        </w:rPr>
        <w:t xml:space="preserve">je sljedeću  </w:t>
      </w:r>
    </w:p>
    <w:p w14:paraId="30371EAC" w14:textId="77777777" w:rsidR="00D65DD8" w:rsidRPr="00D65DD8" w:rsidRDefault="00D65DD8" w:rsidP="00D65DD8">
      <w:pPr>
        <w:spacing w:line="264" w:lineRule="auto"/>
        <w:rPr>
          <w:rFonts w:ascii="Arial" w:hAnsi="Arial" w:cs="Arial"/>
          <w:b/>
          <w:color w:val="000000" w:themeColor="text1"/>
        </w:rPr>
      </w:pPr>
    </w:p>
    <w:p w14:paraId="4DA0710B" w14:textId="77777777" w:rsidR="00D65DD8" w:rsidRPr="00D65DD8" w:rsidRDefault="00D65DD8" w:rsidP="00D65DD8">
      <w:pPr>
        <w:spacing w:line="264" w:lineRule="auto"/>
        <w:jc w:val="center"/>
        <w:rPr>
          <w:rFonts w:ascii="Arial" w:hAnsi="Arial" w:cs="Arial"/>
          <w:b/>
          <w:color w:val="000000" w:themeColor="text1"/>
        </w:rPr>
      </w:pPr>
      <w:r w:rsidRPr="00D65DD8">
        <w:rPr>
          <w:rFonts w:ascii="Arial" w:hAnsi="Arial" w:cs="Arial"/>
          <w:b/>
          <w:color w:val="000000" w:themeColor="text1"/>
        </w:rPr>
        <w:t>ODLUKU O FINANCIRANJU UŽINE UČENICIMA</w:t>
      </w:r>
    </w:p>
    <w:p w14:paraId="1F1D948E" w14:textId="77777777" w:rsidR="00D65DD8" w:rsidRPr="00D65DD8" w:rsidRDefault="00D65DD8" w:rsidP="00D65DD8">
      <w:pPr>
        <w:spacing w:line="264" w:lineRule="auto"/>
        <w:jc w:val="center"/>
        <w:rPr>
          <w:rFonts w:ascii="Arial" w:hAnsi="Arial" w:cs="Arial"/>
          <w:b/>
          <w:color w:val="000000" w:themeColor="text1"/>
        </w:rPr>
      </w:pPr>
      <w:r w:rsidRPr="00D65DD8">
        <w:rPr>
          <w:rFonts w:ascii="Arial" w:hAnsi="Arial" w:cs="Arial"/>
          <w:b/>
          <w:color w:val="000000" w:themeColor="text1"/>
        </w:rPr>
        <w:t>OSNOVNIH ŠKOLA</w:t>
      </w:r>
    </w:p>
    <w:p w14:paraId="4CD8D218" w14:textId="77777777" w:rsidR="00D65DD8" w:rsidRPr="00D65DD8" w:rsidRDefault="00D65DD8" w:rsidP="00D65DD8">
      <w:pPr>
        <w:spacing w:line="264" w:lineRule="auto"/>
        <w:jc w:val="both"/>
        <w:rPr>
          <w:rFonts w:ascii="Arial" w:hAnsi="Arial" w:cs="Arial"/>
          <w:color w:val="FF0000"/>
        </w:rPr>
      </w:pPr>
      <w:r w:rsidRPr="00D65DD8">
        <w:rPr>
          <w:rFonts w:ascii="Arial" w:hAnsi="Arial" w:cs="Arial"/>
          <w:color w:val="000000" w:themeColor="text1"/>
        </w:rPr>
        <w:t xml:space="preserve"> </w:t>
      </w:r>
    </w:p>
    <w:p w14:paraId="3500B9A3" w14:textId="77777777" w:rsidR="00D65DD8" w:rsidRPr="00D65DD8" w:rsidRDefault="00D65DD8" w:rsidP="00D65DD8">
      <w:pPr>
        <w:spacing w:line="264" w:lineRule="auto"/>
        <w:jc w:val="both"/>
        <w:rPr>
          <w:rFonts w:ascii="Arial" w:hAnsi="Arial" w:cs="Arial"/>
          <w:color w:val="FF0000"/>
        </w:rPr>
      </w:pPr>
    </w:p>
    <w:p w14:paraId="77DE70A9" w14:textId="77777777" w:rsidR="00D65DD8" w:rsidRPr="00D65DD8" w:rsidRDefault="00D65DD8" w:rsidP="00D65DD8">
      <w:pPr>
        <w:pStyle w:val="Default"/>
        <w:spacing w:line="264" w:lineRule="auto"/>
        <w:jc w:val="center"/>
        <w:rPr>
          <w:b/>
          <w:color w:val="000000" w:themeColor="text1"/>
        </w:rPr>
      </w:pPr>
      <w:r w:rsidRPr="00D65DD8">
        <w:rPr>
          <w:b/>
          <w:color w:val="000000" w:themeColor="text1"/>
        </w:rPr>
        <w:t>Članak 1.</w:t>
      </w:r>
    </w:p>
    <w:p w14:paraId="0FBD6AA3" w14:textId="16CC7108" w:rsidR="00D65DD8" w:rsidRPr="00D65DD8" w:rsidRDefault="00D65DD8" w:rsidP="00D65DD8">
      <w:pPr>
        <w:spacing w:line="264" w:lineRule="auto"/>
        <w:ind w:firstLine="708"/>
        <w:jc w:val="both"/>
        <w:rPr>
          <w:rFonts w:ascii="Arial" w:hAnsi="Arial" w:cs="Arial"/>
          <w:bCs/>
          <w:color w:val="000000" w:themeColor="text1"/>
        </w:rPr>
      </w:pPr>
      <w:r w:rsidRPr="00D65DD8">
        <w:rPr>
          <w:rFonts w:ascii="Arial" w:hAnsi="Arial" w:cs="Arial"/>
          <w:bCs/>
          <w:color w:val="000000" w:themeColor="text1"/>
        </w:rPr>
        <w:t xml:space="preserve"> Ovom se Odlukom utvrđuju kriteriji i način financiranja užine za učenike osnovnih škola s prebivalištem na području Grada Čakovca za prvo polugodište školske godine 2022./2023.</w:t>
      </w:r>
    </w:p>
    <w:p w14:paraId="70B0B8CB" w14:textId="77777777" w:rsidR="00D65DD8" w:rsidRPr="00D65DD8" w:rsidRDefault="00D65DD8" w:rsidP="00D65DD8">
      <w:pPr>
        <w:spacing w:line="264" w:lineRule="auto"/>
        <w:jc w:val="center"/>
        <w:rPr>
          <w:rFonts w:ascii="Arial" w:hAnsi="Arial" w:cs="Arial"/>
          <w:b/>
          <w:color w:val="000000" w:themeColor="text1"/>
        </w:rPr>
      </w:pPr>
      <w:r w:rsidRPr="00D65DD8">
        <w:rPr>
          <w:rFonts w:ascii="Arial" w:hAnsi="Arial" w:cs="Arial"/>
          <w:b/>
          <w:color w:val="000000" w:themeColor="text1"/>
        </w:rPr>
        <w:t>Članak 2.</w:t>
      </w:r>
    </w:p>
    <w:p w14:paraId="46AE2BD2" w14:textId="77777777" w:rsidR="00D65DD8" w:rsidRPr="00D65DD8" w:rsidRDefault="00D65DD8" w:rsidP="00D65DD8">
      <w:pPr>
        <w:pStyle w:val="Default"/>
        <w:spacing w:line="264" w:lineRule="auto"/>
        <w:ind w:firstLine="708"/>
        <w:jc w:val="both"/>
        <w:rPr>
          <w:bCs/>
          <w:color w:val="000000" w:themeColor="text1"/>
        </w:rPr>
      </w:pPr>
      <w:r w:rsidRPr="00D65DD8">
        <w:rPr>
          <w:bCs/>
          <w:color w:val="000000" w:themeColor="text1"/>
        </w:rPr>
        <w:t>Pravo na financiranje užine u skladu s ovom Odlukom imaju roditelji (skrbnici) učenika koji pohađaju redovite osnovne škole, a imaju prebivalište na području Grada Čakovca.</w:t>
      </w:r>
    </w:p>
    <w:p w14:paraId="22D3FCAB" w14:textId="39746AA1" w:rsidR="00D65DD8" w:rsidRPr="00D65DD8" w:rsidRDefault="00D65DD8" w:rsidP="00D65DD8">
      <w:pPr>
        <w:spacing w:line="264" w:lineRule="auto"/>
        <w:ind w:firstLine="708"/>
        <w:jc w:val="both"/>
        <w:rPr>
          <w:rFonts w:ascii="Arial" w:hAnsi="Arial" w:cs="Arial"/>
          <w:bCs/>
          <w:color w:val="000000" w:themeColor="text1"/>
        </w:rPr>
      </w:pPr>
      <w:r w:rsidRPr="00D65DD8">
        <w:rPr>
          <w:rFonts w:ascii="Arial" w:hAnsi="Arial" w:cs="Arial"/>
          <w:bCs/>
          <w:color w:val="000000" w:themeColor="text1"/>
        </w:rPr>
        <w:t xml:space="preserve">Pravo na financiranje užine </w:t>
      </w:r>
      <w:r>
        <w:rPr>
          <w:rFonts w:ascii="Arial" w:hAnsi="Arial" w:cs="Arial"/>
          <w:bCs/>
          <w:color w:val="000000" w:themeColor="text1"/>
        </w:rPr>
        <w:t xml:space="preserve">iz stavka </w:t>
      </w:r>
      <w:r w:rsidRPr="00D65DD8">
        <w:rPr>
          <w:rFonts w:ascii="Arial" w:hAnsi="Arial" w:cs="Arial"/>
          <w:bCs/>
          <w:color w:val="000000" w:themeColor="text1"/>
        </w:rPr>
        <w:t xml:space="preserve">1. ovog članka ne ostvaruju roditelji (skrbnici) učenika kojima se troškovi užine financiraju po nekoj drugoj osnovi. </w:t>
      </w:r>
    </w:p>
    <w:p w14:paraId="0A3CEFF3" w14:textId="3C18F136" w:rsidR="00D65DD8" w:rsidRPr="00D65DD8" w:rsidRDefault="00D65DD8" w:rsidP="00D65DD8">
      <w:pPr>
        <w:spacing w:line="264" w:lineRule="auto"/>
        <w:ind w:firstLine="708"/>
        <w:jc w:val="both"/>
        <w:rPr>
          <w:rFonts w:ascii="Arial" w:hAnsi="Arial" w:cs="Arial"/>
          <w:bCs/>
          <w:color w:val="000000" w:themeColor="text1"/>
        </w:rPr>
      </w:pPr>
      <w:r w:rsidRPr="00D65DD8">
        <w:rPr>
          <w:rFonts w:ascii="Arial" w:hAnsi="Arial" w:cs="Arial"/>
          <w:bCs/>
          <w:color w:val="000000" w:themeColor="text1"/>
        </w:rPr>
        <w:t xml:space="preserve">Roditelji (skrbnici) učenika kojima će se užina sufinancirati po nekoj drugoj osnovi ostvaruju pravo da im se iz proračuna Grada Čakovca sufinancira preostali dio troškova, do ukupnog iznosa. </w:t>
      </w:r>
    </w:p>
    <w:p w14:paraId="5ECDF878" w14:textId="77777777" w:rsidR="00D65DD8" w:rsidRPr="00D65DD8" w:rsidRDefault="00D65DD8" w:rsidP="00D65DD8">
      <w:pPr>
        <w:pStyle w:val="Default"/>
        <w:spacing w:line="264" w:lineRule="auto"/>
        <w:jc w:val="center"/>
        <w:rPr>
          <w:b/>
          <w:color w:val="000000" w:themeColor="text1"/>
        </w:rPr>
      </w:pPr>
      <w:r w:rsidRPr="00D65DD8">
        <w:rPr>
          <w:b/>
          <w:color w:val="000000" w:themeColor="text1"/>
        </w:rPr>
        <w:t>Članak 3.</w:t>
      </w:r>
    </w:p>
    <w:p w14:paraId="1EC20078" w14:textId="03278893" w:rsidR="00D65DD8" w:rsidRPr="00D65DD8" w:rsidRDefault="00D65DD8" w:rsidP="00D65DD8">
      <w:pPr>
        <w:pStyle w:val="Default"/>
        <w:spacing w:line="264" w:lineRule="auto"/>
        <w:ind w:firstLine="708"/>
        <w:jc w:val="both"/>
        <w:rPr>
          <w:bCs/>
          <w:color w:val="000000" w:themeColor="text1"/>
        </w:rPr>
      </w:pPr>
      <w:r w:rsidRPr="00D65DD8">
        <w:rPr>
          <w:bCs/>
          <w:color w:val="000000" w:themeColor="text1"/>
        </w:rPr>
        <w:t>Škole su dužne provesti postupak nabave namirnica i pripreme užine za učenike na osnovi jedinstvenog jelovnika izrađenog u suradnji stručnjaka Savjeta za zdravi Čakovec i kuharica odnosno kuhara osnovnih škola, koji je usklađen s Normativima za prehranu učenika u osnovnoj školi</w:t>
      </w:r>
      <w:r>
        <w:rPr>
          <w:bCs/>
          <w:color w:val="000000" w:themeColor="text1"/>
        </w:rPr>
        <w:t>.</w:t>
      </w:r>
    </w:p>
    <w:p w14:paraId="6310FC41" w14:textId="1EAF104C" w:rsidR="00D65DD8" w:rsidRPr="00D65DD8" w:rsidRDefault="00D65DD8" w:rsidP="00D65DD8">
      <w:pPr>
        <w:pStyle w:val="Default"/>
        <w:spacing w:line="264" w:lineRule="auto"/>
        <w:ind w:firstLine="708"/>
        <w:jc w:val="both"/>
        <w:rPr>
          <w:bCs/>
          <w:color w:val="000000" w:themeColor="text1"/>
        </w:rPr>
      </w:pPr>
      <w:r w:rsidRPr="00D65DD8">
        <w:rPr>
          <w:bCs/>
          <w:color w:val="000000" w:themeColor="text1"/>
        </w:rPr>
        <w:t>Grad Čakovec sklopit će sa školama ugovore o financiranju užine u skladu s ovom Odlukom.</w:t>
      </w:r>
    </w:p>
    <w:p w14:paraId="1DAA2A46" w14:textId="77777777" w:rsidR="00D65DD8" w:rsidRPr="00D65DD8" w:rsidRDefault="00D65DD8" w:rsidP="00D65DD8">
      <w:pPr>
        <w:pStyle w:val="Default"/>
        <w:spacing w:line="264" w:lineRule="auto"/>
        <w:jc w:val="center"/>
        <w:rPr>
          <w:b/>
          <w:color w:val="000000" w:themeColor="text1"/>
        </w:rPr>
      </w:pPr>
      <w:r w:rsidRPr="00D65DD8">
        <w:rPr>
          <w:b/>
          <w:color w:val="000000" w:themeColor="text1"/>
        </w:rPr>
        <w:t>Članak 4.</w:t>
      </w:r>
    </w:p>
    <w:p w14:paraId="24247F0C" w14:textId="77777777" w:rsidR="00D65DD8" w:rsidRPr="00D65DD8" w:rsidRDefault="00D65DD8" w:rsidP="00D65DD8">
      <w:pPr>
        <w:pStyle w:val="Default"/>
        <w:spacing w:line="264" w:lineRule="auto"/>
        <w:ind w:firstLine="708"/>
        <w:jc w:val="both"/>
        <w:rPr>
          <w:bCs/>
          <w:color w:val="000000" w:themeColor="text1"/>
        </w:rPr>
      </w:pPr>
      <w:r w:rsidRPr="00D65DD8">
        <w:rPr>
          <w:bCs/>
          <w:color w:val="000000" w:themeColor="text1"/>
        </w:rPr>
        <w:t xml:space="preserve">Iznos financiranja jednoga školskog obroka po učeniku iznosi 5,5 kuna dnevno. Škole su odluke školskih odbora o cijeni užine dužne dostaviti Gradu Čakovcu. </w:t>
      </w:r>
    </w:p>
    <w:p w14:paraId="272AAB01" w14:textId="77777777" w:rsidR="00D65DD8" w:rsidRPr="00D65DD8" w:rsidRDefault="00D65DD8" w:rsidP="00D65DD8">
      <w:pPr>
        <w:pStyle w:val="Default"/>
        <w:spacing w:line="264" w:lineRule="auto"/>
        <w:ind w:firstLine="708"/>
        <w:jc w:val="both"/>
        <w:rPr>
          <w:bCs/>
          <w:color w:val="000000" w:themeColor="text1"/>
        </w:rPr>
      </w:pPr>
    </w:p>
    <w:p w14:paraId="2AEF0F52" w14:textId="77777777" w:rsidR="00D65DD8" w:rsidRPr="00D65DD8" w:rsidRDefault="00D65DD8" w:rsidP="00D65DD8">
      <w:pPr>
        <w:pStyle w:val="Default"/>
        <w:spacing w:line="264" w:lineRule="auto"/>
        <w:jc w:val="center"/>
        <w:rPr>
          <w:b/>
          <w:color w:val="000000" w:themeColor="text1"/>
        </w:rPr>
      </w:pPr>
      <w:r w:rsidRPr="00D65DD8">
        <w:rPr>
          <w:b/>
          <w:color w:val="000000" w:themeColor="text1"/>
        </w:rPr>
        <w:t>Članak 5.</w:t>
      </w:r>
    </w:p>
    <w:p w14:paraId="302B7AFB" w14:textId="77777777" w:rsidR="00D65DD8" w:rsidRPr="00D65DD8" w:rsidRDefault="00D65DD8" w:rsidP="00D65DD8">
      <w:pPr>
        <w:pStyle w:val="Default"/>
        <w:spacing w:line="264" w:lineRule="auto"/>
        <w:ind w:firstLine="708"/>
        <w:jc w:val="both"/>
        <w:rPr>
          <w:color w:val="000000" w:themeColor="text1"/>
        </w:rPr>
      </w:pPr>
      <w:r w:rsidRPr="00D65DD8">
        <w:rPr>
          <w:bCs/>
          <w:color w:val="000000" w:themeColor="text1"/>
        </w:rPr>
        <w:t>Škole su dužne Gradu Čakovcu mjesečno dostavljati zahtjev za nadoknadu sredstava za užinu s iskazanim brojem obroka u prethodnome mjesecu.</w:t>
      </w:r>
      <w:r w:rsidRPr="00D65DD8">
        <w:rPr>
          <w:color w:val="000000" w:themeColor="text1"/>
        </w:rPr>
        <w:t xml:space="preserve"> </w:t>
      </w:r>
    </w:p>
    <w:p w14:paraId="0F19BFE2" w14:textId="77777777" w:rsidR="00D65DD8" w:rsidRPr="00D65DD8" w:rsidRDefault="00D65DD8" w:rsidP="00D65DD8">
      <w:pPr>
        <w:spacing w:line="264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D65DD8">
        <w:rPr>
          <w:rFonts w:ascii="Arial" w:hAnsi="Arial" w:cs="Arial"/>
          <w:color w:val="000000" w:themeColor="text1"/>
        </w:rPr>
        <w:t>Temeljem dostavljenih zahtjeva škola Grad Čakovec će izvršiti uplate, tj. povrat sredstava, na račune škola odnosno na račune roditelja ako se radi o učenicima koji pohađaju osnovnu školu izvan Međimurske županije.</w:t>
      </w:r>
    </w:p>
    <w:p w14:paraId="69E30CA1" w14:textId="77777777" w:rsidR="00D65DD8" w:rsidRPr="00D65DD8" w:rsidRDefault="00D65DD8" w:rsidP="00D65DD8">
      <w:pPr>
        <w:spacing w:line="264" w:lineRule="auto"/>
        <w:jc w:val="both"/>
        <w:rPr>
          <w:rFonts w:ascii="Arial" w:hAnsi="Arial" w:cs="Arial"/>
          <w:color w:val="000000" w:themeColor="text1"/>
        </w:rPr>
      </w:pPr>
    </w:p>
    <w:p w14:paraId="466859EC" w14:textId="77777777" w:rsidR="00D65DD8" w:rsidRPr="00D65DD8" w:rsidRDefault="00D65DD8" w:rsidP="00D65DD8">
      <w:pPr>
        <w:spacing w:line="264" w:lineRule="auto"/>
        <w:jc w:val="center"/>
        <w:rPr>
          <w:rFonts w:ascii="Arial" w:hAnsi="Arial" w:cs="Arial"/>
          <w:b/>
          <w:color w:val="000000" w:themeColor="text1"/>
        </w:rPr>
      </w:pPr>
      <w:r w:rsidRPr="00D65DD8">
        <w:rPr>
          <w:rFonts w:ascii="Arial" w:hAnsi="Arial" w:cs="Arial"/>
          <w:b/>
          <w:color w:val="000000" w:themeColor="text1"/>
        </w:rPr>
        <w:t>Članak 6.</w:t>
      </w:r>
    </w:p>
    <w:p w14:paraId="2C4E9FFB" w14:textId="77777777" w:rsidR="00D65DD8" w:rsidRPr="00D65DD8" w:rsidRDefault="00D65DD8" w:rsidP="00D65DD8">
      <w:pPr>
        <w:spacing w:line="264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D65DD8">
        <w:rPr>
          <w:rFonts w:ascii="Arial" w:hAnsi="Arial" w:cs="Arial"/>
          <w:color w:val="000000" w:themeColor="text1"/>
        </w:rPr>
        <w:t xml:space="preserve">Procjenjuje se da je za financiranje užine učenicima u skladu s ovom Odlukom u 2022. godini, tj. u prvom polugodištu školske godine 2022./2023., potreban iznos od 711.000,00 kuna. </w:t>
      </w:r>
    </w:p>
    <w:p w14:paraId="5F5C3394" w14:textId="50BF8EA7" w:rsidR="00D65DD8" w:rsidRPr="00D65DD8" w:rsidRDefault="00D65DD8" w:rsidP="00D65DD8">
      <w:pPr>
        <w:spacing w:line="264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D65DD8">
        <w:rPr>
          <w:rFonts w:ascii="Arial" w:hAnsi="Arial" w:cs="Arial"/>
          <w:color w:val="000000" w:themeColor="text1"/>
        </w:rPr>
        <w:lastRenderedPageBreak/>
        <w:t xml:space="preserve">Sredstva za provedbu ove Odluke osigurana su u proračunu Grada Čakovca za 2022. godinu (Sl. gl. Grada Čakovca 6/21). </w:t>
      </w:r>
    </w:p>
    <w:p w14:paraId="6F3394F9" w14:textId="77777777" w:rsidR="00D65DD8" w:rsidRPr="00D65DD8" w:rsidRDefault="00D65DD8" w:rsidP="00D65DD8">
      <w:pPr>
        <w:spacing w:line="264" w:lineRule="auto"/>
        <w:ind w:firstLine="708"/>
        <w:jc w:val="both"/>
        <w:rPr>
          <w:rFonts w:ascii="Arial" w:hAnsi="Arial" w:cs="Arial"/>
          <w:b/>
          <w:bCs/>
          <w:color w:val="000000" w:themeColor="text1"/>
        </w:rPr>
      </w:pPr>
      <w:r w:rsidRPr="00D65DD8">
        <w:rPr>
          <w:rFonts w:ascii="Arial" w:hAnsi="Arial" w:cs="Arial"/>
          <w:color w:val="000000" w:themeColor="text1"/>
        </w:rPr>
        <w:t xml:space="preserve"> </w:t>
      </w:r>
    </w:p>
    <w:p w14:paraId="28E6F6FD" w14:textId="77777777" w:rsidR="00D65DD8" w:rsidRPr="00D65DD8" w:rsidRDefault="00D65DD8" w:rsidP="00D65DD8">
      <w:pPr>
        <w:spacing w:line="264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D65DD8">
        <w:rPr>
          <w:rFonts w:ascii="Arial" w:hAnsi="Arial" w:cs="Arial"/>
          <w:b/>
          <w:bCs/>
          <w:color w:val="000000" w:themeColor="text1"/>
        </w:rPr>
        <w:t>Članak 7.</w:t>
      </w:r>
    </w:p>
    <w:p w14:paraId="3F9E1C5B" w14:textId="22B78C19" w:rsidR="00D65DD8" w:rsidRDefault="00D65DD8" w:rsidP="00D65DD8">
      <w:pPr>
        <w:spacing w:line="264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D65DD8">
        <w:rPr>
          <w:rFonts w:ascii="Arial" w:hAnsi="Arial" w:cs="Arial"/>
          <w:color w:val="000000" w:themeColor="text1"/>
        </w:rPr>
        <w:t xml:space="preserve">Ova Odluka stupa na snagu osmog dana od </w:t>
      </w:r>
      <w:r>
        <w:rPr>
          <w:rFonts w:ascii="Arial" w:hAnsi="Arial" w:cs="Arial"/>
          <w:color w:val="000000" w:themeColor="text1"/>
        </w:rPr>
        <w:t xml:space="preserve">dana </w:t>
      </w:r>
      <w:r w:rsidRPr="00D65DD8">
        <w:rPr>
          <w:rFonts w:ascii="Arial" w:hAnsi="Arial" w:cs="Arial"/>
          <w:color w:val="000000" w:themeColor="text1"/>
        </w:rPr>
        <w:t xml:space="preserve">objave u Službenom glasniku Grada Čakovca. </w:t>
      </w:r>
    </w:p>
    <w:p w14:paraId="346D1DAF" w14:textId="5918809D" w:rsidR="00D65DD8" w:rsidRDefault="00D65DD8" w:rsidP="00D65DD8">
      <w:pPr>
        <w:spacing w:line="264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1C0AF029" w14:textId="6AAC28A9" w:rsidR="00D65DD8" w:rsidRDefault="00D65DD8" w:rsidP="00D65DD8">
      <w:pPr>
        <w:spacing w:line="264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69A0DE71" w14:textId="77777777" w:rsidR="00D65DD8" w:rsidRPr="00D65DD8" w:rsidRDefault="00D65DD8" w:rsidP="00D65DD8">
      <w:pPr>
        <w:spacing w:line="264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17493835" w14:textId="19BA130A" w:rsidR="00D65DD8" w:rsidRPr="00F10B85" w:rsidRDefault="00D65DD8" w:rsidP="00D65DD8">
      <w:pPr>
        <w:jc w:val="both"/>
        <w:rPr>
          <w:rFonts w:ascii="Arial" w:hAnsi="Arial" w:cs="Arial"/>
        </w:rPr>
      </w:pPr>
      <w:r w:rsidRPr="00F10B85">
        <w:rPr>
          <w:rFonts w:ascii="Arial" w:hAnsi="Arial" w:cs="Arial"/>
        </w:rPr>
        <w:t>KLASA: 0</w:t>
      </w:r>
      <w:r>
        <w:rPr>
          <w:rFonts w:ascii="Arial" w:hAnsi="Arial" w:cs="Arial"/>
        </w:rPr>
        <w:t>24-04/22-01/6</w:t>
      </w:r>
      <w:r>
        <w:rPr>
          <w:rFonts w:ascii="Arial" w:hAnsi="Arial" w:cs="Arial"/>
        </w:rPr>
        <w:t>8</w:t>
      </w:r>
    </w:p>
    <w:p w14:paraId="6EFDFC5A" w14:textId="4A058031" w:rsidR="00D65DD8" w:rsidRPr="00F10B85" w:rsidRDefault="00D65DD8" w:rsidP="00D65DD8">
      <w:pPr>
        <w:jc w:val="both"/>
        <w:rPr>
          <w:rFonts w:ascii="Arial" w:hAnsi="Arial" w:cs="Arial"/>
        </w:rPr>
      </w:pPr>
      <w:r w:rsidRPr="00F10B85">
        <w:rPr>
          <w:rFonts w:ascii="Arial" w:hAnsi="Arial" w:cs="Arial"/>
        </w:rPr>
        <w:t>URBROJ: 2109-2-02-01-22-0</w:t>
      </w:r>
      <w:r>
        <w:rPr>
          <w:rFonts w:ascii="Arial" w:hAnsi="Arial" w:cs="Arial"/>
        </w:rPr>
        <w:t>2</w:t>
      </w:r>
    </w:p>
    <w:p w14:paraId="20C70441" w14:textId="77777777" w:rsidR="00D65DD8" w:rsidRPr="00F10B85" w:rsidRDefault="00D65DD8" w:rsidP="00D65DD8">
      <w:pPr>
        <w:jc w:val="both"/>
        <w:rPr>
          <w:rFonts w:ascii="Arial" w:hAnsi="Arial" w:cs="Arial"/>
        </w:rPr>
      </w:pPr>
      <w:r w:rsidRPr="00F10B85">
        <w:rPr>
          <w:rFonts w:ascii="Arial" w:hAnsi="Arial" w:cs="Arial"/>
        </w:rPr>
        <w:t>Čakovec, __________ 2022.</w:t>
      </w:r>
    </w:p>
    <w:p w14:paraId="3861156A" w14:textId="77777777" w:rsidR="00D65DD8" w:rsidRDefault="00D65DD8" w:rsidP="00D65DD8">
      <w:pPr>
        <w:jc w:val="both"/>
        <w:rPr>
          <w:rFonts w:ascii="Arial" w:hAnsi="Arial" w:cs="Arial"/>
        </w:rPr>
      </w:pPr>
    </w:p>
    <w:p w14:paraId="7F7F43DE" w14:textId="77777777" w:rsidR="00D65DD8" w:rsidRPr="00F10B85" w:rsidRDefault="00D65DD8" w:rsidP="00D65DD8">
      <w:pPr>
        <w:jc w:val="both"/>
        <w:rPr>
          <w:rFonts w:ascii="Arial" w:hAnsi="Arial" w:cs="Arial"/>
        </w:rPr>
      </w:pPr>
    </w:p>
    <w:p w14:paraId="505B9CF9" w14:textId="77777777" w:rsidR="00D65DD8" w:rsidRDefault="00D65DD8" w:rsidP="00D65DD8">
      <w:pPr>
        <w:ind w:left="3540" w:firstLine="708"/>
        <w:jc w:val="both"/>
        <w:rPr>
          <w:rFonts w:ascii="Arial" w:hAnsi="Arial" w:cs="Arial"/>
          <w:b/>
          <w:bCs/>
        </w:rPr>
      </w:pPr>
      <w:r w:rsidRPr="00F10B85">
        <w:rPr>
          <w:rFonts w:ascii="Arial" w:hAnsi="Arial" w:cs="Arial"/>
          <w:b/>
          <w:bCs/>
        </w:rPr>
        <w:t>PREDSJEDNIK GRADSKOG VIJEĆA</w:t>
      </w:r>
    </w:p>
    <w:p w14:paraId="65A1EA13" w14:textId="77777777" w:rsidR="00D65DD8" w:rsidRPr="00F10B85" w:rsidRDefault="00D65DD8" w:rsidP="00D65DD8">
      <w:pPr>
        <w:ind w:left="3540" w:firstLine="708"/>
        <w:jc w:val="both"/>
        <w:rPr>
          <w:rFonts w:ascii="Arial" w:hAnsi="Arial" w:cs="Arial"/>
        </w:rPr>
      </w:pPr>
    </w:p>
    <w:p w14:paraId="182004C6" w14:textId="7862733A" w:rsidR="00146646" w:rsidRPr="00D65DD8" w:rsidRDefault="00146646" w:rsidP="00D65DD8">
      <w:pPr>
        <w:jc w:val="center"/>
        <w:rPr>
          <w:rFonts w:ascii="Arial" w:hAnsi="Arial" w:cs="Arial"/>
        </w:rPr>
      </w:pPr>
    </w:p>
    <w:sectPr w:rsidR="00146646" w:rsidRPr="00D65DD8" w:rsidSect="0090060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8B"/>
    <w:rsid w:val="00056B58"/>
    <w:rsid w:val="000C78CB"/>
    <w:rsid w:val="000D2CC9"/>
    <w:rsid w:val="000E3A4A"/>
    <w:rsid w:val="0010725C"/>
    <w:rsid w:val="0014066F"/>
    <w:rsid w:val="00146646"/>
    <w:rsid w:val="001D065B"/>
    <w:rsid w:val="00274FE1"/>
    <w:rsid w:val="00282789"/>
    <w:rsid w:val="002B460F"/>
    <w:rsid w:val="0034458F"/>
    <w:rsid w:val="00387A40"/>
    <w:rsid w:val="003B3155"/>
    <w:rsid w:val="004655DF"/>
    <w:rsid w:val="00470087"/>
    <w:rsid w:val="005020B7"/>
    <w:rsid w:val="005C2DA0"/>
    <w:rsid w:val="0063578B"/>
    <w:rsid w:val="0070783D"/>
    <w:rsid w:val="00780093"/>
    <w:rsid w:val="00900607"/>
    <w:rsid w:val="009A291B"/>
    <w:rsid w:val="009E672F"/>
    <w:rsid w:val="00A54F21"/>
    <w:rsid w:val="00AD2BEF"/>
    <w:rsid w:val="00AF6F64"/>
    <w:rsid w:val="00C313B5"/>
    <w:rsid w:val="00C83733"/>
    <w:rsid w:val="00D65DD8"/>
    <w:rsid w:val="00ED2429"/>
    <w:rsid w:val="00EF32DE"/>
    <w:rsid w:val="00F10B85"/>
    <w:rsid w:val="00F22990"/>
    <w:rsid w:val="00F64AA1"/>
    <w:rsid w:val="00F741C1"/>
    <w:rsid w:val="00FA5C69"/>
    <w:rsid w:val="00FE4DB9"/>
    <w:rsid w:val="00FF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4621"/>
  <w15:chartTrackingRefBased/>
  <w15:docId w15:val="{342C8A2F-E507-4C37-B67D-8B5D928F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D65DD8"/>
    <w:pPr>
      <w:keepNext/>
      <w:tabs>
        <w:tab w:val="num" w:pos="576"/>
      </w:tabs>
      <w:suppressAutoHyphens/>
      <w:ind w:left="576" w:hanging="576"/>
      <w:outlineLvl w:val="1"/>
    </w:pPr>
    <w:rPr>
      <w:rFonts w:ascii="Arial" w:hAnsi="Arial" w:cs="Arial"/>
      <w:b/>
      <w:sz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D65DD8"/>
    <w:rPr>
      <w:rFonts w:ascii="Arial" w:eastAsia="Times New Roman" w:hAnsi="Arial" w:cs="Arial"/>
      <w:b/>
      <w:szCs w:val="24"/>
      <w:lang w:eastAsia="zh-CN"/>
    </w:rPr>
  </w:style>
  <w:style w:type="paragraph" w:customStyle="1" w:styleId="Default">
    <w:name w:val="Default"/>
    <w:rsid w:val="00D65D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DragicaKemeter</dc:creator>
  <cp:keywords/>
  <dc:description/>
  <cp:lastModifiedBy>DragicaKemeter</cp:lastModifiedBy>
  <cp:revision>32</cp:revision>
  <cp:lastPrinted>2022-06-14T10:13:00Z</cp:lastPrinted>
  <dcterms:created xsi:type="dcterms:W3CDTF">2021-07-14T12:50:00Z</dcterms:created>
  <dcterms:modified xsi:type="dcterms:W3CDTF">2022-07-01T10:24:00Z</dcterms:modified>
</cp:coreProperties>
</file>