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0ED186E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DD55A9">
              <w:rPr>
                <w:rFonts w:eastAsia="Simsun (Founder Extended)"/>
                <w:b/>
                <w:szCs w:val="24"/>
                <w:lang w:val="hr-HR" w:eastAsia="zh-CN"/>
              </w:rPr>
              <w:t>UPRAVLJANJU I RASPOLAGANJU IMOVINOM U VLASNIŠTVU I SUVLASNIŠTVU GRADA ČAKOVCA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1CB2382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DD55A9"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 o upravljanju i raspolaganju imovinom u vlasništvu i suvlasništvu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62E50CCB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 o upravljanju i raspolaganju imovinom u vlasništvu i suvlasništvu Grada Čakovca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C1E9F07" w:rsidR="00751332" w:rsidRDefault="00DD55A9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20. svibanj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FC1848C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2A0B96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20. svibnja 2022. do 19. </w:t>
            </w:r>
            <w:r w:rsidR="004E20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lipnja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590CB3A0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DD55A9">
        <w:rPr>
          <w:rFonts w:ascii="Arial" w:hAnsi="Arial" w:cs="Arial"/>
        </w:rPr>
        <w:t>59</w:t>
      </w:r>
    </w:p>
    <w:p w14:paraId="256BBC44" w14:textId="175C357B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600F23">
        <w:rPr>
          <w:rFonts w:ascii="Arial" w:hAnsi="Arial" w:cs="Arial"/>
        </w:rPr>
        <w:t>2</w:t>
      </w:r>
    </w:p>
    <w:p w14:paraId="3122380C" w14:textId="0708E199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DD55A9">
        <w:rPr>
          <w:rFonts w:ascii="Arial" w:hAnsi="Arial" w:cs="Arial"/>
        </w:rPr>
        <w:t xml:space="preserve">19. lipanj </w:t>
      </w:r>
      <w:r w:rsidR="009C4529">
        <w:rPr>
          <w:rFonts w:ascii="Arial" w:hAnsi="Arial" w:cs="Arial"/>
        </w:rPr>
        <w:t>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p w14:paraId="01E87AA1" w14:textId="7AC366AC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D0773"/>
    <w:rsid w:val="002E26BC"/>
    <w:rsid w:val="003F2C1B"/>
    <w:rsid w:val="003F4F55"/>
    <w:rsid w:val="00414744"/>
    <w:rsid w:val="004857E1"/>
    <w:rsid w:val="004E2076"/>
    <w:rsid w:val="005318DA"/>
    <w:rsid w:val="00575A4F"/>
    <w:rsid w:val="00600F23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100</cp:revision>
  <cp:lastPrinted>2022-06-28T12:11:00Z</cp:lastPrinted>
  <dcterms:created xsi:type="dcterms:W3CDTF">2016-11-22T12:46:00Z</dcterms:created>
  <dcterms:modified xsi:type="dcterms:W3CDTF">2022-06-28T12:11:00Z</dcterms:modified>
</cp:coreProperties>
</file>