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31B3" w14:textId="77777777"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PRIJEDLOG</w:t>
      </w:r>
    </w:p>
    <w:p w14:paraId="7E28C1B1" w14:textId="653DB9CB" w:rsidR="00DF38E0" w:rsidRPr="00E31D03" w:rsidRDefault="00DF38E0" w:rsidP="00E31D03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Temeljem članka</w:t>
      </w:r>
      <w:r w:rsidR="00E663A7">
        <w:rPr>
          <w:b w:val="0"/>
          <w:sz w:val="24"/>
          <w:szCs w:val="24"/>
        </w:rPr>
        <w:t xml:space="preserve"> 11. Zakona o lokalnoj i područnoj (regionalnoj) samoupravi (NN RH 33/01, 60/01, 129/05, 109/07, 36/09, 125/08, 36/09, 150/11, 144/12</w:t>
      </w:r>
      <w:r w:rsidR="00EE6F5F">
        <w:rPr>
          <w:b w:val="0"/>
          <w:sz w:val="24"/>
          <w:szCs w:val="24"/>
        </w:rPr>
        <w:t>,</w:t>
      </w:r>
      <w:r w:rsidR="007C1E3C">
        <w:rPr>
          <w:b w:val="0"/>
          <w:sz w:val="24"/>
          <w:szCs w:val="24"/>
        </w:rPr>
        <w:t xml:space="preserve"> 123/17</w:t>
      </w:r>
      <w:r w:rsidR="00EE6F5F">
        <w:rPr>
          <w:b w:val="0"/>
          <w:sz w:val="24"/>
          <w:szCs w:val="24"/>
        </w:rPr>
        <w:t>, 98/19, 144/20</w:t>
      </w:r>
      <w:r w:rsidR="00E663A7">
        <w:rPr>
          <w:b w:val="0"/>
          <w:sz w:val="24"/>
          <w:szCs w:val="24"/>
        </w:rPr>
        <w:t>) i članka</w:t>
      </w:r>
      <w:r>
        <w:rPr>
          <w:rFonts w:ascii="Trebuchet MS" w:hAnsi="Trebuchet MS"/>
          <w:color w:val="666666"/>
          <w:sz w:val="14"/>
          <w:szCs w:val="14"/>
        </w:rPr>
        <w:t xml:space="preserve">  </w:t>
      </w:r>
      <w:r>
        <w:rPr>
          <w:b w:val="0"/>
          <w:sz w:val="24"/>
          <w:szCs w:val="24"/>
        </w:rPr>
        <w:t>2</w:t>
      </w:r>
      <w:r w:rsidR="00EE6F5F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. Statuta Grada Čakovca (Sl. gl. Grada Čakovca </w:t>
      </w:r>
      <w:r w:rsidR="00EE6F5F">
        <w:rPr>
          <w:b w:val="0"/>
          <w:sz w:val="24"/>
          <w:szCs w:val="24"/>
        </w:rPr>
        <w:t>1/21</w:t>
      </w:r>
      <w:r>
        <w:rPr>
          <w:b w:val="0"/>
          <w:sz w:val="24"/>
          <w:szCs w:val="24"/>
        </w:rPr>
        <w:t>), Gradsko vijeće Grada Čakovca je na svojoj __</w:t>
      </w:r>
      <w:r w:rsidR="005F1ECC">
        <w:rPr>
          <w:b w:val="0"/>
          <w:sz w:val="24"/>
          <w:szCs w:val="24"/>
        </w:rPr>
        <w:t>. sjednici održanoj _______ 20</w:t>
      </w:r>
      <w:r w:rsidR="00EE6F5F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 xml:space="preserve">., donijelo sljedeću </w:t>
      </w:r>
    </w:p>
    <w:p w14:paraId="7C9B9317" w14:textId="77777777" w:rsidR="00DF38E0" w:rsidRDefault="00DF38E0" w:rsidP="00DF38E0">
      <w:pPr>
        <w:pStyle w:val="Tijeloteksta"/>
        <w:rPr>
          <w:sz w:val="32"/>
          <w:szCs w:val="32"/>
        </w:rPr>
      </w:pPr>
      <w:r>
        <w:rPr>
          <w:sz w:val="32"/>
          <w:szCs w:val="32"/>
        </w:rPr>
        <w:t xml:space="preserve">O D L U K U </w:t>
      </w:r>
    </w:p>
    <w:p w14:paraId="7766D9DB" w14:textId="4C01DB83" w:rsidR="00DF38E0" w:rsidRPr="00E663A7" w:rsidRDefault="00E663A7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o izmjenama i dopunama Odluke o javnim priznanjima Grada Čakovca</w:t>
      </w:r>
      <w:r w:rsidR="00EE6F5F">
        <w:rPr>
          <w:sz w:val="24"/>
          <w:szCs w:val="24"/>
        </w:rPr>
        <w:t>,</w:t>
      </w:r>
      <w:r>
        <w:rPr>
          <w:sz w:val="24"/>
          <w:szCs w:val="24"/>
        </w:rPr>
        <w:t xml:space="preserve"> dodjeli nagr</w:t>
      </w:r>
      <w:r w:rsidR="00EE6F5F">
        <w:rPr>
          <w:sz w:val="24"/>
          <w:szCs w:val="24"/>
        </w:rPr>
        <w:t>a</w:t>
      </w:r>
      <w:r>
        <w:rPr>
          <w:sz w:val="24"/>
          <w:szCs w:val="24"/>
        </w:rPr>
        <w:t>de „Josip Štolcer Slavenski“</w:t>
      </w:r>
      <w:r w:rsidR="00EE6F5F">
        <w:rPr>
          <w:sz w:val="24"/>
          <w:szCs w:val="24"/>
        </w:rPr>
        <w:t xml:space="preserve"> i Glazbene nagrade Grada Čakovca</w:t>
      </w:r>
    </w:p>
    <w:p w14:paraId="3FC0942E" w14:textId="77777777" w:rsidR="00DF38E0" w:rsidRDefault="00DF38E0" w:rsidP="00DF38E0">
      <w:pPr>
        <w:pStyle w:val="Tijeloteksta"/>
        <w:rPr>
          <w:sz w:val="24"/>
          <w:szCs w:val="24"/>
        </w:rPr>
      </w:pPr>
    </w:p>
    <w:p w14:paraId="5A0178A8" w14:textId="77777777" w:rsidR="00DF38E0" w:rsidRDefault="00DF38E0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057EBDF8" w14:textId="77777777" w:rsidR="00DF38E0" w:rsidRDefault="00DF38E0" w:rsidP="00DF38E0">
      <w:pPr>
        <w:pStyle w:val="Tijeloteksta"/>
        <w:rPr>
          <w:sz w:val="24"/>
          <w:szCs w:val="24"/>
        </w:rPr>
      </w:pPr>
    </w:p>
    <w:p w14:paraId="49109597" w14:textId="7572AA3A" w:rsidR="00CC0DF2" w:rsidRDefault="00EE6F5F" w:rsidP="000931BE">
      <w:pPr>
        <w:pStyle w:val="Tijeloteksta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U Odluci o </w:t>
      </w:r>
      <w:r w:rsidR="00CC0DF2">
        <w:rPr>
          <w:b w:val="0"/>
          <w:bCs w:val="0"/>
          <w:sz w:val="24"/>
          <w:szCs w:val="24"/>
        </w:rPr>
        <w:t>javnim priznanjima Grada Čakovca, do</w:t>
      </w:r>
      <w:r w:rsidR="0079578A">
        <w:rPr>
          <w:b w:val="0"/>
          <w:bCs w:val="0"/>
          <w:sz w:val="24"/>
          <w:szCs w:val="24"/>
        </w:rPr>
        <w:t>d</w:t>
      </w:r>
      <w:r w:rsidR="00CC0DF2">
        <w:rPr>
          <w:b w:val="0"/>
          <w:bCs w:val="0"/>
          <w:sz w:val="24"/>
          <w:szCs w:val="24"/>
        </w:rPr>
        <w:t>jeli nagr</w:t>
      </w:r>
      <w:r w:rsidR="00D5218E">
        <w:rPr>
          <w:b w:val="0"/>
          <w:bCs w:val="0"/>
          <w:sz w:val="24"/>
          <w:szCs w:val="24"/>
        </w:rPr>
        <w:t>a</w:t>
      </w:r>
      <w:r w:rsidR="00CC0DF2">
        <w:rPr>
          <w:b w:val="0"/>
          <w:bCs w:val="0"/>
          <w:sz w:val="24"/>
          <w:szCs w:val="24"/>
        </w:rPr>
        <w:t>de „Josip Štolcer Slavenski“ i Glazbene nagrade Grada Čakovca“ (</w:t>
      </w:r>
      <w:r>
        <w:rPr>
          <w:b w:val="0"/>
          <w:bCs w:val="0"/>
          <w:sz w:val="24"/>
          <w:szCs w:val="24"/>
        </w:rPr>
        <w:t xml:space="preserve">Sl. gl. Grada Čakovca 1/14, 4/15, 6/19, 1/20, </w:t>
      </w:r>
      <w:r w:rsidR="00CC0DF2">
        <w:rPr>
          <w:b w:val="0"/>
          <w:bCs w:val="0"/>
          <w:sz w:val="24"/>
          <w:szCs w:val="24"/>
        </w:rPr>
        <w:t>u daljnjem tekst</w:t>
      </w:r>
      <w:r>
        <w:rPr>
          <w:b w:val="0"/>
          <w:bCs w:val="0"/>
          <w:sz w:val="24"/>
          <w:szCs w:val="24"/>
        </w:rPr>
        <w:t xml:space="preserve">u: Odluka), u članku </w:t>
      </w:r>
      <w:r w:rsidR="004379ED">
        <w:rPr>
          <w:b w:val="0"/>
          <w:bCs w:val="0"/>
          <w:sz w:val="24"/>
          <w:szCs w:val="24"/>
        </w:rPr>
        <w:t xml:space="preserve">3. dodaje se nova točka 6. koja glasi: „Nagrada „Budućnost Čakovca““. </w:t>
      </w:r>
      <w:r>
        <w:rPr>
          <w:b w:val="0"/>
          <w:bCs w:val="0"/>
          <w:sz w:val="24"/>
          <w:szCs w:val="24"/>
        </w:rPr>
        <w:t xml:space="preserve"> </w:t>
      </w:r>
    </w:p>
    <w:p w14:paraId="1C47921B" w14:textId="003FF6E1" w:rsidR="00CC0DF2" w:rsidRDefault="00CC0DF2" w:rsidP="00CC0DF2">
      <w:pPr>
        <w:pStyle w:val="Tijeloteksta"/>
        <w:rPr>
          <w:sz w:val="24"/>
          <w:szCs w:val="24"/>
        </w:rPr>
      </w:pPr>
      <w:r w:rsidRPr="00CC0DF2">
        <w:rPr>
          <w:sz w:val="24"/>
          <w:szCs w:val="24"/>
        </w:rPr>
        <w:t>Članak 2.</w:t>
      </w:r>
    </w:p>
    <w:p w14:paraId="30EEB309" w14:textId="50573AEF" w:rsidR="004379ED" w:rsidRDefault="004379ED" w:rsidP="00CC0DF2">
      <w:pPr>
        <w:pStyle w:val="Tijeloteksta"/>
        <w:rPr>
          <w:sz w:val="24"/>
          <w:szCs w:val="24"/>
        </w:rPr>
      </w:pPr>
    </w:p>
    <w:p w14:paraId="3D7CC2CF" w14:textId="14A70A68" w:rsidR="004379ED" w:rsidRDefault="004379ED" w:rsidP="004379ED">
      <w:pPr>
        <w:pStyle w:val="Tijeloteksta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="00A17DE0">
        <w:rPr>
          <w:b w:val="0"/>
          <w:bCs w:val="0"/>
          <w:sz w:val="24"/>
          <w:szCs w:val="24"/>
        </w:rPr>
        <w:t xml:space="preserve">U članku 8. Odluke, briše se stavak 3. </w:t>
      </w:r>
    </w:p>
    <w:p w14:paraId="6746FA3E" w14:textId="28FAFAC9" w:rsidR="00A17DE0" w:rsidRDefault="00A17DE0" w:rsidP="004379ED">
      <w:pPr>
        <w:pStyle w:val="Tijeloteksta"/>
        <w:jc w:val="both"/>
        <w:rPr>
          <w:b w:val="0"/>
          <w:bCs w:val="0"/>
          <w:sz w:val="24"/>
          <w:szCs w:val="24"/>
        </w:rPr>
      </w:pPr>
    </w:p>
    <w:p w14:paraId="3F73B7D4" w14:textId="4751D56A" w:rsidR="00A17DE0" w:rsidRDefault="00A17DE0" w:rsidP="00A17DE0">
      <w:pPr>
        <w:pStyle w:val="Tijeloteksta"/>
        <w:rPr>
          <w:sz w:val="24"/>
          <w:szCs w:val="24"/>
        </w:rPr>
      </w:pPr>
      <w:r w:rsidRPr="00A17DE0">
        <w:rPr>
          <w:sz w:val="24"/>
          <w:szCs w:val="24"/>
        </w:rPr>
        <w:t>Članak 3.</w:t>
      </w:r>
    </w:p>
    <w:p w14:paraId="29752418" w14:textId="409B86EA" w:rsidR="00A17DE0" w:rsidRDefault="00A17DE0" w:rsidP="00A17DE0">
      <w:pPr>
        <w:pStyle w:val="Tijeloteksta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</w:p>
    <w:p w14:paraId="29938897" w14:textId="2E492D68" w:rsidR="00A17DE0" w:rsidRDefault="00A17DE0" w:rsidP="00A17DE0">
      <w:pPr>
        <w:pStyle w:val="Tijeloteksta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="009C5D0E">
        <w:rPr>
          <w:b w:val="0"/>
          <w:bCs w:val="0"/>
          <w:sz w:val="24"/>
          <w:szCs w:val="24"/>
        </w:rPr>
        <w:t xml:space="preserve">Iza članka 8. dodaje se novi članak 9. koji glasi: </w:t>
      </w:r>
    </w:p>
    <w:p w14:paraId="7957424B" w14:textId="356EDFDA" w:rsidR="001D2960" w:rsidRPr="001D2960" w:rsidRDefault="001D2960" w:rsidP="001D2960">
      <w:pPr>
        <w:ind w:firstLine="708"/>
        <w:jc w:val="both"/>
        <w:rPr>
          <w:rFonts w:ascii="Arial" w:hAnsi="Arial" w:cs="Arial"/>
        </w:rPr>
      </w:pPr>
      <w:r w:rsidRPr="001D2960">
        <w:rPr>
          <w:rFonts w:ascii="Arial" w:hAnsi="Arial" w:cs="Arial"/>
          <w:b/>
          <w:bCs/>
          <w:szCs w:val="24"/>
        </w:rPr>
        <w:t>„</w:t>
      </w:r>
      <w:r w:rsidRPr="001D2960">
        <w:rPr>
          <w:rFonts w:ascii="Arial" w:hAnsi="Arial" w:cs="Arial"/>
        </w:rPr>
        <w:t>Nagrada „Budućnost Čakovca“ dodjeljuje se pojedincima, udrugama, ustanovama i drugim pravnim osobama koje su svojim djelovanjem u proteklo</w:t>
      </w:r>
      <w:r w:rsidR="004454EF">
        <w:rPr>
          <w:rFonts w:ascii="Arial" w:hAnsi="Arial" w:cs="Arial"/>
        </w:rPr>
        <w:t>j</w:t>
      </w:r>
      <w:r w:rsidRPr="001D2960">
        <w:rPr>
          <w:rFonts w:ascii="Arial" w:hAnsi="Arial" w:cs="Arial"/>
        </w:rPr>
        <w:t xml:space="preserve"> godini postigli uspjehe na poljima poticanja obrazovanja, poduzetništva, inovativnosti i društvenog angažmana mladih osoba, znatno pridonijeli afirmaciji politika prema mladima, unaprijedili javne politike koje su usmjerene prema mladima. Nagrada se dodjeljuje i za razvoj prava mladih osoba kao i uključivanje te poticanje mladih osoba da </w:t>
      </w:r>
      <w:r w:rsidR="005F4A45">
        <w:rPr>
          <w:rFonts w:ascii="Arial" w:hAnsi="Arial" w:cs="Arial"/>
        </w:rPr>
        <w:t xml:space="preserve">se </w:t>
      </w:r>
      <w:r w:rsidRPr="001D2960">
        <w:rPr>
          <w:rFonts w:ascii="Arial" w:hAnsi="Arial" w:cs="Arial"/>
        </w:rPr>
        <w:t>aktivno uključe u društvene i gospodarske procese u Gradu Čakovcu.</w:t>
      </w:r>
    </w:p>
    <w:p w14:paraId="2397398C" w14:textId="68599D3B" w:rsidR="001D2960" w:rsidRPr="001D2960" w:rsidRDefault="001D2960" w:rsidP="000931BE">
      <w:pPr>
        <w:ind w:firstLine="708"/>
        <w:jc w:val="both"/>
        <w:rPr>
          <w:rFonts w:ascii="Arial" w:hAnsi="Arial" w:cs="Arial"/>
        </w:rPr>
      </w:pPr>
      <w:r w:rsidRPr="001D2960">
        <w:rPr>
          <w:rFonts w:ascii="Arial" w:hAnsi="Arial" w:cs="Arial"/>
        </w:rPr>
        <w:t>Nagradu mogu dobiti mlade osobe od 15 do 30 godina starosti, koj</w:t>
      </w:r>
      <w:r w:rsidR="004454EF">
        <w:rPr>
          <w:rFonts w:ascii="Arial" w:hAnsi="Arial" w:cs="Arial"/>
        </w:rPr>
        <w:t>e</w:t>
      </w:r>
      <w:r w:rsidRPr="001D2960">
        <w:rPr>
          <w:rFonts w:ascii="Arial" w:hAnsi="Arial" w:cs="Arial"/>
        </w:rPr>
        <w:t xml:space="preserve"> imaju prijavljeno prebivalište na području Grada Čakovca, odnosno ako su svojim djelovanjem pridonijele ostvarivanju navedenih ciljeva na području Grada Čakovca. Udruge, ustanove i druge pravne osobe nagradu mogu primiti ako je njihovo djelovanje uglavnom usmjereno na mlade i za mlade.</w:t>
      </w:r>
    </w:p>
    <w:p w14:paraId="485FBD61" w14:textId="350ABC02" w:rsidR="009C5D0E" w:rsidRDefault="001D2960" w:rsidP="001946C5">
      <w:pPr>
        <w:ind w:firstLine="708"/>
        <w:jc w:val="both"/>
        <w:rPr>
          <w:rFonts w:ascii="Arial" w:hAnsi="Arial" w:cs="Arial"/>
        </w:rPr>
      </w:pPr>
      <w:r w:rsidRPr="001D2960">
        <w:rPr>
          <w:rFonts w:ascii="Arial" w:hAnsi="Arial" w:cs="Arial"/>
        </w:rPr>
        <w:t>Nagrada se sastoji od novčane nagrade u iznosu od 5.000,00 kuna</w:t>
      </w:r>
      <w:r w:rsidR="00C930D0">
        <w:rPr>
          <w:rFonts w:ascii="Arial" w:hAnsi="Arial" w:cs="Arial"/>
        </w:rPr>
        <w:t>.“</w:t>
      </w:r>
    </w:p>
    <w:p w14:paraId="670A546F" w14:textId="77777777" w:rsidR="001946C5" w:rsidRPr="001946C5" w:rsidRDefault="001946C5" w:rsidP="001946C5">
      <w:pPr>
        <w:ind w:firstLine="708"/>
        <w:jc w:val="both"/>
        <w:rPr>
          <w:rFonts w:ascii="Arial" w:hAnsi="Arial" w:cs="Arial"/>
        </w:rPr>
      </w:pPr>
    </w:p>
    <w:p w14:paraId="00BCDDE5" w14:textId="12560902" w:rsidR="00CC0DF2" w:rsidRDefault="001946C5" w:rsidP="001946C5">
      <w:pPr>
        <w:pStyle w:val="Tijeloteksta"/>
        <w:tabs>
          <w:tab w:val="left" w:pos="406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Članak 4. </w:t>
      </w:r>
    </w:p>
    <w:p w14:paraId="09A44DAC" w14:textId="4AFE9CAE" w:rsidR="001946C5" w:rsidRDefault="001946C5" w:rsidP="001946C5">
      <w:pPr>
        <w:pStyle w:val="Tijeloteksta"/>
        <w:tabs>
          <w:tab w:val="left" w:pos="4065"/>
        </w:tabs>
        <w:jc w:val="left"/>
        <w:rPr>
          <w:sz w:val="24"/>
          <w:szCs w:val="24"/>
        </w:rPr>
      </w:pPr>
    </w:p>
    <w:p w14:paraId="24CD8A98" w14:textId="6847F2D0" w:rsidR="001946C5" w:rsidRDefault="001946C5" w:rsidP="001946C5">
      <w:pPr>
        <w:pStyle w:val="Tijeloteksta"/>
        <w:tabs>
          <w:tab w:val="left" w:pos="4065"/>
        </w:tabs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Članci Odluke, od broja 9. do broja 13. postaju članci od broja 10. do broja 14. </w:t>
      </w:r>
    </w:p>
    <w:p w14:paraId="633F7F29" w14:textId="15FE2422" w:rsidR="001946C5" w:rsidRDefault="001946C5" w:rsidP="001946C5">
      <w:pPr>
        <w:pStyle w:val="Tijeloteksta"/>
        <w:tabs>
          <w:tab w:val="left" w:pos="4065"/>
        </w:tabs>
        <w:jc w:val="left"/>
        <w:rPr>
          <w:b w:val="0"/>
          <w:bCs w:val="0"/>
          <w:sz w:val="24"/>
          <w:szCs w:val="24"/>
        </w:rPr>
      </w:pPr>
    </w:p>
    <w:p w14:paraId="51BCF6D4" w14:textId="4FDABAB6" w:rsidR="001946C5" w:rsidRDefault="001946C5" w:rsidP="001946C5">
      <w:pPr>
        <w:pStyle w:val="Tijeloteksta"/>
        <w:tabs>
          <w:tab w:val="left" w:pos="4065"/>
        </w:tabs>
        <w:rPr>
          <w:sz w:val="24"/>
          <w:szCs w:val="24"/>
        </w:rPr>
      </w:pPr>
      <w:r w:rsidRPr="001946C5">
        <w:rPr>
          <w:sz w:val="24"/>
          <w:szCs w:val="24"/>
        </w:rPr>
        <w:t>Članak 5.</w:t>
      </w:r>
    </w:p>
    <w:p w14:paraId="1539C00C" w14:textId="638948D3" w:rsidR="001946C5" w:rsidRDefault="001946C5" w:rsidP="001946C5">
      <w:pPr>
        <w:pStyle w:val="Tijeloteksta"/>
        <w:tabs>
          <w:tab w:val="left" w:pos="4065"/>
        </w:tabs>
        <w:rPr>
          <w:sz w:val="24"/>
          <w:szCs w:val="24"/>
        </w:rPr>
      </w:pPr>
    </w:p>
    <w:p w14:paraId="24BBB6E6" w14:textId="33EAE27E" w:rsidR="001946C5" w:rsidRDefault="001946C5" w:rsidP="001946C5">
      <w:pPr>
        <w:pStyle w:val="Tijeloteksta"/>
        <w:tabs>
          <w:tab w:val="left" w:pos="4065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Članak 10. Odluke, mijenja se i glasi: </w:t>
      </w:r>
    </w:p>
    <w:p w14:paraId="61C91559" w14:textId="735ED81C" w:rsidR="00FA146D" w:rsidRDefault="00FA146D" w:rsidP="00FA146D">
      <w:pPr>
        <w:ind w:firstLine="708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„</w:t>
      </w:r>
      <w:r w:rsidRPr="002F76AE">
        <w:rPr>
          <w:rFonts w:ascii="Arial" w:hAnsi="Arial" w:cs="Arial"/>
          <w:color w:val="FF0000"/>
          <w:szCs w:val="24"/>
        </w:rPr>
        <w:t xml:space="preserve">Odluku o dodjeli javnih priznanja Grada Čakovca </w:t>
      </w:r>
      <w:r>
        <w:rPr>
          <w:rFonts w:ascii="Arial" w:hAnsi="Arial" w:cs="Arial"/>
          <w:color w:val="FF0000"/>
          <w:szCs w:val="24"/>
        </w:rPr>
        <w:t xml:space="preserve">iz članka 3. točaka 1 – 4 i 6  </w:t>
      </w:r>
      <w:r w:rsidRPr="002F76AE">
        <w:rPr>
          <w:rFonts w:ascii="Arial" w:hAnsi="Arial" w:cs="Arial"/>
          <w:color w:val="FF0000"/>
          <w:szCs w:val="24"/>
        </w:rPr>
        <w:t>donosi Gradsko vijeće Grada Čakovca na temelju prijedloga Komisije za javna priznanja (u daljnjem tekstu Komisije),</w:t>
      </w:r>
      <w:r>
        <w:rPr>
          <w:rFonts w:ascii="Arial" w:hAnsi="Arial" w:cs="Arial"/>
          <w:color w:val="FF0000"/>
          <w:szCs w:val="24"/>
        </w:rPr>
        <w:t xml:space="preserve"> koju imenuje Gradonačelnik. O svakom pojedinom prijedlogu Komisije, glasuje se odvojeno. </w:t>
      </w:r>
    </w:p>
    <w:p w14:paraId="7A44E10D" w14:textId="63EAED17" w:rsidR="00FA146D" w:rsidRPr="00D1430E" w:rsidRDefault="00FA146D" w:rsidP="00FA146D">
      <w:pPr>
        <w:ind w:firstLine="708"/>
        <w:jc w:val="both"/>
        <w:rPr>
          <w:rFonts w:ascii="Arial" w:hAnsi="Arial" w:cs="Arial"/>
          <w:szCs w:val="24"/>
        </w:rPr>
      </w:pPr>
      <w:r w:rsidRPr="00D1430E">
        <w:rPr>
          <w:rFonts w:ascii="Arial" w:hAnsi="Arial" w:cs="Arial"/>
          <w:szCs w:val="24"/>
        </w:rPr>
        <w:t xml:space="preserve">O dodjeli Povelje Grada Čakovca odlučuje </w:t>
      </w:r>
      <w:r w:rsidRPr="00D1430E">
        <w:rPr>
          <w:rFonts w:ascii="Arial" w:hAnsi="Arial" w:cs="Arial"/>
          <w:szCs w:val="24"/>
        </w:rPr>
        <w:t>G</w:t>
      </w:r>
      <w:r w:rsidRPr="00D1430E">
        <w:rPr>
          <w:rFonts w:ascii="Arial" w:hAnsi="Arial" w:cs="Arial"/>
          <w:szCs w:val="24"/>
        </w:rPr>
        <w:t>radonačelnik Grada Čakovca.</w:t>
      </w:r>
      <w:r w:rsidRPr="00D1430E">
        <w:rPr>
          <w:rFonts w:ascii="Arial" w:hAnsi="Arial" w:cs="Arial"/>
          <w:szCs w:val="24"/>
        </w:rPr>
        <w:t>“</w:t>
      </w:r>
    </w:p>
    <w:p w14:paraId="73EDAE2D" w14:textId="626DF564" w:rsidR="004379ED" w:rsidRPr="00D1430E" w:rsidRDefault="004379ED" w:rsidP="00FA146D">
      <w:pPr>
        <w:pStyle w:val="Tijeloteksta"/>
        <w:tabs>
          <w:tab w:val="left" w:pos="4065"/>
        </w:tabs>
        <w:jc w:val="both"/>
        <w:rPr>
          <w:b w:val="0"/>
        </w:rPr>
      </w:pPr>
    </w:p>
    <w:p w14:paraId="639CB1E5" w14:textId="6328D39B" w:rsidR="00C70E66" w:rsidRPr="00D1430E" w:rsidRDefault="00C70E66" w:rsidP="00C70E66">
      <w:pPr>
        <w:jc w:val="center"/>
        <w:rPr>
          <w:rFonts w:ascii="Arial" w:hAnsi="Arial" w:cs="Arial"/>
          <w:b/>
        </w:rPr>
      </w:pPr>
      <w:r w:rsidRPr="00D1430E">
        <w:rPr>
          <w:rFonts w:ascii="Arial" w:hAnsi="Arial" w:cs="Arial"/>
          <w:b/>
        </w:rPr>
        <w:t>Članak 6.</w:t>
      </w:r>
    </w:p>
    <w:p w14:paraId="304ABDD9" w14:textId="3E61EDD2" w:rsidR="001946C5" w:rsidRPr="00D1430E" w:rsidRDefault="001946C5" w:rsidP="00C70E66">
      <w:pPr>
        <w:jc w:val="center"/>
        <w:rPr>
          <w:rFonts w:ascii="Arial" w:hAnsi="Arial" w:cs="Arial"/>
          <w:b/>
        </w:rPr>
      </w:pPr>
    </w:p>
    <w:p w14:paraId="4DED6FC6" w14:textId="5AFBBC2C" w:rsidR="001946C5" w:rsidRPr="00D1430E" w:rsidRDefault="001946C5" w:rsidP="001946C5">
      <w:pPr>
        <w:jc w:val="both"/>
        <w:rPr>
          <w:rFonts w:ascii="Arial" w:hAnsi="Arial" w:cs="Arial"/>
          <w:bCs/>
        </w:rPr>
      </w:pPr>
      <w:r w:rsidRPr="00D1430E">
        <w:rPr>
          <w:rFonts w:ascii="Arial" w:hAnsi="Arial" w:cs="Arial"/>
          <w:bCs/>
        </w:rPr>
        <w:tab/>
        <w:t xml:space="preserve">Članak 15. Odluke, briše se. </w:t>
      </w:r>
    </w:p>
    <w:p w14:paraId="5498AB08" w14:textId="730AF435" w:rsidR="001946C5" w:rsidRPr="00D1430E" w:rsidRDefault="00FA146D" w:rsidP="00C70E66">
      <w:pPr>
        <w:jc w:val="center"/>
        <w:rPr>
          <w:rFonts w:ascii="Arial" w:hAnsi="Arial" w:cs="Arial"/>
          <w:b/>
        </w:rPr>
      </w:pPr>
      <w:r w:rsidRPr="00D1430E">
        <w:rPr>
          <w:rFonts w:ascii="Arial" w:hAnsi="Arial" w:cs="Arial"/>
          <w:b/>
        </w:rPr>
        <w:t xml:space="preserve">Članak 7. </w:t>
      </w:r>
    </w:p>
    <w:p w14:paraId="06479A08" w14:textId="035AB7BB" w:rsidR="00FA146D" w:rsidRPr="00D1430E" w:rsidRDefault="00FA146D" w:rsidP="00C70E66">
      <w:pPr>
        <w:jc w:val="center"/>
        <w:rPr>
          <w:rFonts w:ascii="Arial" w:hAnsi="Arial" w:cs="Arial"/>
          <w:b/>
        </w:rPr>
      </w:pPr>
    </w:p>
    <w:p w14:paraId="4A472F9D" w14:textId="4018ADC9" w:rsidR="00FA146D" w:rsidRPr="00D1430E" w:rsidRDefault="00FA146D" w:rsidP="00FA146D">
      <w:pPr>
        <w:jc w:val="both"/>
        <w:rPr>
          <w:rFonts w:ascii="Arial" w:hAnsi="Arial" w:cs="Arial"/>
          <w:bCs/>
        </w:rPr>
      </w:pPr>
      <w:r w:rsidRPr="00D1430E">
        <w:rPr>
          <w:rFonts w:ascii="Arial" w:hAnsi="Arial" w:cs="Arial"/>
          <w:b/>
        </w:rPr>
        <w:tab/>
      </w:r>
      <w:r w:rsidRPr="00D1430E">
        <w:rPr>
          <w:rFonts w:ascii="Arial" w:hAnsi="Arial" w:cs="Arial"/>
          <w:bCs/>
        </w:rPr>
        <w:t>U članku 18. Odluke, iza riječi: „članka 17.“, dodaju se riječi: „stavka 1.“</w:t>
      </w:r>
    </w:p>
    <w:p w14:paraId="0DCFE0FF" w14:textId="7AF75C77" w:rsidR="00FA146D" w:rsidRPr="00D1430E" w:rsidRDefault="00FA146D" w:rsidP="00FA146D">
      <w:pPr>
        <w:jc w:val="both"/>
        <w:rPr>
          <w:rFonts w:ascii="Arial" w:hAnsi="Arial" w:cs="Arial"/>
          <w:bCs/>
        </w:rPr>
      </w:pPr>
    </w:p>
    <w:p w14:paraId="2569B3F0" w14:textId="2D418E48" w:rsidR="001946C5" w:rsidRPr="00D1430E" w:rsidRDefault="00FA146D" w:rsidP="00FA146D">
      <w:pPr>
        <w:jc w:val="center"/>
        <w:rPr>
          <w:rFonts w:ascii="Arial" w:hAnsi="Arial" w:cs="Arial"/>
          <w:b/>
        </w:rPr>
      </w:pPr>
      <w:r w:rsidRPr="00D1430E">
        <w:rPr>
          <w:rFonts w:ascii="Arial" w:hAnsi="Arial" w:cs="Arial"/>
          <w:b/>
        </w:rPr>
        <w:t>Članak 8.</w:t>
      </w:r>
    </w:p>
    <w:p w14:paraId="489B2F2D" w14:textId="77777777" w:rsidR="00C70E66" w:rsidRPr="00D1430E" w:rsidRDefault="00C70E66" w:rsidP="00C70E66">
      <w:pPr>
        <w:jc w:val="center"/>
        <w:rPr>
          <w:rFonts w:ascii="Arial" w:hAnsi="Arial" w:cs="Arial"/>
          <w:b/>
        </w:rPr>
      </w:pPr>
    </w:p>
    <w:p w14:paraId="12D142B1" w14:textId="07FC6331" w:rsidR="004E16C8" w:rsidRPr="00D1430E" w:rsidRDefault="00940C26" w:rsidP="00C70E66">
      <w:pPr>
        <w:ind w:firstLine="708"/>
        <w:rPr>
          <w:rFonts w:ascii="Arial" w:hAnsi="Arial" w:cs="Arial"/>
          <w:bCs/>
        </w:rPr>
      </w:pPr>
      <w:r w:rsidRPr="00D1430E">
        <w:rPr>
          <w:rFonts w:ascii="Arial" w:hAnsi="Arial" w:cs="Arial"/>
          <w:bCs/>
        </w:rPr>
        <w:t>Ostale odredbe Odluke ostaju na snazi.</w:t>
      </w:r>
    </w:p>
    <w:p w14:paraId="00F82BD7" w14:textId="77777777" w:rsidR="00AC29E4" w:rsidRPr="00D1430E" w:rsidRDefault="00AC29E4" w:rsidP="00AC29E4">
      <w:pPr>
        <w:ind w:firstLine="708"/>
        <w:rPr>
          <w:rFonts w:ascii="Arial" w:hAnsi="Arial" w:cs="Arial"/>
          <w:bCs/>
        </w:rPr>
      </w:pPr>
    </w:p>
    <w:p w14:paraId="4BB678AC" w14:textId="5266FE8B" w:rsidR="00DF38E0" w:rsidRPr="00D1430E" w:rsidRDefault="00940C26" w:rsidP="00940C26">
      <w:pPr>
        <w:jc w:val="center"/>
        <w:rPr>
          <w:rFonts w:ascii="Arial" w:hAnsi="Arial" w:cs="Arial"/>
          <w:b/>
          <w:szCs w:val="24"/>
        </w:rPr>
      </w:pPr>
      <w:r w:rsidRPr="00D1430E">
        <w:rPr>
          <w:rFonts w:ascii="Arial" w:hAnsi="Arial" w:cs="Arial"/>
          <w:b/>
          <w:szCs w:val="24"/>
        </w:rPr>
        <w:t>Članak</w:t>
      </w:r>
      <w:r w:rsidR="00BC5818" w:rsidRPr="00D1430E">
        <w:rPr>
          <w:rFonts w:ascii="Arial" w:hAnsi="Arial" w:cs="Arial"/>
          <w:b/>
          <w:szCs w:val="24"/>
        </w:rPr>
        <w:t xml:space="preserve"> </w:t>
      </w:r>
      <w:r w:rsidR="00FA146D" w:rsidRPr="00D1430E">
        <w:rPr>
          <w:rFonts w:ascii="Arial" w:hAnsi="Arial" w:cs="Arial"/>
          <w:b/>
          <w:szCs w:val="24"/>
        </w:rPr>
        <w:t>9</w:t>
      </w:r>
      <w:r w:rsidR="00BC5818" w:rsidRPr="00D1430E">
        <w:rPr>
          <w:rFonts w:ascii="Arial" w:hAnsi="Arial" w:cs="Arial"/>
          <w:b/>
          <w:szCs w:val="24"/>
        </w:rPr>
        <w:t>.</w:t>
      </w:r>
    </w:p>
    <w:p w14:paraId="6A892554" w14:textId="5B61E8AF" w:rsidR="00940C26" w:rsidRPr="00D1430E" w:rsidRDefault="00940C26" w:rsidP="00C70E66">
      <w:pPr>
        <w:jc w:val="both"/>
        <w:rPr>
          <w:rFonts w:ascii="Arial" w:hAnsi="Arial" w:cs="Arial"/>
          <w:b/>
          <w:szCs w:val="24"/>
        </w:rPr>
      </w:pPr>
    </w:p>
    <w:p w14:paraId="2A69F357" w14:textId="77777777" w:rsidR="00DF38E0" w:rsidRPr="00D1430E" w:rsidRDefault="00DF38E0" w:rsidP="00DF38E0">
      <w:pPr>
        <w:ind w:firstLine="708"/>
        <w:jc w:val="both"/>
        <w:rPr>
          <w:rFonts w:ascii="Arial" w:hAnsi="Arial" w:cs="Arial"/>
          <w:szCs w:val="24"/>
        </w:rPr>
      </w:pPr>
      <w:r w:rsidRPr="00D1430E">
        <w:rPr>
          <w:rFonts w:ascii="Arial" w:hAnsi="Arial" w:cs="Arial"/>
          <w:szCs w:val="24"/>
        </w:rPr>
        <w:t>Ova Odluka stupa na snagu osmog dana od dana objave u Službenom glasniku Grada Čakovca.</w:t>
      </w:r>
    </w:p>
    <w:p w14:paraId="3DA912B1" w14:textId="77777777" w:rsidR="00DF38E0" w:rsidRPr="00D1430E" w:rsidRDefault="00DF38E0" w:rsidP="00DF38E0">
      <w:pPr>
        <w:jc w:val="both"/>
        <w:rPr>
          <w:rFonts w:ascii="Arial" w:hAnsi="Arial" w:cs="Arial"/>
          <w:szCs w:val="24"/>
        </w:rPr>
      </w:pPr>
    </w:p>
    <w:p w14:paraId="1A3EF216" w14:textId="15E26D0C" w:rsidR="00DF38E0" w:rsidRPr="00D1430E" w:rsidRDefault="001D7D84" w:rsidP="00DF38E0">
      <w:pPr>
        <w:jc w:val="both"/>
        <w:rPr>
          <w:rFonts w:ascii="Arial" w:hAnsi="Arial"/>
          <w:szCs w:val="24"/>
        </w:rPr>
      </w:pPr>
      <w:r w:rsidRPr="00D1430E">
        <w:rPr>
          <w:rFonts w:ascii="Arial" w:hAnsi="Arial"/>
          <w:szCs w:val="24"/>
        </w:rPr>
        <w:t xml:space="preserve">KLASA: </w:t>
      </w:r>
      <w:r w:rsidR="005F1ECC" w:rsidRPr="00D1430E">
        <w:rPr>
          <w:rFonts w:ascii="Arial" w:hAnsi="Arial"/>
          <w:szCs w:val="24"/>
        </w:rPr>
        <w:t>02</w:t>
      </w:r>
      <w:r w:rsidR="009E13B7" w:rsidRPr="00D1430E">
        <w:rPr>
          <w:rFonts w:ascii="Arial" w:hAnsi="Arial"/>
          <w:szCs w:val="24"/>
        </w:rPr>
        <w:t>4</w:t>
      </w:r>
      <w:r w:rsidR="005F1ECC" w:rsidRPr="00D1430E">
        <w:rPr>
          <w:rFonts w:ascii="Arial" w:hAnsi="Arial"/>
          <w:szCs w:val="24"/>
        </w:rPr>
        <w:t>-0</w:t>
      </w:r>
      <w:r w:rsidR="009E13B7" w:rsidRPr="00D1430E">
        <w:rPr>
          <w:rFonts w:ascii="Arial" w:hAnsi="Arial"/>
          <w:szCs w:val="24"/>
        </w:rPr>
        <w:t>4</w:t>
      </w:r>
      <w:r w:rsidR="005F1ECC" w:rsidRPr="00D1430E">
        <w:rPr>
          <w:rFonts w:ascii="Arial" w:hAnsi="Arial"/>
          <w:szCs w:val="24"/>
        </w:rPr>
        <w:t>/</w:t>
      </w:r>
      <w:r w:rsidR="009E13B7" w:rsidRPr="00D1430E">
        <w:rPr>
          <w:rFonts w:ascii="Arial" w:hAnsi="Arial"/>
          <w:szCs w:val="24"/>
        </w:rPr>
        <w:t>22</w:t>
      </w:r>
      <w:r w:rsidR="005F1ECC" w:rsidRPr="00D1430E">
        <w:rPr>
          <w:rFonts w:ascii="Arial" w:hAnsi="Arial"/>
          <w:szCs w:val="24"/>
        </w:rPr>
        <w:t>-01/</w:t>
      </w:r>
      <w:r w:rsidR="009E13B7" w:rsidRPr="00D1430E">
        <w:rPr>
          <w:rFonts w:ascii="Arial" w:hAnsi="Arial"/>
          <w:szCs w:val="24"/>
        </w:rPr>
        <w:t>16</w:t>
      </w:r>
    </w:p>
    <w:p w14:paraId="7BD9EB0A" w14:textId="37FA1178" w:rsidR="00DF38E0" w:rsidRPr="00D1430E" w:rsidRDefault="005F1ECC" w:rsidP="00DF38E0">
      <w:pPr>
        <w:jc w:val="both"/>
        <w:rPr>
          <w:rFonts w:ascii="Arial" w:hAnsi="Arial"/>
          <w:szCs w:val="24"/>
        </w:rPr>
      </w:pPr>
      <w:r w:rsidRPr="00D1430E">
        <w:rPr>
          <w:rFonts w:ascii="Arial" w:hAnsi="Arial"/>
          <w:szCs w:val="24"/>
        </w:rPr>
        <w:t>URBROJ: 2109</w:t>
      </w:r>
      <w:r w:rsidR="009E13B7" w:rsidRPr="00D1430E">
        <w:rPr>
          <w:rFonts w:ascii="Arial" w:hAnsi="Arial"/>
          <w:szCs w:val="24"/>
        </w:rPr>
        <w:t>-</w:t>
      </w:r>
      <w:r w:rsidRPr="00D1430E">
        <w:rPr>
          <w:rFonts w:ascii="Arial" w:hAnsi="Arial"/>
          <w:szCs w:val="24"/>
        </w:rPr>
        <w:t>2-02-</w:t>
      </w:r>
      <w:r w:rsidR="009E13B7" w:rsidRPr="00D1430E">
        <w:rPr>
          <w:rFonts w:ascii="Arial" w:hAnsi="Arial"/>
          <w:szCs w:val="24"/>
        </w:rPr>
        <w:t>01-22</w:t>
      </w:r>
      <w:r w:rsidRPr="00D1430E">
        <w:rPr>
          <w:rFonts w:ascii="Arial" w:hAnsi="Arial"/>
          <w:szCs w:val="24"/>
        </w:rPr>
        <w:t>-</w:t>
      </w:r>
      <w:r w:rsidR="00DD09B7" w:rsidRPr="00D1430E">
        <w:rPr>
          <w:rFonts w:ascii="Arial" w:hAnsi="Arial"/>
          <w:szCs w:val="24"/>
        </w:rPr>
        <w:t>0</w:t>
      </w:r>
      <w:r w:rsidR="00FA146D" w:rsidRPr="00D1430E">
        <w:rPr>
          <w:rFonts w:ascii="Arial" w:hAnsi="Arial"/>
          <w:szCs w:val="24"/>
        </w:rPr>
        <w:t>4</w:t>
      </w:r>
    </w:p>
    <w:p w14:paraId="5301FF26" w14:textId="0D71E71E" w:rsidR="00DF38E0" w:rsidRPr="00D1430E" w:rsidRDefault="00DF38E0" w:rsidP="00DF38E0">
      <w:pPr>
        <w:jc w:val="both"/>
        <w:rPr>
          <w:rFonts w:ascii="Arial" w:hAnsi="Arial"/>
          <w:szCs w:val="24"/>
        </w:rPr>
      </w:pPr>
      <w:r w:rsidRPr="00D1430E">
        <w:rPr>
          <w:rFonts w:ascii="Arial" w:hAnsi="Arial"/>
          <w:szCs w:val="24"/>
        </w:rPr>
        <w:t>Čakovec, _________  20</w:t>
      </w:r>
      <w:r w:rsidR="009E13B7" w:rsidRPr="00D1430E">
        <w:rPr>
          <w:rFonts w:ascii="Arial" w:hAnsi="Arial"/>
          <w:szCs w:val="24"/>
        </w:rPr>
        <w:t>22</w:t>
      </w:r>
      <w:r w:rsidRPr="00D1430E">
        <w:rPr>
          <w:rFonts w:ascii="Arial" w:hAnsi="Arial"/>
          <w:szCs w:val="24"/>
        </w:rPr>
        <w:t>.</w:t>
      </w:r>
    </w:p>
    <w:p w14:paraId="0EA6262E" w14:textId="77777777" w:rsidR="00DF38E0" w:rsidRPr="00D1430E" w:rsidRDefault="00DF38E0" w:rsidP="00DF38E0">
      <w:pPr>
        <w:ind w:left="3540" w:firstLine="708"/>
        <w:jc w:val="both"/>
        <w:rPr>
          <w:rFonts w:ascii="Arial" w:hAnsi="Arial"/>
          <w:b/>
          <w:szCs w:val="24"/>
        </w:rPr>
      </w:pPr>
      <w:r w:rsidRPr="00D1430E">
        <w:rPr>
          <w:rFonts w:ascii="Arial" w:hAnsi="Arial"/>
          <w:b/>
          <w:szCs w:val="24"/>
        </w:rPr>
        <w:t>PREDSJEDNIK GRADSKOG VIJEĆA</w:t>
      </w:r>
    </w:p>
    <w:p w14:paraId="2D2CA5E9" w14:textId="698A891C" w:rsidR="0094283A" w:rsidRPr="00DF38E0" w:rsidRDefault="00DF38E0" w:rsidP="00395593">
      <w:pPr>
        <w:tabs>
          <w:tab w:val="left" w:pos="899"/>
        </w:tabs>
      </w:pPr>
      <w:r w:rsidRPr="00D1430E">
        <w:rPr>
          <w:rFonts w:ascii="Arial" w:hAnsi="Arial"/>
          <w:szCs w:val="24"/>
        </w:rPr>
        <w:tab/>
      </w:r>
      <w:r w:rsidRPr="00D1430E">
        <w:rPr>
          <w:rFonts w:ascii="Arial" w:hAnsi="Arial"/>
          <w:szCs w:val="24"/>
        </w:rPr>
        <w:tab/>
      </w:r>
      <w:r w:rsidRPr="00D1430E">
        <w:rPr>
          <w:rFonts w:ascii="Arial" w:hAnsi="Arial"/>
          <w:szCs w:val="24"/>
        </w:rPr>
        <w:tab/>
      </w:r>
      <w:r w:rsidRPr="00D1430E">
        <w:rPr>
          <w:rFonts w:ascii="Arial" w:hAnsi="Arial"/>
          <w:szCs w:val="24"/>
        </w:rPr>
        <w:tab/>
      </w:r>
      <w:r w:rsidRPr="00D1430E">
        <w:rPr>
          <w:rFonts w:ascii="Arial" w:hAnsi="Arial"/>
          <w:szCs w:val="24"/>
        </w:rPr>
        <w:tab/>
      </w:r>
      <w:r w:rsidRPr="00D1430E">
        <w:rPr>
          <w:rFonts w:ascii="Arial" w:hAnsi="Arial"/>
          <w:szCs w:val="24"/>
        </w:rPr>
        <w:tab/>
      </w:r>
      <w:r w:rsidR="009E13B7" w:rsidRPr="00D1430E">
        <w:rPr>
          <w:rFonts w:ascii="Arial" w:hAnsi="Arial"/>
          <w:szCs w:val="24"/>
        </w:rPr>
        <w:t>Darko Zver</w:t>
      </w:r>
      <w:r w:rsidR="009E13B7">
        <w:rPr>
          <w:rFonts w:ascii="Arial" w:hAnsi="Arial"/>
          <w:szCs w:val="24"/>
        </w:rPr>
        <w:t xml:space="preserve">, mag. cin., </w:t>
      </w:r>
      <w:r>
        <w:rPr>
          <w:rFonts w:ascii="Arial" w:hAnsi="Arial"/>
          <w:szCs w:val="24"/>
        </w:rPr>
        <w:t>v.r.</w:t>
      </w:r>
    </w:p>
    <w:sectPr w:rsidR="0094283A" w:rsidRPr="00DF38E0" w:rsidSect="00C70E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D432" w14:textId="77777777" w:rsidR="001946C5" w:rsidRDefault="001946C5" w:rsidP="001946C5">
      <w:r>
        <w:separator/>
      </w:r>
    </w:p>
  </w:endnote>
  <w:endnote w:type="continuationSeparator" w:id="0">
    <w:p w14:paraId="2D07E7FD" w14:textId="77777777" w:rsidR="001946C5" w:rsidRDefault="001946C5" w:rsidP="0019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C147" w14:textId="77777777" w:rsidR="001946C5" w:rsidRDefault="001946C5" w:rsidP="001946C5">
      <w:r>
        <w:separator/>
      </w:r>
    </w:p>
  </w:footnote>
  <w:footnote w:type="continuationSeparator" w:id="0">
    <w:p w14:paraId="23933C3B" w14:textId="77777777" w:rsidR="001946C5" w:rsidRDefault="001946C5" w:rsidP="0019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598"/>
    <w:multiLevelType w:val="hybridMultilevel"/>
    <w:tmpl w:val="203CE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60B1"/>
    <w:multiLevelType w:val="hybridMultilevel"/>
    <w:tmpl w:val="B74464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931BE"/>
    <w:rsid w:val="001946C5"/>
    <w:rsid w:val="001D2960"/>
    <w:rsid w:val="001D7D84"/>
    <w:rsid w:val="002D30A5"/>
    <w:rsid w:val="00395593"/>
    <w:rsid w:val="00397E49"/>
    <w:rsid w:val="003E3152"/>
    <w:rsid w:val="003F6E64"/>
    <w:rsid w:val="004379ED"/>
    <w:rsid w:val="004454EF"/>
    <w:rsid w:val="004E16C8"/>
    <w:rsid w:val="005A44FD"/>
    <w:rsid w:val="005E304C"/>
    <w:rsid w:val="005E454B"/>
    <w:rsid w:val="005F1ECC"/>
    <w:rsid w:val="005F4A45"/>
    <w:rsid w:val="00637CE9"/>
    <w:rsid w:val="00651B89"/>
    <w:rsid w:val="00690191"/>
    <w:rsid w:val="0079578A"/>
    <w:rsid w:val="007C1E3C"/>
    <w:rsid w:val="00850744"/>
    <w:rsid w:val="008B488F"/>
    <w:rsid w:val="00940C26"/>
    <w:rsid w:val="0094283A"/>
    <w:rsid w:val="009C5D0E"/>
    <w:rsid w:val="009E13B7"/>
    <w:rsid w:val="00A17DE0"/>
    <w:rsid w:val="00A23A59"/>
    <w:rsid w:val="00A374B9"/>
    <w:rsid w:val="00A620C7"/>
    <w:rsid w:val="00AB04E6"/>
    <w:rsid w:val="00AB7D4E"/>
    <w:rsid w:val="00AC29E4"/>
    <w:rsid w:val="00BC5818"/>
    <w:rsid w:val="00C1459D"/>
    <w:rsid w:val="00C2209C"/>
    <w:rsid w:val="00C70E66"/>
    <w:rsid w:val="00C930D0"/>
    <w:rsid w:val="00C936A7"/>
    <w:rsid w:val="00CA1FA1"/>
    <w:rsid w:val="00CC0DF2"/>
    <w:rsid w:val="00D1430E"/>
    <w:rsid w:val="00D509D9"/>
    <w:rsid w:val="00D5218E"/>
    <w:rsid w:val="00D968F6"/>
    <w:rsid w:val="00DD09B7"/>
    <w:rsid w:val="00DF38E0"/>
    <w:rsid w:val="00E05A00"/>
    <w:rsid w:val="00E31D03"/>
    <w:rsid w:val="00E663A7"/>
    <w:rsid w:val="00E75923"/>
    <w:rsid w:val="00EE2400"/>
    <w:rsid w:val="00EE6F5F"/>
    <w:rsid w:val="00F01197"/>
    <w:rsid w:val="00FA146D"/>
    <w:rsid w:val="00FE50DC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C755"/>
  <w15:docId w15:val="{FB8DFECE-248C-40A2-8BFB-DAB22FC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9578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C5818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1946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46C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46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46C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Katarina Lesjak</cp:lastModifiedBy>
  <cp:revision>120</cp:revision>
  <cp:lastPrinted>2019-11-21T13:36:00Z</cp:lastPrinted>
  <dcterms:created xsi:type="dcterms:W3CDTF">2016-07-05T09:26:00Z</dcterms:created>
  <dcterms:modified xsi:type="dcterms:W3CDTF">2022-03-21T09:51:00Z</dcterms:modified>
</cp:coreProperties>
</file>