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6212" w14:textId="5F1F9914" w:rsidR="00607CD6" w:rsidRPr="00607CD6" w:rsidRDefault="00607CD6" w:rsidP="00607CD6">
      <w:pPr>
        <w:ind w:firstLine="360"/>
        <w:jc w:val="right"/>
        <w:rPr>
          <w:rFonts w:ascii="Arial" w:hAnsi="Arial" w:cs="Arial"/>
          <w:b/>
        </w:rPr>
      </w:pPr>
      <w:r w:rsidRPr="00607CD6">
        <w:rPr>
          <w:rFonts w:ascii="Arial" w:hAnsi="Arial" w:cs="Arial"/>
          <w:b/>
        </w:rPr>
        <w:t>PRIJEDLOG</w:t>
      </w:r>
    </w:p>
    <w:p w14:paraId="6D1BD5A1" w14:textId="4BB87E21" w:rsidR="00607CD6" w:rsidRDefault="00607CD6" w:rsidP="00607CD6">
      <w:pPr>
        <w:ind w:firstLine="360"/>
        <w:jc w:val="both"/>
        <w:rPr>
          <w:rFonts w:ascii="Arial" w:hAnsi="Arial" w:cs="Arial"/>
        </w:rPr>
      </w:pPr>
      <w:r w:rsidRPr="00607CD6">
        <w:rPr>
          <w:rFonts w:ascii="Arial" w:hAnsi="Arial" w:cs="Arial"/>
        </w:rPr>
        <w:t xml:space="preserve">Temeljem članka 78. Zakona o komunalnom gospodarstvu (NN RH 68/18) i članka 27. Statuta Grada Čakovca (Sl. gl. Grada Čakovca 9/09, 2/13, 3/13 i 3/13 – </w:t>
      </w:r>
      <w:proofErr w:type="spellStart"/>
      <w:r w:rsidRPr="00607CD6">
        <w:rPr>
          <w:rFonts w:ascii="Arial" w:hAnsi="Arial" w:cs="Arial"/>
        </w:rPr>
        <w:t>proč</w:t>
      </w:r>
      <w:proofErr w:type="spellEnd"/>
      <w:r w:rsidRPr="00607CD6">
        <w:rPr>
          <w:rFonts w:ascii="Arial" w:hAnsi="Arial" w:cs="Arial"/>
        </w:rPr>
        <w:t xml:space="preserve">. tekst, 1/14, 1/18 i 3/18 – </w:t>
      </w:r>
      <w:proofErr w:type="spellStart"/>
      <w:r w:rsidRPr="00607CD6">
        <w:rPr>
          <w:rFonts w:ascii="Arial" w:hAnsi="Arial" w:cs="Arial"/>
        </w:rPr>
        <w:t>proč</w:t>
      </w:r>
      <w:proofErr w:type="spellEnd"/>
      <w:r w:rsidRPr="00607CD6">
        <w:rPr>
          <w:rFonts w:ascii="Arial" w:hAnsi="Arial" w:cs="Arial"/>
        </w:rPr>
        <w:t>. tekst), Gradsko vijeće Grada Čakovca je na svojoj __. sjednici održanoj ________ 2018. godine, donijelo slijedeću</w:t>
      </w:r>
    </w:p>
    <w:p w14:paraId="7FCB98B8" w14:textId="77777777" w:rsidR="000479BB" w:rsidRPr="00607CD6" w:rsidRDefault="000479BB" w:rsidP="00607CD6">
      <w:pPr>
        <w:ind w:firstLine="360"/>
        <w:jc w:val="both"/>
        <w:rPr>
          <w:rFonts w:ascii="Arial" w:hAnsi="Arial" w:cs="Arial"/>
        </w:rPr>
      </w:pPr>
    </w:p>
    <w:p w14:paraId="5FDF8150" w14:textId="77777777" w:rsidR="00607CD6" w:rsidRPr="00607CD6" w:rsidRDefault="00607CD6" w:rsidP="00607CD6">
      <w:pPr>
        <w:ind w:left="360"/>
        <w:rPr>
          <w:rFonts w:ascii="Arial" w:hAnsi="Arial" w:cs="Arial"/>
        </w:rPr>
      </w:pPr>
    </w:p>
    <w:p w14:paraId="1C70D5C6" w14:textId="77777777" w:rsidR="00607CD6" w:rsidRPr="00607CD6" w:rsidRDefault="00607CD6" w:rsidP="00607CD6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07CD6">
        <w:rPr>
          <w:rFonts w:ascii="Arial" w:hAnsi="Arial" w:cs="Arial"/>
          <w:b/>
          <w:sz w:val="28"/>
          <w:szCs w:val="28"/>
        </w:rPr>
        <w:t xml:space="preserve">O D L U K U </w:t>
      </w:r>
    </w:p>
    <w:p w14:paraId="2FC5BC23" w14:textId="1658C6EC" w:rsidR="00607CD6" w:rsidRP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  <w:r w:rsidRPr="00607CD6">
        <w:rPr>
          <w:rFonts w:ascii="Arial" w:hAnsi="Arial" w:cs="Arial"/>
          <w:b/>
          <w:iCs/>
          <w:color w:val="000000"/>
        </w:rPr>
        <w:t xml:space="preserve">   o izmjenama i dopunama Odluke o komunalnom doprinosu</w:t>
      </w:r>
    </w:p>
    <w:p w14:paraId="66D3FF9F" w14:textId="6E025B93" w:rsidR="00607CD6" w:rsidRP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</w:p>
    <w:p w14:paraId="6B8012A2" w14:textId="051CC2D6" w:rsidR="00607CD6" w:rsidRP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  <w:r w:rsidRPr="00607CD6">
        <w:rPr>
          <w:rFonts w:ascii="Arial" w:hAnsi="Arial" w:cs="Arial"/>
          <w:b/>
          <w:iCs/>
          <w:color w:val="000000"/>
        </w:rPr>
        <w:t>Članak 1.</w:t>
      </w:r>
    </w:p>
    <w:p w14:paraId="3B6B516D" w14:textId="1F1F9997" w:rsidR="00607CD6" w:rsidRP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</w:p>
    <w:p w14:paraId="1A540B47" w14:textId="2B59301A" w:rsidR="00607CD6" w:rsidRPr="00607CD6" w:rsidRDefault="00607CD6" w:rsidP="00607CD6">
      <w:pPr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ab/>
        <w:t>U članku 7, stavku 1 Odluke o komunalnom doprinosu (Sl. gl. Grada Čakovca 4/18), mijenja se tablica te glasi:</w:t>
      </w:r>
    </w:p>
    <w:p w14:paraId="17971057" w14:textId="195AAA9B" w:rsidR="00607CD6" w:rsidRPr="00607CD6" w:rsidRDefault="00607CD6" w:rsidP="00607CD6">
      <w:pPr>
        <w:rPr>
          <w:rFonts w:ascii="Arial" w:hAnsi="Arial" w:cs="Arial"/>
          <w:iCs/>
          <w:color w:val="000000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817"/>
        <w:gridCol w:w="817"/>
        <w:gridCol w:w="817"/>
        <w:gridCol w:w="817"/>
        <w:gridCol w:w="817"/>
      </w:tblGrid>
      <w:tr w:rsidR="00607CD6" w:rsidRPr="00607CD6" w14:paraId="0CB0BE0E" w14:textId="77777777" w:rsidTr="0049477B">
        <w:trPr>
          <w:trHeight w:val="68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DA3" w14:textId="77777777" w:rsidR="00607CD6" w:rsidRPr="00607CD6" w:rsidRDefault="00607CD6" w:rsidP="0049477B">
            <w:pPr>
              <w:jc w:val="right"/>
              <w:rPr>
                <w:rFonts w:ascii="Arial" w:hAnsi="Arial" w:cs="Arial"/>
                <w:color w:val="000000"/>
              </w:rPr>
            </w:pPr>
          </w:p>
          <w:p w14:paraId="38E1FD18" w14:textId="77777777" w:rsidR="00607CD6" w:rsidRPr="00607CD6" w:rsidRDefault="00607CD6" w:rsidP="00607CD6">
            <w:pPr>
              <w:jc w:val="center"/>
              <w:rPr>
                <w:rFonts w:ascii="Arial" w:hAnsi="Arial" w:cs="Arial"/>
                <w:color w:val="000000"/>
              </w:rPr>
            </w:pPr>
            <w:r w:rsidRPr="00607CD6">
              <w:rPr>
                <w:rFonts w:ascii="Arial" w:hAnsi="Arial" w:cs="Arial"/>
                <w:color w:val="000000"/>
              </w:rPr>
              <w:t>ZONA</w:t>
            </w:r>
          </w:p>
          <w:p w14:paraId="50B74441" w14:textId="77777777" w:rsidR="00607CD6" w:rsidRPr="00607CD6" w:rsidRDefault="00607CD6" w:rsidP="0049477B">
            <w:pPr>
              <w:jc w:val="both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56D8" w14:textId="77777777" w:rsidR="00607CD6" w:rsidRPr="00607CD6" w:rsidRDefault="00607CD6" w:rsidP="004947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7CD6">
              <w:rPr>
                <w:rFonts w:ascii="Arial" w:hAnsi="Arial" w:cs="Arial"/>
                <w:b/>
                <w:color w:val="000000"/>
              </w:rPr>
              <w:t>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8A5F28" w14:textId="77777777" w:rsidR="00607CD6" w:rsidRPr="00607CD6" w:rsidRDefault="00607CD6" w:rsidP="004947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7CD6">
              <w:rPr>
                <w:rFonts w:ascii="Arial" w:hAnsi="Arial" w:cs="Arial"/>
                <w:b/>
                <w:color w:val="000000"/>
              </w:rPr>
              <w:t>II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E55" w14:textId="77777777" w:rsidR="00607CD6" w:rsidRPr="00607CD6" w:rsidRDefault="00607CD6" w:rsidP="004947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7CD6">
              <w:rPr>
                <w:rFonts w:ascii="Arial" w:hAnsi="Arial" w:cs="Arial"/>
                <w:b/>
                <w:color w:val="000000"/>
              </w:rPr>
              <w:t>III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6F3AF" w14:textId="77777777" w:rsidR="00607CD6" w:rsidRPr="00607CD6" w:rsidRDefault="00607CD6" w:rsidP="004947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544F747D" w14:textId="77777777" w:rsidR="00607CD6" w:rsidRPr="00607CD6" w:rsidRDefault="00607CD6" w:rsidP="004947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7CD6">
              <w:rPr>
                <w:rFonts w:ascii="Arial" w:hAnsi="Arial" w:cs="Arial"/>
                <w:b/>
                <w:color w:val="000000"/>
              </w:rPr>
              <w:t>IV.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34B92E" w14:textId="77777777" w:rsidR="00607CD6" w:rsidRPr="00607CD6" w:rsidRDefault="00607CD6" w:rsidP="004947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7CD6">
              <w:rPr>
                <w:rFonts w:ascii="Arial" w:hAnsi="Arial" w:cs="Arial"/>
                <w:b/>
                <w:color w:val="000000"/>
              </w:rPr>
              <w:t>V.</w:t>
            </w:r>
          </w:p>
        </w:tc>
      </w:tr>
      <w:tr w:rsidR="00607CD6" w:rsidRPr="00607CD6" w14:paraId="1B75AD67" w14:textId="77777777" w:rsidTr="0049477B">
        <w:trPr>
          <w:trHeight w:val="44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D63B" w14:textId="77777777" w:rsidR="00607CD6" w:rsidRPr="00607CD6" w:rsidRDefault="00607CD6" w:rsidP="00607CD6">
            <w:pPr>
              <w:jc w:val="center"/>
              <w:rPr>
                <w:rFonts w:ascii="Arial" w:hAnsi="Arial" w:cs="Arial"/>
                <w:color w:val="FF0000"/>
                <w:vertAlign w:val="superscript"/>
              </w:rPr>
            </w:pPr>
            <w:r w:rsidRPr="00607CD6">
              <w:rPr>
                <w:rFonts w:ascii="Arial" w:hAnsi="Arial" w:cs="Arial"/>
              </w:rPr>
              <w:t>kn/m</w:t>
            </w:r>
            <w:r w:rsidRPr="00607CD6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89A5" w14:textId="507DCD70" w:rsidR="00607CD6" w:rsidRPr="000479BB" w:rsidRDefault="00607CD6" w:rsidP="0049477B">
            <w:pPr>
              <w:jc w:val="center"/>
              <w:rPr>
                <w:rFonts w:ascii="Arial" w:hAnsi="Arial" w:cs="Arial"/>
                <w:b/>
                <w:strike/>
              </w:rPr>
            </w:pPr>
          </w:p>
          <w:p w14:paraId="7A4774A7" w14:textId="77777777" w:rsidR="00607CD6" w:rsidRPr="000479BB" w:rsidRDefault="00607CD6" w:rsidP="0049477B">
            <w:pPr>
              <w:jc w:val="center"/>
              <w:rPr>
                <w:rFonts w:ascii="Arial" w:hAnsi="Arial" w:cs="Arial"/>
                <w:b/>
              </w:rPr>
            </w:pPr>
            <w:r w:rsidRPr="000479BB">
              <w:rPr>
                <w:rFonts w:ascii="Arial" w:hAnsi="Arial" w:cs="Arial"/>
                <w:b/>
              </w:rPr>
              <w:t>50,00</w:t>
            </w:r>
          </w:p>
          <w:p w14:paraId="22531239" w14:textId="77777777" w:rsidR="00607CD6" w:rsidRPr="000479BB" w:rsidRDefault="00607CD6" w:rsidP="0049477B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82AD" w14:textId="77777777" w:rsidR="00607CD6" w:rsidRPr="000479BB" w:rsidRDefault="00607CD6" w:rsidP="0049477B">
            <w:pPr>
              <w:jc w:val="center"/>
              <w:rPr>
                <w:rFonts w:ascii="Arial" w:hAnsi="Arial" w:cs="Arial"/>
                <w:b/>
              </w:rPr>
            </w:pPr>
            <w:r w:rsidRPr="000479BB">
              <w:rPr>
                <w:rFonts w:ascii="Arial" w:hAnsi="Arial" w:cs="Arial"/>
                <w:b/>
              </w:rPr>
              <w:t>45,00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B06" w14:textId="52356A77" w:rsidR="00607CD6" w:rsidRPr="000479BB" w:rsidRDefault="00607CD6" w:rsidP="00607CD6">
            <w:pPr>
              <w:rPr>
                <w:rFonts w:ascii="Arial" w:hAnsi="Arial" w:cs="Arial"/>
                <w:b/>
                <w:strike/>
              </w:rPr>
            </w:pPr>
          </w:p>
          <w:p w14:paraId="51BDDFC3" w14:textId="77777777" w:rsidR="00607CD6" w:rsidRPr="000479BB" w:rsidRDefault="00607CD6" w:rsidP="0049477B">
            <w:pPr>
              <w:jc w:val="center"/>
              <w:rPr>
                <w:rFonts w:ascii="Arial" w:hAnsi="Arial" w:cs="Arial"/>
                <w:b/>
              </w:rPr>
            </w:pPr>
            <w:r w:rsidRPr="000479BB">
              <w:rPr>
                <w:rFonts w:ascii="Arial" w:hAnsi="Arial" w:cs="Arial"/>
                <w:b/>
              </w:rPr>
              <w:t>37,50</w:t>
            </w:r>
          </w:p>
          <w:p w14:paraId="7C3E1BF8" w14:textId="77777777" w:rsidR="00607CD6" w:rsidRPr="000479BB" w:rsidRDefault="00607CD6" w:rsidP="0049477B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B04" w14:textId="5FC50E0F" w:rsidR="00607CD6" w:rsidRPr="000479BB" w:rsidRDefault="00607CD6" w:rsidP="00607CD6">
            <w:pPr>
              <w:rPr>
                <w:rFonts w:ascii="Arial" w:hAnsi="Arial" w:cs="Arial"/>
                <w:b/>
                <w:strike/>
              </w:rPr>
            </w:pPr>
          </w:p>
          <w:p w14:paraId="7A81C774" w14:textId="77777777" w:rsidR="00607CD6" w:rsidRPr="000479BB" w:rsidRDefault="00607CD6" w:rsidP="0049477B">
            <w:pPr>
              <w:jc w:val="center"/>
              <w:rPr>
                <w:rFonts w:ascii="Arial" w:hAnsi="Arial" w:cs="Arial"/>
                <w:b/>
              </w:rPr>
            </w:pPr>
            <w:r w:rsidRPr="000479BB"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36279" w14:textId="77777777" w:rsidR="00607CD6" w:rsidRPr="000479BB" w:rsidRDefault="00607CD6" w:rsidP="0049477B">
            <w:pPr>
              <w:jc w:val="center"/>
              <w:rPr>
                <w:rFonts w:ascii="Arial" w:hAnsi="Arial" w:cs="Arial"/>
                <w:b/>
              </w:rPr>
            </w:pPr>
            <w:r w:rsidRPr="000479BB">
              <w:rPr>
                <w:rFonts w:ascii="Arial" w:hAnsi="Arial" w:cs="Arial"/>
                <w:b/>
              </w:rPr>
              <w:t>14,50</w:t>
            </w:r>
          </w:p>
        </w:tc>
      </w:tr>
    </w:tbl>
    <w:p w14:paraId="464FBD59" w14:textId="77777777" w:rsidR="00607CD6" w:rsidRPr="00607CD6" w:rsidRDefault="00607CD6" w:rsidP="00607CD6">
      <w:pPr>
        <w:rPr>
          <w:rFonts w:ascii="Arial" w:hAnsi="Arial" w:cs="Arial"/>
          <w:iCs/>
          <w:color w:val="000000"/>
        </w:rPr>
      </w:pPr>
    </w:p>
    <w:p w14:paraId="28F45BFA" w14:textId="77777777" w:rsidR="00607CD6" w:rsidRPr="00607CD6" w:rsidRDefault="00607CD6" w:rsidP="00607CD6">
      <w:pPr>
        <w:rPr>
          <w:rFonts w:ascii="Arial" w:hAnsi="Arial" w:cs="Arial"/>
          <w:iCs/>
          <w:color w:val="000000"/>
        </w:rPr>
      </w:pPr>
    </w:p>
    <w:p w14:paraId="56FEE215" w14:textId="2DDEFAB6" w:rsidR="00607CD6" w:rsidRPr="00607CD6" w:rsidRDefault="00607CD6" w:rsidP="00607CD6">
      <w:pPr>
        <w:rPr>
          <w:rFonts w:ascii="Arial" w:hAnsi="Arial" w:cs="Arial"/>
          <w:b/>
          <w:iCs/>
          <w:color w:val="000000"/>
        </w:rPr>
      </w:pPr>
    </w:p>
    <w:p w14:paraId="12FA4CB7" w14:textId="7B91D437" w:rsidR="00607CD6" w:rsidRPr="00607CD6" w:rsidRDefault="00607CD6" w:rsidP="00607CD6">
      <w:pPr>
        <w:rPr>
          <w:rFonts w:ascii="Arial" w:hAnsi="Arial" w:cs="Arial"/>
          <w:b/>
          <w:iCs/>
          <w:color w:val="000000"/>
        </w:rPr>
      </w:pPr>
    </w:p>
    <w:p w14:paraId="77873F7B" w14:textId="1A9B5C74" w:rsidR="00607CD6" w:rsidRP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</w:p>
    <w:p w14:paraId="15B2994D" w14:textId="77777777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ab/>
      </w:r>
    </w:p>
    <w:p w14:paraId="172397B6" w14:textId="77777777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03368F72" w14:textId="77777777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27210C4B" w14:textId="35C69914" w:rsidR="00607CD6" w:rsidRP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  <w:r w:rsidRPr="00607CD6">
        <w:rPr>
          <w:rFonts w:ascii="Arial" w:hAnsi="Arial" w:cs="Arial"/>
          <w:b/>
          <w:iCs/>
          <w:color w:val="000000"/>
        </w:rPr>
        <w:t>Članak 2.</w:t>
      </w:r>
    </w:p>
    <w:p w14:paraId="14EA0B22" w14:textId="1EEB620B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298124D0" w14:textId="7AA47F50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ab/>
        <w:t>U članku 8 Odluke, stavku 4, iza riječi „postupak ovrhe“ upisuju se riječi „punog iznosa komunalnog doprinosa“.</w:t>
      </w:r>
    </w:p>
    <w:p w14:paraId="471D084D" w14:textId="5A6E0BFD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 xml:space="preserve"> </w:t>
      </w:r>
    </w:p>
    <w:p w14:paraId="500E097B" w14:textId="25DB957A" w:rsid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  <w:r w:rsidRPr="00607CD6">
        <w:rPr>
          <w:rFonts w:ascii="Arial" w:hAnsi="Arial" w:cs="Arial"/>
          <w:b/>
          <w:iCs/>
          <w:color w:val="000000"/>
        </w:rPr>
        <w:t>Članak 3.</w:t>
      </w:r>
    </w:p>
    <w:p w14:paraId="7402373E" w14:textId="140E4222" w:rsidR="007C2485" w:rsidRDefault="007C2485" w:rsidP="00607CD6">
      <w:pPr>
        <w:jc w:val="center"/>
        <w:rPr>
          <w:rFonts w:ascii="Arial" w:hAnsi="Arial" w:cs="Arial"/>
          <w:b/>
          <w:iCs/>
          <w:color w:val="000000"/>
        </w:rPr>
      </w:pPr>
    </w:p>
    <w:p w14:paraId="6B58B152" w14:textId="0538F903" w:rsidR="007C2485" w:rsidRPr="007C2485" w:rsidRDefault="007C2485" w:rsidP="007C2485">
      <w:pPr>
        <w:pStyle w:val="Odlomakpopis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C2485">
        <w:rPr>
          <w:rFonts w:ascii="Arial" w:hAnsi="Arial" w:cs="Arial"/>
          <w:iCs/>
          <w:color w:val="000000"/>
          <w:sz w:val="24"/>
          <w:szCs w:val="24"/>
        </w:rPr>
        <w:t>U članku 15. stavku 1 Odluke, iza prve rečenice dodaje se rečenica koja glasi: „</w:t>
      </w:r>
      <w:r w:rsidRPr="007C2485">
        <w:rPr>
          <w:rFonts w:ascii="Arial" w:hAnsi="Arial" w:cs="Arial"/>
          <w:sz w:val="24"/>
          <w:szCs w:val="24"/>
        </w:rPr>
        <w:t>Dokaz o zapošljavanju isključivo je kopija obrasca prijave na Hrvatski zavod za mirovinsko osiguranje ili Hrvatski zavod za zdravstveno osiguranje.“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0BC887" w14:textId="019347E6" w:rsidR="007C2485" w:rsidRPr="007C2485" w:rsidRDefault="007C2485" w:rsidP="007C2485">
      <w:pPr>
        <w:jc w:val="both"/>
        <w:rPr>
          <w:rFonts w:ascii="Arial" w:hAnsi="Arial" w:cs="Arial"/>
          <w:iCs/>
          <w:color w:val="000000"/>
        </w:rPr>
      </w:pPr>
    </w:p>
    <w:p w14:paraId="1A9F1EC2" w14:textId="75B5AD9F" w:rsidR="00607CD6" w:rsidRDefault="007C2485" w:rsidP="00607CD6">
      <w:pPr>
        <w:jc w:val="center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Članak 4.</w:t>
      </w:r>
    </w:p>
    <w:p w14:paraId="55D29C2E" w14:textId="77777777" w:rsidR="007C2485" w:rsidRPr="00607CD6" w:rsidRDefault="007C2485" w:rsidP="00607CD6">
      <w:pPr>
        <w:jc w:val="center"/>
        <w:rPr>
          <w:rFonts w:ascii="Arial" w:hAnsi="Arial" w:cs="Arial"/>
          <w:b/>
          <w:iCs/>
          <w:color w:val="000000"/>
        </w:rPr>
      </w:pPr>
    </w:p>
    <w:p w14:paraId="0E8B7F89" w14:textId="4002A329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ab/>
        <w:t>Ostale odredbe Odluke o komunalnom doprinosu ostaju na snazi.</w:t>
      </w:r>
    </w:p>
    <w:p w14:paraId="1BDA3F7C" w14:textId="77777777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0F8D590B" w14:textId="34E73B52" w:rsidR="00607CD6" w:rsidRPr="00607CD6" w:rsidRDefault="00607CD6" w:rsidP="00607CD6">
      <w:pPr>
        <w:jc w:val="center"/>
        <w:rPr>
          <w:rFonts w:ascii="Arial" w:hAnsi="Arial" w:cs="Arial"/>
          <w:b/>
          <w:iCs/>
          <w:color w:val="000000"/>
        </w:rPr>
      </w:pPr>
      <w:r w:rsidRPr="00607CD6">
        <w:rPr>
          <w:rFonts w:ascii="Arial" w:hAnsi="Arial" w:cs="Arial"/>
          <w:b/>
          <w:iCs/>
          <w:color w:val="000000"/>
        </w:rPr>
        <w:t xml:space="preserve">Članak </w:t>
      </w:r>
      <w:r w:rsidR="007C2485">
        <w:rPr>
          <w:rFonts w:ascii="Arial" w:hAnsi="Arial" w:cs="Arial"/>
          <w:b/>
          <w:iCs/>
          <w:color w:val="000000"/>
        </w:rPr>
        <w:t>5</w:t>
      </w:r>
      <w:r w:rsidRPr="00607CD6">
        <w:rPr>
          <w:rFonts w:ascii="Arial" w:hAnsi="Arial" w:cs="Arial"/>
          <w:b/>
          <w:iCs/>
          <w:color w:val="000000"/>
        </w:rPr>
        <w:t>.</w:t>
      </w:r>
    </w:p>
    <w:p w14:paraId="6D0C3615" w14:textId="77777777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553690E7" w14:textId="39E15797" w:rsidR="00607CD6" w:rsidRPr="00607CD6" w:rsidRDefault="00607CD6" w:rsidP="00607CD6">
      <w:pPr>
        <w:ind w:firstLine="708"/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>Ova Oduka stupa na snagu osmog dana od dana objave u Službenom glasniku Grada Čakovca.</w:t>
      </w:r>
    </w:p>
    <w:p w14:paraId="218C5139" w14:textId="1F14A99D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76BB9E75" w14:textId="16BAF813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1DCBB743" w14:textId="0F544ACD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>KLASA: 021-05/18-01/109</w:t>
      </w:r>
    </w:p>
    <w:p w14:paraId="404CD0FC" w14:textId="2DC4C90F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>URBROJ: 2109/2-02-18-01</w:t>
      </w:r>
    </w:p>
    <w:p w14:paraId="4021624C" w14:textId="1D4FCA3F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  <w:r w:rsidRPr="00607CD6">
        <w:rPr>
          <w:rFonts w:ascii="Arial" w:hAnsi="Arial" w:cs="Arial"/>
          <w:iCs/>
          <w:color w:val="000000"/>
        </w:rPr>
        <w:t>Čakovec, __________ 2018.</w:t>
      </w:r>
    </w:p>
    <w:p w14:paraId="190EA2FD" w14:textId="618F7E0E" w:rsidR="00607CD6" w:rsidRPr="00607CD6" w:rsidRDefault="00607CD6" w:rsidP="00607CD6">
      <w:pPr>
        <w:jc w:val="both"/>
        <w:rPr>
          <w:rFonts w:ascii="Arial" w:hAnsi="Arial" w:cs="Arial"/>
          <w:iCs/>
          <w:color w:val="000000"/>
        </w:rPr>
      </w:pPr>
    </w:p>
    <w:p w14:paraId="0360CA95" w14:textId="69BB9497" w:rsidR="00607CD6" w:rsidRPr="00607CD6" w:rsidRDefault="00607CD6" w:rsidP="00607CD6">
      <w:pPr>
        <w:ind w:left="3540" w:firstLine="708"/>
        <w:jc w:val="both"/>
        <w:rPr>
          <w:rFonts w:ascii="Arial" w:hAnsi="Arial" w:cs="Arial"/>
          <w:b/>
          <w:iCs/>
          <w:color w:val="000000"/>
        </w:rPr>
      </w:pPr>
      <w:r w:rsidRPr="00607CD6">
        <w:rPr>
          <w:rFonts w:ascii="Arial" w:hAnsi="Arial" w:cs="Arial"/>
          <w:b/>
          <w:iCs/>
          <w:color w:val="000000"/>
        </w:rPr>
        <w:t>PREDSJEDNIK GRADSKOG VIJEĆA</w:t>
      </w:r>
    </w:p>
    <w:p w14:paraId="25182008" w14:textId="2802D3ED" w:rsidR="00146646" w:rsidRPr="00607CD6" w:rsidRDefault="00607CD6" w:rsidP="007C2485">
      <w:pPr>
        <w:ind w:left="3540" w:firstLine="708"/>
        <w:jc w:val="both"/>
        <w:rPr>
          <w:rFonts w:ascii="Arial" w:hAnsi="Arial" w:cs="Arial"/>
        </w:rPr>
      </w:pPr>
      <w:r w:rsidRPr="00607CD6">
        <w:rPr>
          <w:rFonts w:ascii="Arial" w:hAnsi="Arial" w:cs="Arial"/>
          <w:iCs/>
          <w:color w:val="000000"/>
        </w:rPr>
        <w:t>Jurica Horvat, v.r.</w:t>
      </w:r>
      <w:bookmarkStart w:id="0" w:name="_GoBack"/>
      <w:bookmarkEnd w:id="0"/>
    </w:p>
    <w:sectPr w:rsidR="00146646" w:rsidRPr="0060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DC"/>
    <w:rsid w:val="000479BB"/>
    <w:rsid w:val="00056B58"/>
    <w:rsid w:val="000C78CB"/>
    <w:rsid w:val="000D2CC9"/>
    <w:rsid w:val="000E3A4A"/>
    <w:rsid w:val="00146646"/>
    <w:rsid w:val="0034458F"/>
    <w:rsid w:val="004655DF"/>
    <w:rsid w:val="005020B7"/>
    <w:rsid w:val="00607CD6"/>
    <w:rsid w:val="007C2485"/>
    <w:rsid w:val="009150DC"/>
    <w:rsid w:val="009E672F"/>
    <w:rsid w:val="00A54F21"/>
    <w:rsid w:val="00AD2BEF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4ED3"/>
  <w15:chartTrackingRefBased/>
  <w15:docId w15:val="{4DA9D1CF-84AA-42E6-85BA-63772CBE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248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5</cp:revision>
  <cp:lastPrinted>2018-12-05T07:09:00Z</cp:lastPrinted>
  <dcterms:created xsi:type="dcterms:W3CDTF">2018-12-03T07:35:00Z</dcterms:created>
  <dcterms:modified xsi:type="dcterms:W3CDTF">2018-12-05T07:12:00Z</dcterms:modified>
</cp:coreProperties>
</file>