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E765C" w14:textId="77777777" w:rsidR="00145207" w:rsidRPr="003B746F" w:rsidRDefault="00145207" w:rsidP="00145207">
      <w:pPr>
        <w:ind w:firstLine="720"/>
        <w:jc w:val="right"/>
        <w:rPr>
          <w:rFonts w:ascii="Arial" w:hAnsi="Arial" w:cs="Arial"/>
          <w:b/>
          <w:sz w:val="24"/>
          <w:szCs w:val="24"/>
        </w:rPr>
      </w:pPr>
      <w:r w:rsidRPr="003B746F">
        <w:rPr>
          <w:rFonts w:ascii="Arial" w:hAnsi="Arial" w:cs="Arial"/>
          <w:b/>
          <w:sz w:val="24"/>
          <w:szCs w:val="24"/>
        </w:rPr>
        <w:t>PRIJEDLOG</w:t>
      </w:r>
    </w:p>
    <w:p w14:paraId="77BF6323" w14:textId="3D2FEB4D" w:rsidR="00145207" w:rsidRPr="003B746F" w:rsidRDefault="00145207" w:rsidP="00145207">
      <w:pPr>
        <w:pStyle w:val="Tijeloteksta"/>
        <w:ind w:firstLine="720"/>
        <w:jc w:val="both"/>
        <w:rPr>
          <w:b w:val="0"/>
          <w:sz w:val="24"/>
          <w:szCs w:val="24"/>
        </w:rPr>
      </w:pPr>
      <w:r w:rsidRPr="003B746F">
        <w:rPr>
          <w:b w:val="0"/>
          <w:sz w:val="24"/>
          <w:szCs w:val="24"/>
        </w:rPr>
        <w:t>Temeljem članka 72. Zakona o komunalnom gospodarstvu (NN RH 68/18) i članka</w:t>
      </w:r>
      <w:r w:rsidRPr="003B746F">
        <w:rPr>
          <w:color w:val="666666"/>
          <w:sz w:val="24"/>
          <w:szCs w:val="24"/>
        </w:rPr>
        <w:t xml:space="preserve">  </w:t>
      </w:r>
      <w:r w:rsidRPr="003B746F">
        <w:rPr>
          <w:b w:val="0"/>
          <w:sz w:val="24"/>
          <w:szCs w:val="24"/>
        </w:rPr>
        <w:t xml:space="preserve">27. Statuta Grada Čakovca (Sl. gl. Grada Čakovca 9/09, 2/13, 3/13 i 3/13 – </w:t>
      </w:r>
      <w:proofErr w:type="spellStart"/>
      <w:r w:rsidRPr="003B746F">
        <w:rPr>
          <w:b w:val="0"/>
          <w:sz w:val="24"/>
          <w:szCs w:val="24"/>
        </w:rPr>
        <w:t>proč</w:t>
      </w:r>
      <w:proofErr w:type="spellEnd"/>
      <w:r w:rsidRPr="003B746F">
        <w:rPr>
          <w:b w:val="0"/>
          <w:sz w:val="24"/>
          <w:szCs w:val="24"/>
        </w:rPr>
        <w:t xml:space="preserve">. tekst, 1/14, 1/18, 3/18 – </w:t>
      </w:r>
      <w:proofErr w:type="spellStart"/>
      <w:r w:rsidRPr="003B746F">
        <w:rPr>
          <w:b w:val="0"/>
          <w:sz w:val="24"/>
          <w:szCs w:val="24"/>
        </w:rPr>
        <w:t>proč</w:t>
      </w:r>
      <w:proofErr w:type="spellEnd"/>
      <w:r w:rsidRPr="003B746F">
        <w:rPr>
          <w:b w:val="0"/>
          <w:sz w:val="24"/>
          <w:szCs w:val="24"/>
        </w:rPr>
        <w:t xml:space="preserve">. tekst), Gradsko vijeće Grada Čakovca je na svojoj __. sjednici održanoj _______ 2018., donijelo sljedeći </w:t>
      </w:r>
    </w:p>
    <w:p w14:paraId="530A396F" w14:textId="77777777" w:rsidR="00145207" w:rsidRPr="003B746F" w:rsidRDefault="00145207" w:rsidP="00145207">
      <w:pPr>
        <w:pStyle w:val="Tijeloteksta"/>
        <w:jc w:val="both"/>
        <w:rPr>
          <w:b w:val="0"/>
          <w:sz w:val="24"/>
          <w:szCs w:val="24"/>
        </w:rPr>
      </w:pPr>
    </w:p>
    <w:p w14:paraId="4A4A2865" w14:textId="77777777" w:rsidR="00145207" w:rsidRPr="003B746F" w:rsidRDefault="00145207" w:rsidP="00145207">
      <w:pPr>
        <w:pStyle w:val="Tijeloteksta"/>
        <w:rPr>
          <w:sz w:val="24"/>
          <w:szCs w:val="24"/>
        </w:rPr>
      </w:pPr>
      <w:r w:rsidRPr="003B746F">
        <w:rPr>
          <w:sz w:val="24"/>
          <w:szCs w:val="24"/>
        </w:rPr>
        <w:t>P R O G R A M</w:t>
      </w:r>
    </w:p>
    <w:p w14:paraId="19FC9910" w14:textId="0741BB2B" w:rsidR="00145207" w:rsidRPr="003B746F" w:rsidRDefault="00145207" w:rsidP="00145207">
      <w:pPr>
        <w:pStyle w:val="Tijeloteksta"/>
        <w:rPr>
          <w:sz w:val="24"/>
          <w:szCs w:val="24"/>
        </w:rPr>
      </w:pPr>
      <w:r w:rsidRPr="003B746F">
        <w:rPr>
          <w:sz w:val="24"/>
          <w:szCs w:val="24"/>
        </w:rPr>
        <w:t>održavanja komunalne infrastrukture za 201</w:t>
      </w:r>
      <w:r w:rsidR="0075357F" w:rsidRPr="003B746F">
        <w:rPr>
          <w:sz w:val="24"/>
          <w:szCs w:val="24"/>
        </w:rPr>
        <w:t>9</w:t>
      </w:r>
      <w:r w:rsidRPr="003B746F">
        <w:rPr>
          <w:sz w:val="24"/>
          <w:szCs w:val="24"/>
        </w:rPr>
        <w:t>.</w:t>
      </w:r>
    </w:p>
    <w:p w14:paraId="3BC659B3" w14:textId="77777777" w:rsidR="00145207" w:rsidRPr="003B746F" w:rsidRDefault="00145207" w:rsidP="003B746F">
      <w:pPr>
        <w:pStyle w:val="Tijeloteksta"/>
        <w:jc w:val="left"/>
        <w:rPr>
          <w:sz w:val="24"/>
          <w:szCs w:val="24"/>
        </w:rPr>
      </w:pPr>
    </w:p>
    <w:p w14:paraId="365C1088" w14:textId="7DF2F3EF" w:rsidR="0075357F" w:rsidRPr="003B746F" w:rsidRDefault="00145207" w:rsidP="003B746F">
      <w:pPr>
        <w:pStyle w:val="Tijeloteksta"/>
        <w:rPr>
          <w:sz w:val="24"/>
          <w:szCs w:val="24"/>
        </w:rPr>
      </w:pPr>
      <w:r w:rsidRPr="003B746F">
        <w:rPr>
          <w:sz w:val="24"/>
          <w:szCs w:val="24"/>
        </w:rPr>
        <w:t>Članak 1.</w:t>
      </w:r>
    </w:p>
    <w:p w14:paraId="1F0584CE" w14:textId="26B92339" w:rsidR="003B746F" w:rsidRPr="003B746F" w:rsidRDefault="003B746F" w:rsidP="003B746F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Ovim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Programom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definira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komunalne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infrastrukture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u 2019. </w:t>
      </w:r>
      <w:proofErr w:type="spellStart"/>
      <w:proofErr w:type="gramStart"/>
      <w:r w:rsidRPr="003B746F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na</w:t>
      </w:r>
      <w:proofErr w:type="spellEnd"/>
      <w:proofErr w:type="gram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području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Grada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Čakovca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sljedeće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komunalne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djelatnosti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</w:p>
    <w:p w14:paraId="31C49453" w14:textId="77777777" w:rsidR="003B746F" w:rsidRPr="003B746F" w:rsidRDefault="003B746F" w:rsidP="003B74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nerazvrstanih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cesta</w:t>
      </w:r>
      <w:proofErr w:type="spellEnd"/>
    </w:p>
    <w:p w14:paraId="5D7B048D" w14:textId="77777777" w:rsidR="003B746F" w:rsidRPr="003B746F" w:rsidRDefault="003B746F" w:rsidP="003B74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čistoće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dijelu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koji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odnosi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čišćenje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javnih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površina</w:t>
      </w:r>
      <w:proofErr w:type="spellEnd"/>
    </w:p>
    <w:p w14:paraId="536A6B3D" w14:textId="77777777" w:rsidR="003B746F" w:rsidRPr="003B746F" w:rsidRDefault="003B746F" w:rsidP="003B74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odvodnja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atmosferskih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voda</w:t>
      </w:r>
      <w:proofErr w:type="spellEnd"/>
    </w:p>
    <w:p w14:paraId="34A0F115" w14:textId="77777777" w:rsidR="003B746F" w:rsidRPr="003B746F" w:rsidRDefault="003B746F" w:rsidP="003B74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javnih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površina</w:t>
      </w:r>
      <w:proofErr w:type="spellEnd"/>
    </w:p>
    <w:p w14:paraId="1D4D7804" w14:textId="77777777" w:rsidR="003B746F" w:rsidRPr="003B746F" w:rsidRDefault="003B746F" w:rsidP="003B74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javne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rasvjete</w:t>
      </w:r>
      <w:proofErr w:type="spellEnd"/>
    </w:p>
    <w:p w14:paraId="4001EC92" w14:textId="77777777" w:rsidR="003B746F" w:rsidRPr="003B746F" w:rsidRDefault="003B746F" w:rsidP="003B746F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4DD82F2" w14:textId="77777777" w:rsidR="003B746F" w:rsidRPr="003B746F" w:rsidRDefault="003B746F" w:rsidP="003B746F">
      <w:pPr>
        <w:ind w:firstLine="64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Programom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utvrđuju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>:</w:t>
      </w:r>
    </w:p>
    <w:p w14:paraId="60F53296" w14:textId="77777777" w:rsidR="003B746F" w:rsidRPr="003B746F" w:rsidRDefault="003B746F" w:rsidP="003B7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poslovi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s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procjenom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pojedinih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troškova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, po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djelatnostima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>,</w:t>
      </w:r>
    </w:p>
    <w:p w14:paraId="39A298EE" w14:textId="77777777" w:rsidR="003B746F" w:rsidRPr="003B746F" w:rsidRDefault="003B746F" w:rsidP="003B7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iskaz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financijskih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sredstava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potrebnih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ostvarivanje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DD1C6A4" w14:textId="77777777" w:rsidR="003B746F" w:rsidRPr="003B746F" w:rsidRDefault="003B746F" w:rsidP="003B746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izvori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financiranja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BE55CC" w14:textId="77777777" w:rsidR="003B746F" w:rsidRPr="003B746F" w:rsidRDefault="003B746F" w:rsidP="003B746F">
      <w:pPr>
        <w:ind w:left="644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2CFC4D16" w14:textId="278913FB" w:rsidR="003B746F" w:rsidRPr="003B746F" w:rsidRDefault="003B746F" w:rsidP="003B746F">
      <w:pPr>
        <w:ind w:firstLine="644"/>
        <w:jc w:val="both"/>
        <w:rPr>
          <w:rFonts w:ascii="Arial" w:hAnsi="Arial" w:cs="Arial"/>
          <w:sz w:val="24"/>
          <w:szCs w:val="24"/>
          <w:lang w:val="en-US"/>
        </w:rPr>
      </w:pPr>
      <w:r w:rsidRPr="003B746F">
        <w:rPr>
          <w:rFonts w:ascii="Arial" w:hAnsi="Arial" w:cs="Arial"/>
          <w:sz w:val="24"/>
          <w:szCs w:val="24"/>
          <w:lang w:val="en-US"/>
        </w:rPr>
        <w:t xml:space="preserve">U 2019.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godini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održavanje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komunalne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infrastrukture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Programom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u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Gradu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Čakovcu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B746F">
        <w:rPr>
          <w:rFonts w:ascii="Arial" w:hAnsi="Arial" w:cs="Arial"/>
          <w:sz w:val="24"/>
          <w:szCs w:val="24"/>
          <w:lang w:val="en-US"/>
        </w:rPr>
        <w:t>obuhvaća</w:t>
      </w:r>
      <w:proofErr w:type="spellEnd"/>
      <w:r w:rsidRPr="003B746F">
        <w:rPr>
          <w:rFonts w:ascii="Arial" w:hAnsi="Arial" w:cs="Arial"/>
          <w:sz w:val="24"/>
          <w:szCs w:val="24"/>
          <w:lang w:val="en-US"/>
        </w:rPr>
        <w:t>:</w:t>
      </w:r>
    </w:p>
    <w:tbl>
      <w:tblPr>
        <w:tblW w:w="7520" w:type="dxa"/>
        <w:tblInd w:w="118" w:type="dxa"/>
        <w:tblLook w:val="04A0" w:firstRow="1" w:lastRow="0" w:firstColumn="1" w:lastColumn="0" w:noHBand="0" w:noVBand="1"/>
      </w:tblPr>
      <w:tblGrid>
        <w:gridCol w:w="1180"/>
        <w:gridCol w:w="2626"/>
        <w:gridCol w:w="1751"/>
        <w:gridCol w:w="1963"/>
      </w:tblGrid>
      <w:tr w:rsidR="003B746F" w:rsidRPr="003B746F" w14:paraId="21AC08F4" w14:textId="77777777" w:rsidTr="003B746F">
        <w:trPr>
          <w:trHeight w:val="615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66261D7B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Redni br.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5F45E561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Opis radova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77D9115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PROGRAM 2019.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7339A1C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IZVORI FINANCIRANJA</w:t>
            </w:r>
          </w:p>
        </w:tc>
      </w:tr>
      <w:tr w:rsidR="003B746F" w:rsidRPr="003B746F" w14:paraId="0B7C7A20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37E1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C984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ODRŽAVANJE NERAZVRSTANIH CESTA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474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CB80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405EF5D6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DD17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F8F6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 xml:space="preserve">Nerazvrstane ceste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1ACB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2.000.000,00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6C1A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 xml:space="preserve"> 052 Ostale pomoći</w:t>
            </w:r>
          </w:p>
        </w:tc>
      </w:tr>
      <w:tr w:rsidR="003B746F" w:rsidRPr="003B746F" w14:paraId="0F0F6A98" w14:textId="77777777" w:rsidTr="003B746F">
        <w:trPr>
          <w:trHeight w:val="49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DD00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FCB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Sanacija poljskih puteva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459B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185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7A002E8B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0A68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12A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Sanacija parkirališta i nogostupa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6109F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8902F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3F134CAF" w14:textId="77777777" w:rsidTr="003B746F">
        <w:trPr>
          <w:trHeight w:val="49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671AB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B1F8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Zimska služba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F52E1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750.000,00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B6F2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 xml:space="preserve">043 Ostali prihodi za </w:t>
            </w: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posebne namjene</w:t>
            </w:r>
          </w:p>
        </w:tc>
      </w:tr>
      <w:tr w:rsidR="003B746F" w:rsidRPr="003B746F" w14:paraId="29432204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1AD8A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>A101824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6A6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Trošak stanice za tehnički pregled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E31D6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55.000,00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A39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725EF38C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A97B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E85BC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 1.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6406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3.255.000,00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1525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61044F0D" w14:textId="77777777" w:rsidTr="003B746F">
        <w:trPr>
          <w:trHeight w:val="15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2A29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3AB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ODRŽAVANJE ČISTOĆE U DIJELU KOJI SE ODNOSI NA ČIŠĆENJE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4851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D153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3FBDFE7C" w14:textId="77777777" w:rsidTr="003B746F">
        <w:trPr>
          <w:trHeight w:val="12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97EA9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D0A89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Sakupljanje, odvoz i zbrinjavanje otpadaka sa javnih i zelenih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A0E66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575.922,50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36CB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0A7704AD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B4E2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03A2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Strojno čišćenje prometnica i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2A42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159.375,00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DBD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043 Ostali prihodi za posebne namjene</w:t>
            </w:r>
          </w:p>
        </w:tc>
      </w:tr>
      <w:tr w:rsidR="003B746F" w:rsidRPr="003B746F" w14:paraId="6D8A8984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975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2215B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 2.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6E35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735.297,50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ED267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0DFF312A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6D75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1FE8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ODVODNJA ATMOSFERSKIH VODA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F19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B977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546DD108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DC5D1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A101827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A73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Sanacija kanala oborinskih voda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A21F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45641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091255EB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8FC72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6167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 3.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A8AE7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9BA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15F2DA29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D777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4AFD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ODRŽAVANJE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778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480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382013F1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116A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E40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zelenih i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8B630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3.864.702,50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1A8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77FEB91E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9E43C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A9E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i nabava urbane opreme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440DC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800.000,00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235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27D210E2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0AA4A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>A101808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8C0F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sustava zaštite i spašavanja i Civilna zaštita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6F79D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1C8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763C8295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E88C4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98CD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Fizička i tehnička zaštita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FC2E4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220.000,00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9D89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4D5E010F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A8B0A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AA51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Radovi po nalogu komunalnog redarstva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BB4C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0C3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41A50D0F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B7D2F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3AA9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Prevencija - promet i Vijeće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1CEA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109.500,00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2DB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42F4EC70" w14:textId="77777777" w:rsidTr="003B746F">
        <w:trPr>
          <w:trHeight w:val="12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2DAE7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C3AF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 xml:space="preserve">Osiguranje imovine - </w:t>
            </w:r>
            <w:proofErr w:type="spellStart"/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izvanugovorna</w:t>
            </w:r>
            <w:proofErr w:type="spellEnd"/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 xml:space="preserve"> odgovornost na javnim površinama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3DC7B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0E3D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1A057A68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59F5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DA9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Oprema za komunalno i prometno redarstvo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348A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40.000,00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96FD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7B3CEB97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AAB1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2A0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Gradski prijevoz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2632D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35DA9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011 Opći prihodi i primici</w:t>
            </w:r>
          </w:p>
        </w:tc>
      </w:tr>
      <w:tr w:rsidR="003B746F" w:rsidRPr="003B746F" w14:paraId="17F547BB" w14:textId="77777777" w:rsidTr="003B746F">
        <w:trPr>
          <w:trHeight w:val="79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FFD5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A101821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1718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Perivoj Zrinskih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6E0E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E328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043 Ostali prihodi za posebne namjene, 052 Ostale pomoći</w:t>
            </w:r>
          </w:p>
        </w:tc>
      </w:tr>
      <w:tr w:rsidR="003B746F" w:rsidRPr="003B746F" w14:paraId="6A938B7F" w14:textId="77777777" w:rsidTr="003B746F">
        <w:trPr>
          <w:trHeight w:val="73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D8E60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A101831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BD09D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Javni radovi – troškovi plaća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F0BC7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702.500,00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849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namjene, 052 Ostale pomoći</w:t>
            </w:r>
          </w:p>
        </w:tc>
      </w:tr>
      <w:tr w:rsidR="003B746F" w:rsidRPr="003B746F" w14:paraId="686CD574" w14:textId="77777777" w:rsidTr="003B746F">
        <w:trPr>
          <w:trHeight w:val="73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B7FC6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A101834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19358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Interventni radovi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E443A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400.000,00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33D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namjene, 052 Ostale pomoći</w:t>
            </w:r>
          </w:p>
        </w:tc>
      </w:tr>
      <w:tr w:rsidR="003B746F" w:rsidRPr="003B746F" w14:paraId="13706625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5BF00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A101835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202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Oprema i troškovi održavanja javnih manifestacija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6E74F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A08F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namjene, 052 Ostale pomoći</w:t>
            </w:r>
          </w:p>
        </w:tc>
      </w:tr>
      <w:tr w:rsidR="003B746F" w:rsidRPr="003B746F" w14:paraId="052C62D1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44E6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12E1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 4.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2E16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7.266.702,50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CEA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33370379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79B82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8AD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ODRŽAVANJE JAVNE RASVJETE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B3D6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08625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70288966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CFE1D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A101807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D917A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i trošak javne rasvjete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C138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B819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4AE256A5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09C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F537B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Energija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28720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B09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0347742E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C916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94655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Usluge tekućeg i investicijskog održavanja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BEF97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33CFC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141DD89F" w14:textId="77777777" w:rsidTr="003B746F">
        <w:trPr>
          <w:trHeight w:val="49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BA03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CF2DD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Iluminacija Grada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D6BD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350.000,00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3CAF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6D0DC516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077A" w14:textId="77777777" w:rsidR="003B746F" w:rsidRPr="003B746F" w:rsidRDefault="003B746F" w:rsidP="009A3799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A101837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CA9B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Modernizacija javne rasvjete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7CBE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1.100,000,00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25619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043 Ostali prihodi za posebne namjene</w:t>
            </w:r>
          </w:p>
        </w:tc>
      </w:tr>
      <w:tr w:rsidR="003B746F" w:rsidRPr="003B746F" w14:paraId="2E5709D5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CC3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C1632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 5.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C3DF3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2.100.000,00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7F8D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B746F" w:rsidRPr="003B746F" w14:paraId="6121B8D1" w14:textId="77777777" w:rsidTr="003B746F">
        <w:trPr>
          <w:trHeight w:val="300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0067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48F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BB2A" w14:textId="77777777" w:rsidR="003B746F" w:rsidRPr="003B746F" w:rsidRDefault="003B746F" w:rsidP="009A37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92448" w14:textId="77777777" w:rsidR="003B746F" w:rsidRPr="003B746F" w:rsidRDefault="003B746F" w:rsidP="009A37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46F" w:rsidRPr="003B746F" w14:paraId="776C4FEB" w14:textId="77777777" w:rsidTr="003B746F">
        <w:trPr>
          <w:trHeight w:val="58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BC21E2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6CD3E2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UKUPNA REKAPITULACIJA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097DCF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C6004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46F" w:rsidRPr="003B746F" w14:paraId="6B1CB2D9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2DBBE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4B4C1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nerazvrstanih cesta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3ACF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3.255.000,00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80A38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746F" w:rsidRPr="003B746F" w14:paraId="744C3652" w14:textId="77777777" w:rsidTr="003B746F">
        <w:trPr>
          <w:trHeight w:val="9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62AFD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C050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čistoće u dijelu koji se odnosi na čišćenje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8A9B7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735.297,50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3ADB7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746F" w:rsidRPr="003B746F" w14:paraId="6DC16722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CD6E9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D6A83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Odvodnja atmosferskih voda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BCA1B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300.000,00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52F38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746F" w:rsidRPr="003B746F" w14:paraId="6E41450C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E83DB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52FD0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javnih površina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34CC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7.266.702,50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E683A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746F" w:rsidRPr="003B746F" w14:paraId="1D7CC93A" w14:textId="77777777" w:rsidTr="003B746F">
        <w:trPr>
          <w:trHeight w:val="6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BE3E" w14:textId="77777777" w:rsidR="003B746F" w:rsidRPr="003B746F" w:rsidRDefault="003B746F" w:rsidP="009A379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9251E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Održavanje javne rasvjete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1CC82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2.100.000,00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F848C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746F" w:rsidRPr="003B746F" w14:paraId="24BB0B11" w14:textId="77777777" w:rsidTr="003B746F">
        <w:trPr>
          <w:trHeight w:val="31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6BCB" w14:textId="77777777" w:rsidR="003B746F" w:rsidRPr="003B746F" w:rsidRDefault="003B746F" w:rsidP="009A37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5D742DA6" w14:textId="77777777" w:rsidR="003B746F" w:rsidRPr="003B746F" w:rsidRDefault="003B746F" w:rsidP="009A3799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4D083084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746F">
              <w:rPr>
                <w:rFonts w:ascii="Arial" w:hAnsi="Arial" w:cs="Arial"/>
                <w:color w:val="000000"/>
                <w:sz w:val="24"/>
                <w:szCs w:val="24"/>
              </w:rPr>
              <w:t>13.657.000,00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A116B" w14:textId="77777777" w:rsidR="003B746F" w:rsidRPr="003B746F" w:rsidRDefault="003B746F" w:rsidP="009A3799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5F9470" w14:textId="62CE804D" w:rsidR="0075357F" w:rsidRPr="003B746F" w:rsidRDefault="0075357F" w:rsidP="00145207">
      <w:pPr>
        <w:pStyle w:val="Tijeloteksta"/>
        <w:rPr>
          <w:sz w:val="24"/>
          <w:szCs w:val="24"/>
        </w:rPr>
      </w:pPr>
    </w:p>
    <w:p w14:paraId="271CEE4E" w14:textId="77777777" w:rsidR="0075357F" w:rsidRPr="003B746F" w:rsidRDefault="0075357F" w:rsidP="00145207">
      <w:pPr>
        <w:pStyle w:val="Tijeloteksta"/>
        <w:rPr>
          <w:sz w:val="24"/>
          <w:szCs w:val="24"/>
        </w:rPr>
      </w:pPr>
    </w:p>
    <w:p w14:paraId="1DF5BCD6" w14:textId="77777777" w:rsidR="00145207" w:rsidRPr="003B746F" w:rsidRDefault="00145207" w:rsidP="00145207">
      <w:pPr>
        <w:pStyle w:val="Tijeloteksta"/>
        <w:rPr>
          <w:sz w:val="24"/>
          <w:szCs w:val="24"/>
        </w:rPr>
      </w:pPr>
    </w:p>
    <w:p w14:paraId="775A2346" w14:textId="77777777" w:rsidR="00145207" w:rsidRPr="003B746F" w:rsidRDefault="00145207" w:rsidP="00145207">
      <w:pPr>
        <w:pStyle w:val="Tijeloteksta"/>
        <w:rPr>
          <w:sz w:val="24"/>
          <w:szCs w:val="24"/>
        </w:rPr>
      </w:pPr>
    </w:p>
    <w:p w14:paraId="580823D9" w14:textId="77777777" w:rsidR="00145207" w:rsidRPr="003B746F" w:rsidRDefault="00145207" w:rsidP="00145207">
      <w:pPr>
        <w:pStyle w:val="Tijeloteksta"/>
        <w:rPr>
          <w:sz w:val="24"/>
          <w:szCs w:val="24"/>
        </w:rPr>
      </w:pPr>
    </w:p>
    <w:p w14:paraId="4B541991" w14:textId="3DD60165" w:rsidR="00145207" w:rsidRPr="003B746F" w:rsidRDefault="00145207" w:rsidP="00145207">
      <w:pPr>
        <w:pStyle w:val="Tijeloteksta"/>
        <w:rPr>
          <w:sz w:val="24"/>
          <w:szCs w:val="24"/>
        </w:rPr>
      </w:pPr>
      <w:r w:rsidRPr="003B746F">
        <w:rPr>
          <w:sz w:val="24"/>
          <w:szCs w:val="24"/>
        </w:rPr>
        <w:t xml:space="preserve">Članak </w:t>
      </w:r>
      <w:r w:rsidR="003B746F">
        <w:rPr>
          <w:sz w:val="24"/>
          <w:szCs w:val="24"/>
        </w:rPr>
        <w:t>2.</w:t>
      </w:r>
      <w:bookmarkStart w:id="0" w:name="_GoBack"/>
      <w:bookmarkEnd w:id="0"/>
    </w:p>
    <w:p w14:paraId="7465B26E" w14:textId="77777777" w:rsidR="00145207" w:rsidRPr="003B746F" w:rsidRDefault="00145207" w:rsidP="00145207">
      <w:pPr>
        <w:pStyle w:val="Tijeloteksta"/>
        <w:rPr>
          <w:sz w:val="24"/>
          <w:szCs w:val="24"/>
        </w:rPr>
      </w:pPr>
    </w:p>
    <w:p w14:paraId="7C7B0F3B" w14:textId="3665E3E1" w:rsidR="00145207" w:rsidRPr="003B746F" w:rsidRDefault="00145207" w:rsidP="00145207">
      <w:pPr>
        <w:pStyle w:val="Tijeloteksta"/>
        <w:jc w:val="both"/>
        <w:rPr>
          <w:b w:val="0"/>
          <w:sz w:val="24"/>
          <w:szCs w:val="24"/>
        </w:rPr>
      </w:pPr>
      <w:r w:rsidRPr="003B746F">
        <w:rPr>
          <w:b w:val="0"/>
          <w:sz w:val="24"/>
          <w:szCs w:val="24"/>
        </w:rPr>
        <w:tab/>
        <w:t>Ovaj Program stupa na snagu osmog dana od dana objave u Službenom glasniku Grada Čakovca, a primjenjuje se od 1. siječnja 201</w:t>
      </w:r>
      <w:r w:rsidR="0075357F" w:rsidRPr="003B746F">
        <w:rPr>
          <w:b w:val="0"/>
          <w:sz w:val="24"/>
          <w:szCs w:val="24"/>
        </w:rPr>
        <w:t>9</w:t>
      </w:r>
      <w:r w:rsidRPr="003B746F">
        <w:rPr>
          <w:b w:val="0"/>
          <w:sz w:val="24"/>
          <w:szCs w:val="24"/>
        </w:rPr>
        <w:t>.</w:t>
      </w:r>
    </w:p>
    <w:p w14:paraId="18045295" w14:textId="77777777" w:rsidR="00145207" w:rsidRPr="003B746F" w:rsidRDefault="00145207" w:rsidP="00145207">
      <w:pPr>
        <w:pStyle w:val="Tijeloteksta"/>
        <w:ind w:firstLine="720"/>
        <w:rPr>
          <w:color w:val="FF0000"/>
          <w:sz w:val="24"/>
          <w:szCs w:val="24"/>
        </w:rPr>
      </w:pPr>
    </w:p>
    <w:p w14:paraId="78E0D340" w14:textId="2C750898" w:rsidR="00145207" w:rsidRPr="003B746F" w:rsidRDefault="00145207" w:rsidP="0014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46F">
        <w:rPr>
          <w:rFonts w:ascii="Arial" w:hAnsi="Arial" w:cs="Arial"/>
          <w:sz w:val="24"/>
          <w:szCs w:val="24"/>
        </w:rPr>
        <w:t>KLASA: 021-05/18-01/</w:t>
      </w:r>
      <w:r w:rsidR="0075357F" w:rsidRPr="003B746F">
        <w:rPr>
          <w:rFonts w:ascii="Arial" w:hAnsi="Arial" w:cs="Arial"/>
          <w:sz w:val="24"/>
          <w:szCs w:val="24"/>
        </w:rPr>
        <w:t>116</w:t>
      </w:r>
    </w:p>
    <w:p w14:paraId="64153622" w14:textId="3088C32C" w:rsidR="00145207" w:rsidRPr="003B746F" w:rsidRDefault="00145207" w:rsidP="0014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46F">
        <w:rPr>
          <w:rFonts w:ascii="Arial" w:hAnsi="Arial" w:cs="Arial"/>
          <w:sz w:val="24"/>
          <w:szCs w:val="24"/>
        </w:rPr>
        <w:t>URBROJ: 2109/2-02-18-</w:t>
      </w:r>
      <w:r w:rsidR="0075357F" w:rsidRPr="003B746F">
        <w:rPr>
          <w:rFonts w:ascii="Arial" w:hAnsi="Arial" w:cs="Arial"/>
          <w:sz w:val="24"/>
          <w:szCs w:val="24"/>
        </w:rPr>
        <w:t>02</w:t>
      </w:r>
    </w:p>
    <w:p w14:paraId="1CCAA82C" w14:textId="77777777" w:rsidR="00145207" w:rsidRPr="003B746F" w:rsidRDefault="00145207" w:rsidP="0014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746F">
        <w:rPr>
          <w:rFonts w:ascii="Arial" w:hAnsi="Arial" w:cs="Arial"/>
          <w:sz w:val="24"/>
          <w:szCs w:val="24"/>
        </w:rPr>
        <w:t>Čakovec, _________ 2018.</w:t>
      </w:r>
    </w:p>
    <w:p w14:paraId="25A25017" w14:textId="77777777" w:rsidR="00145207" w:rsidRPr="003B746F" w:rsidRDefault="00145207" w:rsidP="0014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74D5B" w14:textId="77777777" w:rsidR="00145207" w:rsidRPr="003B746F" w:rsidRDefault="00145207" w:rsidP="00145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8F9571" w14:textId="77777777" w:rsidR="00145207" w:rsidRPr="003B746F" w:rsidRDefault="00145207" w:rsidP="00145207">
      <w:pPr>
        <w:spacing w:after="0" w:line="240" w:lineRule="auto"/>
        <w:ind w:left="4248" w:firstLine="708"/>
        <w:jc w:val="both"/>
        <w:rPr>
          <w:rFonts w:ascii="Arial" w:hAnsi="Arial" w:cs="Arial"/>
          <w:b/>
          <w:sz w:val="24"/>
          <w:szCs w:val="24"/>
        </w:rPr>
      </w:pPr>
      <w:r w:rsidRPr="003B746F">
        <w:rPr>
          <w:rFonts w:ascii="Arial" w:hAnsi="Arial" w:cs="Arial"/>
          <w:b/>
          <w:sz w:val="24"/>
          <w:szCs w:val="24"/>
        </w:rPr>
        <w:t>PREDSJEDNIK GRADSKOG VIJEĆA</w:t>
      </w:r>
    </w:p>
    <w:p w14:paraId="2164F3C8" w14:textId="77777777" w:rsidR="00145207" w:rsidRPr="003B746F" w:rsidRDefault="00145207" w:rsidP="00145207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3B746F">
        <w:rPr>
          <w:rFonts w:ascii="Arial" w:hAnsi="Arial" w:cs="Arial"/>
          <w:sz w:val="24"/>
          <w:szCs w:val="24"/>
        </w:rPr>
        <w:t>Jurica Horvat, v.r.</w:t>
      </w:r>
    </w:p>
    <w:p w14:paraId="38E9106E" w14:textId="77777777" w:rsidR="00145207" w:rsidRPr="003B746F" w:rsidRDefault="00145207" w:rsidP="00145207">
      <w:pPr>
        <w:jc w:val="both"/>
        <w:rPr>
          <w:rFonts w:ascii="Arial" w:hAnsi="Arial" w:cs="Arial"/>
          <w:sz w:val="24"/>
          <w:szCs w:val="24"/>
        </w:rPr>
      </w:pPr>
    </w:p>
    <w:p w14:paraId="60281E75" w14:textId="77777777" w:rsidR="00145207" w:rsidRPr="003B746F" w:rsidRDefault="00145207" w:rsidP="00145207">
      <w:pPr>
        <w:jc w:val="both"/>
        <w:rPr>
          <w:rFonts w:ascii="Arial" w:hAnsi="Arial" w:cs="Arial"/>
          <w:sz w:val="24"/>
          <w:szCs w:val="24"/>
        </w:rPr>
      </w:pPr>
    </w:p>
    <w:p w14:paraId="7E2547D1" w14:textId="77777777" w:rsidR="00145207" w:rsidRPr="003B746F" w:rsidRDefault="00145207" w:rsidP="00145207">
      <w:pPr>
        <w:jc w:val="both"/>
        <w:rPr>
          <w:rFonts w:ascii="Arial" w:hAnsi="Arial" w:cs="Arial"/>
          <w:sz w:val="24"/>
          <w:szCs w:val="24"/>
        </w:rPr>
      </w:pPr>
    </w:p>
    <w:sectPr w:rsidR="00145207" w:rsidRPr="003B74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032E8" w14:textId="77777777" w:rsidR="003B746F" w:rsidRDefault="003B746F" w:rsidP="003B746F">
      <w:pPr>
        <w:spacing w:after="0" w:line="240" w:lineRule="auto"/>
      </w:pPr>
      <w:r>
        <w:separator/>
      </w:r>
    </w:p>
  </w:endnote>
  <w:endnote w:type="continuationSeparator" w:id="0">
    <w:p w14:paraId="37A154F6" w14:textId="77777777" w:rsidR="003B746F" w:rsidRDefault="003B746F" w:rsidP="003B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489130"/>
      <w:docPartObj>
        <w:docPartGallery w:val="Page Numbers (Bottom of Page)"/>
        <w:docPartUnique/>
      </w:docPartObj>
    </w:sdtPr>
    <w:sdtContent>
      <w:p w14:paraId="553A246F" w14:textId="074BF9DE" w:rsidR="003B746F" w:rsidRDefault="003B746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2380E" w14:textId="77777777" w:rsidR="003B746F" w:rsidRDefault="003B74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6DBA7" w14:textId="77777777" w:rsidR="003B746F" w:rsidRDefault="003B746F" w:rsidP="003B746F">
      <w:pPr>
        <w:spacing w:after="0" w:line="240" w:lineRule="auto"/>
      </w:pPr>
      <w:r>
        <w:separator/>
      </w:r>
    </w:p>
  </w:footnote>
  <w:footnote w:type="continuationSeparator" w:id="0">
    <w:p w14:paraId="51417833" w14:textId="77777777" w:rsidR="003B746F" w:rsidRDefault="003B746F" w:rsidP="003B7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7661"/>
    <w:multiLevelType w:val="hybridMultilevel"/>
    <w:tmpl w:val="9E6AEDC2"/>
    <w:lvl w:ilvl="0" w:tplc="6A76B7B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501A45"/>
    <w:multiLevelType w:val="hybridMultilevel"/>
    <w:tmpl w:val="B89E2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12"/>
    <w:rsid w:val="00056B58"/>
    <w:rsid w:val="000C78CB"/>
    <w:rsid w:val="000D2CC9"/>
    <w:rsid w:val="000E3A4A"/>
    <w:rsid w:val="00145207"/>
    <w:rsid w:val="00146646"/>
    <w:rsid w:val="0034458F"/>
    <w:rsid w:val="00382C12"/>
    <w:rsid w:val="003B746F"/>
    <w:rsid w:val="004655DF"/>
    <w:rsid w:val="005020B7"/>
    <w:rsid w:val="0075357F"/>
    <w:rsid w:val="009E672F"/>
    <w:rsid w:val="00AD2BEF"/>
    <w:rsid w:val="00C313B5"/>
    <w:rsid w:val="00EF32D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13D9"/>
  <w15:chartTrackingRefBased/>
  <w15:docId w15:val="{EA7568CE-B4EE-4D40-BE21-47387C3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20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4520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45207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B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46F"/>
  </w:style>
  <w:style w:type="paragraph" w:styleId="Podnoje">
    <w:name w:val="footer"/>
    <w:basedOn w:val="Normal"/>
    <w:link w:val="PodnojeChar"/>
    <w:uiPriority w:val="99"/>
    <w:unhideWhenUsed/>
    <w:rsid w:val="003B7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46F"/>
  </w:style>
  <w:style w:type="paragraph" w:styleId="Tekstbalonia">
    <w:name w:val="Balloon Text"/>
    <w:basedOn w:val="Normal"/>
    <w:link w:val="TekstbaloniaChar"/>
    <w:uiPriority w:val="99"/>
    <w:semiHidden/>
    <w:unhideWhenUsed/>
    <w:rsid w:val="003B7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DragicaKemeter</dc:creator>
  <cp:keywords/>
  <dc:description/>
  <cp:lastModifiedBy>Krunoslav Posavec</cp:lastModifiedBy>
  <cp:revision>5</cp:revision>
  <cp:lastPrinted>2018-12-03T09:40:00Z</cp:lastPrinted>
  <dcterms:created xsi:type="dcterms:W3CDTF">2018-10-31T10:52:00Z</dcterms:created>
  <dcterms:modified xsi:type="dcterms:W3CDTF">2018-12-03T09:40:00Z</dcterms:modified>
</cp:coreProperties>
</file>