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3BABA" w14:textId="77777777" w:rsidR="00BB7B51" w:rsidRPr="00BB7B51" w:rsidRDefault="00BB7B51" w:rsidP="00BB7B51">
      <w:pPr>
        <w:spacing w:after="0" w:line="240" w:lineRule="auto"/>
        <w:jc w:val="right"/>
        <w:rPr>
          <w:rFonts w:ascii="Arial" w:hAnsi="Arial" w:cs="Arial"/>
          <w:b/>
          <w:sz w:val="24"/>
          <w:szCs w:val="24"/>
        </w:rPr>
      </w:pPr>
    </w:p>
    <w:p w14:paraId="549FD051" w14:textId="3C250025" w:rsidR="00BB7B51" w:rsidRPr="00BB7B51" w:rsidRDefault="00BB7B51" w:rsidP="00BB7B51">
      <w:pPr>
        <w:spacing w:after="0" w:line="240" w:lineRule="auto"/>
        <w:jc w:val="right"/>
        <w:rPr>
          <w:rFonts w:ascii="Arial" w:hAnsi="Arial" w:cs="Arial"/>
          <w:b/>
          <w:sz w:val="24"/>
          <w:szCs w:val="24"/>
        </w:rPr>
      </w:pPr>
      <w:r w:rsidRPr="00BB7B51">
        <w:rPr>
          <w:rFonts w:ascii="Arial" w:hAnsi="Arial" w:cs="Arial"/>
          <w:b/>
          <w:sz w:val="24"/>
          <w:szCs w:val="24"/>
        </w:rPr>
        <w:t>PRIJEDLOG</w:t>
      </w:r>
      <w:r w:rsidRPr="00BB7B51">
        <w:rPr>
          <w:rFonts w:ascii="Arial" w:hAnsi="Arial" w:cs="Arial"/>
          <w:b/>
          <w:sz w:val="24"/>
          <w:szCs w:val="24"/>
        </w:rPr>
        <w:tab/>
      </w:r>
    </w:p>
    <w:p w14:paraId="2FCF623A" w14:textId="79E8DF29" w:rsidR="00BB7B51" w:rsidRPr="00BB7B51"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 xml:space="preserve">Na temelju članka 30. stavka 7. i članka 31. stavka 2. Zakona o održivom gospodarenju otpadom (NN </w:t>
      </w:r>
      <w:r>
        <w:rPr>
          <w:rFonts w:ascii="Arial" w:hAnsi="Arial" w:cs="Arial"/>
          <w:sz w:val="24"/>
          <w:szCs w:val="24"/>
        </w:rPr>
        <w:t xml:space="preserve">RH </w:t>
      </w:r>
      <w:r w:rsidRPr="00BB7B51">
        <w:rPr>
          <w:rFonts w:ascii="Arial" w:hAnsi="Arial" w:cs="Arial"/>
          <w:sz w:val="24"/>
          <w:szCs w:val="24"/>
        </w:rPr>
        <w:t xml:space="preserve">94/13 i 73/17), članka 4. Uredbe o gospodarenju komunalnim otpadom (NN </w:t>
      </w:r>
      <w:r>
        <w:rPr>
          <w:rFonts w:ascii="Arial" w:hAnsi="Arial" w:cs="Arial"/>
          <w:sz w:val="24"/>
          <w:szCs w:val="24"/>
        </w:rPr>
        <w:t xml:space="preserve">RH </w:t>
      </w:r>
      <w:r w:rsidRPr="00BB7B51">
        <w:rPr>
          <w:rFonts w:ascii="Arial" w:hAnsi="Arial" w:cs="Arial"/>
          <w:sz w:val="24"/>
          <w:szCs w:val="24"/>
        </w:rPr>
        <w:t>50/17), i članka 27. Statuta Grada Čakovca (Sl</w:t>
      </w:r>
      <w:r>
        <w:rPr>
          <w:rFonts w:ascii="Arial" w:hAnsi="Arial" w:cs="Arial"/>
          <w:sz w:val="24"/>
          <w:szCs w:val="24"/>
        </w:rPr>
        <w:t xml:space="preserve">. </w:t>
      </w:r>
      <w:r w:rsidRPr="00BB7B51">
        <w:rPr>
          <w:rFonts w:ascii="Arial" w:hAnsi="Arial" w:cs="Arial"/>
          <w:sz w:val="24"/>
          <w:szCs w:val="24"/>
        </w:rPr>
        <w:t>gl</w:t>
      </w:r>
      <w:r>
        <w:rPr>
          <w:rFonts w:ascii="Arial" w:hAnsi="Arial" w:cs="Arial"/>
          <w:sz w:val="24"/>
          <w:szCs w:val="24"/>
        </w:rPr>
        <w:t xml:space="preserve">. </w:t>
      </w:r>
      <w:r w:rsidRPr="00BB7B51">
        <w:rPr>
          <w:rFonts w:ascii="Arial" w:hAnsi="Arial" w:cs="Arial"/>
          <w:sz w:val="24"/>
          <w:szCs w:val="24"/>
        </w:rPr>
        <w:t xml:space="preserve"> Grada Čakovca 9/09, 2/13, 3/13, i 3/13 </w:t>
      </w:r>
      <w:proofErr w:type="spellStart"/>
      <w:r w:rsidRPr="00BB7B51">
        <w:rPr>
          <w:rFonts w:ascii="Arial" w:hAnsi="Arial" w:cs="Arial"/>
          <w:sz w:val="24"/>
          <w:szCs w:val="24"/>
        </w:rPr>
        <w:t>proč</w:t>
      </w:r>
      <w:proofErr w:type="spellEnd"/>
      <w:r w:rsidRPr="00BB7B51">
        <w:rPr>
          <w:rFonts w:ascii="Arial" w:hAnsi="Arial" w:cs="Arial"/>
          <w:sz w:val="24"/>
          <w:szCs w:val="24"/>
        </w:rPr>
        <w:t>.</w:t>
      </w:r>
      <w:r>
        <w:rPr>
          <w:rFonts w:ascii="Arial" w:hAnsi="Arial" w:cs="Arial"/>
          <w:sz w:val="24"/>
          <w:szCs w:val="24"/>
        </w:rPr>
        <w:t xml:space="preserve"> </w:t>
      </w:r>
      <w:r w:rsidRPr="00BB7B51">
        <w:rPr>
          <w:rFonts w:ascii="Arial" w:hAnsi="Arial" w:cs="Arial"/>
          <w:sz w:val="24"/>
          <w:szCs w:val="24"/>
        </w:rPr>
        <w:t xml:space="preserve">tekst, 1/14), Gradsko vijeće Grada Čakovca </w:t>
      </w:r>
      <w:r>
        <w:rPr>
          <w:rFonts w:ascii="Arial" w:hAnsi="Arial" w:cs="Arial"/>
          <w:sz w:val="24"/>
          <w:szCs w:val="24"/>
        </w:rPr>
        <w:t xml:space="preserve">je </w:t>
      </w:r>
      <w:r w:rsidRPr="00BB7B51">
        <w:rPr>
          <w:rFonts w:ascii="Arial" w:hAnsi="Arial" w:cs="Arial"/>
          <w:sz w:val="24"/>
          <w:szCs w:val="24"/>
        </w:rPr>
        <w:t xml:space="preserve">na </w:t>
      </w:r>
      <w:r>
        <w:rPr>
          <w:rFonts w:ascii="Arial" w:hAnsi="Arial" w:cs="Arial"/>
          <w:sz w:val="24"/>
          <w:szCs w:val="24"/>
        </w:rPr>
        <w:t>svojoj ___</w:t>
      </w:r>
      <w:r w:rsidRPr="00BB7B51">
        <w:rPr>
          <w:rFonts w:ascii="Arial" w:hAnsi="Arial" w:cs="Arial"/>
          <w:sz w:val="24"/>
          <w:szCs w:val="24"/>
        </w:rPr>
        <w:t xml:space="preserve"> sjednici, održanoj _________2018. godine donijelo </w:t>
      </w:r>
      <w:r>
        <w:rPr>
          <w:rFonts w:ascii="Arial" w:hAnsi="Arial" w:cs="Arial"/>
          <w:sz w:val="24"/>
          <w:szCs w:val="24"/>
        </w:rPr>
        <w:t>sljedeću</w:t>
      </w:r>
    </w:p>
    <w:p w14:paraId="41F81566" w14:textId="77777777" w:rsidR="00BB7B51" w:rsidRPr="00BB7B51" w:rsidRDefault="00BB7B51" w:rsidP="00BB7B51">
      <w:pPr>
        <w:spacing w:after="0" w:line="240" w:lineRule="auto"/>
        <w:jc w:val="both"/>
        <w:rPr>
          <w:rFonts w:ascii="Arial" w:hAnsi="Arial" w:cs="Arial"/>
          <w:sz w:val="24"/>
          <w:szCs w:val="24"/>
        </w:rPr>
      </w:pPr>
    </w:p>
    <w:p w14:paraId="6559CB16" w14:textId="6CE2B342" w:rsidR="00BB7B51" w:rsidRPr="00BB7B51" w:rsidRDefault="00BB7B51" w:rsidP="00BB7B51">
      <w:pPr>
        <w:spacing w:after="0" w:line="240" w:lineRule="auto"/>
        <w:jc w:val="center"/>
        <w:rPr>
          <w:rFonts w:ascii="Arial" w:hAnsi="Arial" w:cs="Arial"/>
          <w:b/>
          <w:sz w:val="28"/>
          <w:szCs w:val="28"/>
        </w:rPr>
      </w:pPr>
      <w:r w:rsidRPr="00BB7B51">
        <w:rPr>
          <w:rFonts w:ascii="Arial" w:hAnsi="Arial" w:cs="Arial"/>
          <w:b/>
          <w:sz w:val="28"/>
          <w:szCs w:val="28"/>
        </w:rPr>
        <w:t>O</w:t>
      </w:r>
      <w:r>
        <w:rPr>
          <w:rFonts w:ascii="Arial" w:hAnsi="Arial" w:cs="Arial"/>
          <w:b/>
          <w:sz w:val="28"/>
          <w:szCs w:val="28"/>
        </w:rPr>
        <w:t xml:space="preserve"> </w:t>
      </w:r>
      <w:r w:rsidRPr="00BB7B51">
        <w:rPr>
          <w:rFonts w:ascii="Arial" w:hAnsi="Arial" w:cs="Arial"/>
          <w:b/>
          <w:sz w:val="28"/>
          <w:szCs w:val="28"/>
        </w:rPr>
        <w:t>D</w:t>
      </w:r>
      <w:r>
        <w:rPr>
          <w:rFonts w:ascii="Arial" w:hAnsi="Arial" w:cs="Arial"/>
          <w:b/>
          <w:sz w:val="28"/>
          <w:szCs w:val="28"/>
        </w:rPr>
        <w:t xml:space="preserve"> </w:t>
      </w:r>
      <w:r w:rsidRPr="00BB7B51">
        <w:rPr>
          <w:rFonts w:ascii="Arial" w:hAnsi="Arial" w:cs="Arial"/>
          <w:b/>
          <w:sz w:val="28"/>
          <w:szCs w:val="28"/>
        </w:rPr>
        <w:t>L</w:t>
      </w:r>
      <w:r>
        <w:rPr>
          <w:rFonts w:ascii="Arial" w:hAnsi="Arial" w:cs="Arial"/>
          <w:b/>
          <w:sz w:val="28"/>
          <w:szCs w:val="28"/>
        </w:rPr>
        <w:t xml:space="preserve"> </w:t>
      </w:r>
      <w:r w:rsidRPr="00BB7B51">
        <w:rPr>
          <w:rFonts w:ascii="Arial" w:hAnsi="Arial" w:cs="Arial"/>
          <w:b/>
          <w:sz w:val="28"/>
          <w:szCs w:val="28"/>
        </w:rPr>
        <w:t>U</w:t>
      </w:r>
      <w:r>
        <w:rPr>
          <w:rFonts w:ascii="Arial" w:hAnsi="Arial" w:cs="Arial"/>
          <w:b/>
          <w:sz w:val="28"/>
          <w:szCs w:val="28"/>
        </w:rPr>
        <w:t xml:space="preserve"> </w:t>
      </w:r>
      <w:r w:rsidRPr="00BB7B51">
        <w:rPr>
          <w:rFonts w:ascii="Arial" w:hAnsi="Arial" w:cs="Arial"/>
          <w:b/>
          <w:sz w:val="28"/>
          <w:szCs w:val="28"/>
        </w:rPr>
        <w:t>K</w:t>
      </w:r>
      <w:r>
        <w:rPr>
          <w:rFonts w:ascii="Arial" w:hAnsi="Arial" w:cs="Arial"/>
          <w:b/>
          <w:sz w:val="28"/>
          <w:szCs w:val="28"/>
        </w:rPr>
        <w:t xml:space="preserve"> </w:t>
      </w:r>
      <w:r w:rsidRPr="00BB7B51">
        <w:rPr>
          <w:rFonts w:ascii="Arial" w:hAnsi="Arial" w:cs="Arial"/>
          <w:b/>
          <w:sz w:val="28"/>
          <w:szCs w:val="28"/>
        </w:rPr>
        <w:t>U</w:t>
      </w:r>
    </w:p>
    <w:p w14:paraId="40D0ED73"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o načinu pružanja javnih usluga prikupljanja</w:t>
      </w:r>
    </w:p>
    <w:p w14:paraId="2A32222E"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miješanog komunalnog otpada i biorazgradivog komunalnog otpada</w:t>
      </w:r>
    </w:p>
    <w:p w14:paraId="60560A89" w14:textId="5003D047" w:rsid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na području Grada Čakovca</w:t>
      </w:r>
    </w:p>
    <w:p w14:paraId="3D5A23D0" w14:textId="77777777" w:rsidR="00BB7B51" w:rsidRPr="00BB7B51" w:rsidRDefault="00BB7B51" w:rsidP="00BB7B51">
      <w:pPr>
        <w:spacing w:after="0" w:line="240" w:lineRule="auto"/>
        <w:jc w:val="center"/>
        <w:rPr>
          <w:rFonts w:ascii="Arial" w:hAnsi="Arial" w:cs="Arial"/>
          <w:b/>
          <w:sz w:val="24"/>
          <w:szCs w:val="24"/>
        </w:rPr>
      </w:pPr>
    </w:p>
    <w:p w14:paraId="5FDF2314" w14:textId="77777777" w:rsidR="00BB7B51" w:rsidRPr="00BB7B51" w:rsidRDefault="00BB7B51" w:rsidP="00BB7B51">
      <w:pPr>
        <w:spacing w:after="0" w:line="240" w:lineRule="auto"/>
        <w:jc w:val="both"/>
        <w:rPr>
          <w:rFonts w:ascii="Arial" w:hAnsi="Arial" w:cs="Arial"/>
          <w:sz w:val="24"/>
          <w:szCs w:val="24"/>
        </w:rPr>
      </w:pPr>
    </w:p>
    <w:p w14:paraId="0E519308" w14:textId="77777777" w:rsidR="00BB7B51" w:rsidRPr="00BB7B51" w:rsidRDefault="00BB7B51" w:rsidP="00BB7B51">
      <w:pPr>
        <w:spacing w:after="0" w:line="240" w:lineRule="auto"/>
        <w:jc w:val="both"/>
        <w:rPr>
          <w:rFonts w:ascii="Arial" w:hAnsi="Arial" w:cs="Arial"/>
          <w:b/>
          <w:sz w:val="24"/>
          <w:szCs w:val="24"/>
        </w:rPr>
      </w:pPr>
      <w:r w:rsidRPr="00BB7B51">
        <w:rPr>
          <w:rFonts w:ascii="Arial" w:hAnsi="Arial" w:cs="Arial"/>
          <w:b/>
          <w:sz w:val="24"/>
          <w:szCs w:val="24"/>
        </w:rPr>
        <w:t>OPĆE ODREDBE</w:t>
      </w:r>
    </w:p>
    <w:p w14:paraId="6A82486F" w14:textId="461CAB3E"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Članak 1.</w:t>
      </w:r>
      <w:r>
        <w:rPr>
          <w:rFonts w:ascii="Arial" w:hAnsi="Arial" w:cs="Arial"/>
          <w:b/>
          <w:sz w:val="24"/>
          <w:szCs w:val="24"/>
        </w:rPr>
        <w:t xml:space="preserve"> </w:t>
      </w:r>
    </w:p>
    <w:p w14:paraId="2321C2D0" w14:textId="54E24AB4" w:rsidR="00BB7B51" w:rsidRPr="00BB7B51"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Ovom Odlukom se propisuje pružanje javne usluge prikupljanja miješanog komunal</w:t>
      </w:r>
      <w:r>
        <w:rPr>
          <w:rFonts w:ascii="Arial" w:hAnsi="Arial" w:cs="Arial"/>
          <w:sz w:val="24"/>
          <w:szCs w:val="24"/>
        </w:rPr>
        <w:t>n</w:t>
      </w:r>
      <w:r w:rsidRPr="00BB7B51">
        <w:rPr>
          <w:rFonts w:ascii="Arial" w:hAnsi="Arial" w:cs="Arial"/>
          <w:sz w:val="24"/>
          <w:szCs w:val="24"/>
        </w:rPr>
        <w:t>og otpada i biorazgradivog komunalnog otpada (dalje u tekstu: javna usluga) te povezane usluge odvojenog prikupljanja otpadnog papira, metala, stakla, plastike, tekstila, problematičnog otpada i krupnog (glomaznog) otpada (dalje u tekstu: povezana usluga s javnom uslugom).</w:t>
      </w:r>
    </w:p>
    <w:p w14:paraId="613B5C09" w14:textId="77777777" w:rsidR="00BB7B51" w:rsidRPr="00BB7B51" w:rsidRDefault="00BB7B51" w:rsidP="00BB7B51">
      <w:pPr>
        <w:spacing w:after="0" w:line="240" w:lineRule="auto"/>
        <w:jc w:val="both"/>
        <w:rPr>
          <w:rFonts w:ascii="Arial" w:hAnsi="Arial" w:cs="Arial"/>
          <w:sz w:val="24"/>
          <w:szCs w:val="24"/>
        </w:rPr>
      </w:pPr>
    </w:p>
    <w:p w14:paraId="3D46A122" w14:textId="77777777" w:rsidR="00BB7B51" w:rsidRPr="00BB7B51"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Ova Odluka sadrži:</w:t>
      </w:r>
    </w:p>
    <w:p w14:paraId="59A0635A"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kriterij obračuna količine otpada,</w:t>
      </w:r>
    </w:p>
    <w:p w14:paraId="791050E7"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standardne veličine i druga bitna svojstva spremnika za skupljanje otpada,</w:t>
      </w:r>
    </w:p>
    <w:p w14:paraId="01FCACA0" w14:textId="05E9BB78"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naj</w:t>
      </w:r>
      <w:r w:rsidR="001651D9">
        <w:rPr>
          <w:rFonts w:ascii="Arial" w:hAnsi="Arial" w:cs="Arial"/>
          <w:sz w:val="24"/>
          <w:szCs w:val="24"/>
        </w:rPr>
        <w:t>m</w:t>
      </w:r>
      <w:r w:rsidRPr="00BB7B51">
        <w:rPr>
          <w:rFonts w:ascii="Arial" w:hAnsi="Arial" w:cs="Arial"/>
          <w:sz w:val="24"/>
          <w:szCs w:val="24"/>
        </w:rPr>
        <w:t>anju učestalost odvoza otpada prema područjima,</w:t>
      </w:r>
    </w:p>
    <w:p w14:paraId="55772F98"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obračunska razdoblja kroz kalendarsku godinu,</w:t>
      </w:r>
    </w:p>
    <w:p w14:paraId="5869C046"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xml:space="preserve">- davatelja javne usluge i područje pružanja javne usluge </w:t>
      </w:r>
    </w:p>
    <w:p w14:paraId="6C02170B"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obveze davatelja usluge i obveze korisnika usluge</w:t>
      </w:r>
    </w:p>
    <w:p w14:paraId="273AE421"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odredbe o načinu provedbe javne usluge i usluge povezane s javnom uslugom</w:t>
      </w:r>
    </w:p>
    <w:p w14:paraId="194E8575"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odredbe o provedbi ugovora koje se primjenjuju u slučaju nastupanja posebnih okolnosti (elementarna nepogoda, katastrofa i sl.)</w:t>
      </w:r>
    </w:p>
    <w:p w14:paraId="74628735"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xml:space="preserve">- odredbe o načinu podnošenja prigovora i postupanju po prigovoru građana i korisnika na neugodu uzrokovanu sustavom sakupljanja komunalnog otpada </w:t>
      </w:r>
    </w:p>
    <w:p w14:paraId="02E9F4D1"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odredbe o uvjetima za pojedinačno korištenje javne usluge</w:t>
      </w:r>
    </w:p>
    <w:p w14:paraId="6461B371" w14:textId="72C9997F"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odredbe o prihvatljivom dokazu iz</w:t>
      </w:r>
      <w:r w:rsidR="001651D9">
        <w:rPr>
          <w:rFonts w:ascii="Arial" w:hAnsi="Arial" w:cs="Arial"/>
          <w:sz w:val="24"/>
          <w:szCs w:val="24"/>
        </w:rPr>
        <w:t>v</w:t>
      </w:r>
      <w:r w:rsidRPr="00BB7B51">
        <w:rPr>
          <w:rFonts w:ascii="Arial" w:hAnsi="Arial" w:cs="Arial"/>
          <w:sz w:val="24"/>
          <w:szCs w:val="24"/>
        </w:rPr>
        <w:t>ršenja javne usluge za pojedinog korisnika javne usluge</w:t>
      </w:r>
    </w:p>
    <w:p w14:paraId="132DD4C4"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odredbe o cijeni javne usluge i o cijeni obvezne minimalne javne usluge</w:t>
      </w:r>
    </w:p>
    <w:p w14:paraId="60481E18"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način određivanja udjela korisnika javne usluge u slučaju kad su korisnici javne usluge kućanstva i koriste zajednički spremnik, a nije postignut sporazum o njihovim udjelima</w:t>
      </w:r>
    </w:p>
    <w:p w14:paraId="49B77614"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način određivanja udjela korisnika javne usluge u slučaju kad su korisnici javne usluge kućanstva i pravne osobe ili fizičke osobe – obrtnici i koriste zajednički spremnik, a nije postignut sporazum o njihovim udjelima</w:t>
      </w:r>
    </w:p>
    <w:p w14:paraId="1E39C4AB"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odredbe o ugovornoj kazni</w:t>
      </w:r>
    </w:p>
    <w:p w14:paraId="293AA113" w14:textId="46B52259"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kriterij za određivanje korisnika usluge u čije ime Grad Čakovec preuz</w:t>
      </w:r>
      <w:r w:rsidR="001651D9">
        <w:rPr>
          <w:rFonts w:ascii="Arial" w:hAnsi="Arial" w:cs="Arial"/>
          <w:sz w:val="24"/>
          <w:szCs w:val="24"/>
        </w:rPr>
        <w:t>i</w:t>
      </w:r>
      <w:r w:rsidRPr="00BB7B51">
        <w:rPr>
          <w:rFonts w:ascii="Arial" w:hAnsi="Arial" w:cs="Arial"/>
          <w:sz w:val="24"/>
          <w:szCs w:val="24"/>
        </w:rPr>
        <w:t>ma obvezu plaćanja cijene za javnu usluga</w:t>
      </w:r>
    </w:p>
    <w:p w14:paraId="49421E48" w14:textId="083ED63B"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odredbe o korištenju javne površine za prikupljanje otpada</w:t>
      </w:r>
      <w:r w:rsidR="00AB5062">
        <w:rPr>
          <w:rFonts w:ascii="Arial" w:hAnsi="Arial" w:cs="Arial"/>
          <w:sz w:val="24"/>
          <w:szCs w:val="24"/>
        </w:rPr>
        <w:t>.</w:t>
      </w:r>
      <w:r w:rsidRPr="00BB7B51">
        <w:rPr>
          <w:rFonts w:ascii="Arial" w:hAnsi="Arial" w:cs="Arial"/>
          <w:sz w:val="24"/>
          <w:szCs w:val="24"/>
        </w:rPr>
        <w:tab/>
      </w:r>
    </w:p>
    <w:p w14:paraId="08909BD5"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Sastavni dijelovi ove Odluke su Opći uvjeti ugovora s korisnicima (Dodatak I) i Popis </w:t>
      </w:r>
      <w:proofErr w:type="spellStart"/>
      <w:r w:rsidRPr="00BB7B51">
        <w:rPr>
          <w:rFonts w:ascii="Arial" w:hAnsi="Arial" w:cs="Arial"/>
          <w:sz w:val="24"/>
          <w:szCs w:val="24"/>
        </w:rPr>
        <w:t>reciklažnih</w:t>
      </w:r>
      <w:proofErr w:type="spellEnd"/>
      <w:r w:rsidRPr="00BB7B51">
        <w:rPr>
          <w:rFonts w:ascii="Arial" w:hAnsi="Arial" w:cs="Arial"/>
          <w:sz w:val="24"/>
          <w:szCs w:val="24"/>
        </w:rPr>
        <w:t xml:space="preserve"> dvorišta i naselja na području na kojima je uspostavljeno </w:t>
      </w:r>
      <w:proofErr w:type="spellStart"/>
      <w:r w:rsidRPr="00BB7B51">
        <w:rPr>
          <w:rFonts w:ascii="Arial" w:hAnsi="Arial" w:cs="Arial"/>
          <w:sz w:val="24"/>
          <w:szCs w:val="24"/>
        </w:rPr>
        <w:t>reciklažno</w:t>
      </w:r>
      <w:proofErr w:type="spellEnd"/>
      <w:r w:rsidRPr="00BB7B51">
        <w:rPr>
          <w:rFonts w:ascii="Arial" w:hAnsi="Arial" w:cs="Arial"/>
          <w:sz w:val="24"/>
          <w:szCs w:val="24"/>
        </w:rPr>
        <w:t xml:space="preserve"> </w:t>
      </w:r>
      <w:r w:rsidRPr="00BB7B51">
        <w:rPr>
          <w:rFonts w:ascii="Arial" w:hAnsi="Arial" w:cs="Arial"/>
          <w:sz w:val="24"/>
          <w:szCs w:val="24"/>
        </w:rPr>
        <w:lastRenderedPageBreak/>
        <w:t xml:space="preserve">dvorište sa popisom naselja u kojima je uspostavljeno prikupljanje otpada putem mobilnog </w:t>
      </w:r>
      <w:proofErr w:type="spellStart"/>
      <w:r w:rsidRPr="00BB7B51">
        <w:rPr>
          <w:rFonts w:ascii="Arial" w:hAnsi="Arial" w:cs="Arial"/>
          <w:sz w:val="24"/>
          <w:szCs w:val="24"/>
        </w:rPr>
        <w:t>reciklažnog</w:t>
      </w:r>
      <w:proofErr w:type="spellEnd"/>
      <w:r w:rsidRPr="00BB7B51">
        <w:rPr>
          <w:rFonts w:ascii="Arial" w:hAnsi="Arial" w:cs="Arial"/>
          <w:sz w:val="24"/>
          <w:szCs w:val="24"/>
        </w:rPr>
        <w:t xml:space="preserve"> dvorišta, te popis lokacija sa spremnicima za odvojeno prikupljanje otpadnog papira, metala, stakla, plastike i tekstila (Dodatak II).</w:t>
      </w:r>
    </w:p>
    <w:p w14:paraId="2EB6EE88"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r>
    </w:p>
    <w:p w14:paraId="3AE99B11" w14:textId="6F452573" w:rsidR="00BB7B51" w:rsidRDefault="00BB7B51" w:rsidP="00BB7B51">
      <w:pPr>
        <w:spacing w:after="0" w:line="240" w:lineRule="auto"/>
        <w:jc w:val="both"/>
        <w:rPr>
          <w:rFonts w:ascii="Arial" w:hAnsi="Arial" w:cs="Arial"/>
          <w:b/>
          <w:sz w:val="24"/>
          <w:szCs w:val="24"/>
        </w:rPr>
      </w:pPr>
      <w:r w:rsidRPr="00BB7B51">
        <w:rPr>
          <w:rFonts w:ascii="Arial" w:hAnsi="Arial" w:cs="Arial"/>
          <w:b/>
          <w:sz w:val="24"/>
          <w:szCs w:val="24"/>
        </w:rPr>
        <w:t>DAVATELJ JAVNE USLUGE I PODRUČJE PRUŽANJA JAVNE USLUGE</w:t>
      </w:r>
    </w:p>
    <w:p w14:paraId="4ABAB1C6" w14:textId="77777777" w:rsidR="001651D9" w:rsidRPr="00BB7B51" w:rsidRDefault="001651D9" w:rsidP="00BB7B51">
      <w:pPr>
        <w:spacing w:after="0" w:line="240" w:lineRule="auto"/>
        <w:jc w:val="both"/>
        <w:rPr>
          <w:rFonts w:ascii="Arial" w:hAnsi="Arial" w:cs="Arial"/>
          <w:b/>
          <w:sz w:val="24"/>
          <w:szCs w:val="24"/>
        </w:rPr>
      </w:pPr>
    </w:p>
    <w:p w14:paraId="2EEEB5D7" w14:textId="77777777" w:rsidR="00BB7B51" w:rsidRPr="001651D9" w:rsidRDefault="00BB7B51" w:rsidP="00BB7B51">
      <w:pPr>
        <w:spacing w:after="0" w:line="240" w:lineRule="auto"/>
        <w:jc w:val="center"/>
        <w:rPr>
          <w:rFonts w:ascii="Arial" w:hAnsi="Arial" w:cs="Arial"/>
          <w:b/>
          <w:sz w:val="24"/>
          <w:szCs w:val="24"/>
        </w:rPr>
      </w:pPr>
      <w:r w:rsidRPr="001651D9">
        <w:rPr>
          <w:rFonts w:ascii="Arial" w:hAnsi="Arial" w:cs="Arial"/>
          <w:b/>
          <w:sz w:val="24"/>
          <w:szCs w:val="24"/>
        </w:rPr>
        <w:t>Članak 2.</w:t>
      </w:r>
    </w:p>
    <w:p w14:paraId="16C2CAB5"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Na području Grada Čakovca javnu uslugu pruža GKP ČAKOM d.o.o. iz </w:t>
      </w:r>
      <w:proofErr w:type="spellStart"/>
      <w:r w:rsidRPr="00BB7B51">
        <w:rPr>
          <w:rFonts w:ascii="Arial" w:hAnsi="Arial" w:cs="Arial"/>
          <w:sz w:val="24"/>
          <w:szCs w:val="24"/>
        </w:rPr>
        <w:t>Mihovljana</w:t>
      </w:r>
      <w:proofErr w:type="spellEnd"/>
      <w:r w:rsidRPr="00BB7B51">
        <w:rPr>
          <w:rFonts w:ascii="Arial" w:hAnsi="Arial" w:cs="Arial"/>
          <w:sz w:val="24"/>
          <w:szCs w:val="24"/>
        </w:rPr>
        <w:t xml:space="preserve">, </w:t>
      </w:r>
      <w:proofErr w:type="spellStart"/>
      <w:r w:rsidRPr="00BB7B51">
        <w:rPr>
          <w:rFonts w:ascii="Arial" w:hAnsi="Arial" w:cs="Arial"/>
          <w:sz w:val="24"/>
          <w:szCs w:val="24"/>
        </w:rPr>
        <w:t>Mihovljanska</w:t>
      </w:r>
      <w:proofErr w:type="spellEnd"/>
      <w:r w:rsidRPr="00BB7B51">
        <w:rPr>
          <w:rFonts w:ascii="Arial" w:hAnsi="Arial" w:cs="Arial"/>
          <w:sz w:val="24"/>
          <w:szCs w:val="24"/>
        </w:rPr>
        <w:t xml:space="preserve"> 10 (dalje u tekstu: Davatelj usluge).</w:t>
      </w:r>
    </w:p>
    <w:p w14:paraId="49E72DD0" w14:textId="77777777" w:rsidR="00BB7B51" w:rsidRPr="00BB7B51" w:rsidRDefault="00BB7B51" w:rsidP="00BB7B51">
      <w:pPr>
        <w:spacing w:after="0" w:line="240" w:lineRule="auto"/>
        <w:jc w:val="both"/>
        <w:rPr>
          <w:rFonts w:ascii="Arial" w:hAnsi="Arial" w:cs="Arial"/>
          <w:sz w:val="24"/>
          <w:szCs w:val="24"/>
        </w:rPr>
      </w:pPr>
    </w:p>
    <w:p w14:paraId="44D556E9" w14:textId="7742E2A7" w:rsidR="00BB7B51" w:rsidRDefault="00BB7B51" w:rsidP="00BB7B51">
      <w:pPr>
        <w:spacing w:after="0" w:line="240" w:lineRule="auto"/>
        <w:jc w:val="both"/>
        <w:rPr>
          <w:rFonts w:ascii="Arial" w:hAnsi="Arial" w:cs="Arial"/>
          <w:b/>
          <w:sz w:val="24"/>
          <w:szCs w:val="24"/>
        </w:rPr>
      </w:pPr>
      <w:r w:rsidRPr="00BB7B51">
        <w:rPr>
          <w:rFonts w:ascii="Arial" w:hAnsi="Arial" w:cs="Arial"/>
          <w:b/>
          <w:sz w:val="24"/>
          <w:szCs w:val="24"/>
        </w:rPr>
        <w:t>OBAVEZE DAVATELJA USLUGE I OBVEZE KORISNIKA USLUGE</w:t>
      </w:r>
    </w:p>
    <w:p w14:paraId="5BFE05D2" w14:textId="77777777" w:rsidR="001651D9" w:rsidRPr="00BB7B51" w:rsidRDefault="001651D9" w:rsidP="00BB7B51">
      <w:pPr>
        <w:spacing w:after="0" w:line="240" w:lineRule="auto"/>
        <w:jc w:val="both"/>
        <w:rPr>
          <w:rFonts w:ascii="Arial" w:hAnsi="Arial" w:cs="Arial"/>
          <w:b/>
          <w:sz w:val="24"/>
          <w:szCs w:val="24"/>
        </w:rPr>
      </w:pPr>
    </w:p>
    <w:p w14:paraId="4773F406" w14:textId="77777777" w:rsidR="00BB7B51" w:rsidRPr="001651D9" w:rsidRDefault="00BB7B51" w:rsidP="00BB7B51">
      <w:pPr>
        <w:spacing w:after="0" w:line="240" w:lineRule="auto"/>
        <w:jc w:val="center"/>
        <w:rPr>
          <w:rFonts w:ascii="Arial" w:hAnsi="Arial" w:cs="Arial"/>
          <w:b/>
          <w:sz w:val="24"/>
          <w:szCs w:val="24"/>
        </w:rPr>
      </w:pPr>
      <w:r w:rsidRPr="001651D9">
        <w:rPr>
          <w:rFonts w:ascii="Arial" w:hAnsi="Arial" w:cs="Arial"/>
          <w:b/>
          <w:sz w:val="24"/>
          <w:szCs w:val="24"/>
        </w:rPr>
        <w:t>Članak 3.</w:t>
      </w:r>
    </w:p>
    <w:p w14:paraId="466559AE" w14:textId="77777777" w:rsidR="00BB7B51" w:rsidRPr="00BB7B51" w:rsidRDefault="00BB7B51" w:rsidP="001651D9">
      <w:pPr>
        <w:spacing w:after="0" w:line="240" w:lineRule="auto"/>
        <w:jc w:val="both"/>
        <w:rPr>
          <w:rFonts w:ascii="Arial" w:hAnsi="Arial" w:cs="Arial"/>
          <w:sz w:val="24"/>
          <w:szCs w:val="24"/>
          <w:u w:val="single"/>
        </w:rPr>
      </w:pPr>
      <w:r w:rsidRPr="00BB7B51">
        <w:rPr>
          <w:rFonts w:ascii="Arial" w:hAnsi="Arial" w:cs="Arial"/>
          <w:sz w:val="24"/>
          <w:szCs w:val="24"/>
          <w:u w:val="single"/>
        </w:rPr>
        <w:t>Obveze davatelja usluge</w:t>
      </w:r>
    </w:p>
    <w:p w14:paraId="392E3756" w14:textId="3B322B85" w:rsidR="00BB7B51" w:rsidRPr="00BB7B51" w:rsidRDefault="00BB7B51" w:rsidP="001651D9">
      <w:pPr>
        <w:spacing w:after="0" w:line="240" w:lineRule="auto"/>
        <w:ind w:firstLine="708"/>
        <w:jc w:val="both"/>
        <w:rPr>
          <w:rFonts w:ascii="Arial" w:hAnsi="Arial" w:cs="Arial"/>
          <w:sz w:val="24"/>
          <w:szCs w:val="24"/>
        </w:rPr>
      </w:pPr>
      <w:r w:rsidRPr="00BB7B51">
        <w:rPr>
          <w:rFonts w:ascii="Arial" w:hAnsi="Arial" w:cs="Arial"/>
          <w:sz w:val="24"/>
          <w:szCs w:val="24"/>
        </w:rPr>
        <w:t>Davatelj usluge dužan je:</w:t>
      </w:r>
      <w:r w:rsidR="001651D9">
        <w:rPr>
          <w:rFonts w:ascii="Arial" w:hAnsi="Arial" w:cs="Arial"/>
          <w:sz w:val="24"/>
          <w:szCs w:val="24"/>
        </w:rPr>
        <w:t xml:space="preserve"> </w:t>
      </w:r>
    </w:p>
    <w:p w14:paraId="3D0DB0E3"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xml:space="preserve">1. prikupljati i odvoziti komunalni otpad na području grada Čakovca u skladu sa Zakonom o održivom gospodarenju otpadom, Uredbom o gospodarenju komunalnim otpadom i ovom Odlukom  </w:t>
      </w:r>
    </w:p>
    <w:p w14:paraId="5147DBB7"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2. osigurati korisniku usluge spremnik za primopredaju miješanog komunalnog otpada, biorazgradivog komunalnog otpada i otpadni papir, metal, staklo, plastiku, tekstil i višeslojnu ambalažu</w:t>
      </w:r>
    </w:p>
    <w:p w14:paraId="4CC4E0DC"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3. označiti spremnik oznakom</w:t>
      </w:r>
    </w:p>
    <w:p w14:paraId="37F3288C"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xml:space="preserve">4. dostaviti korisniku usluge Obavijest o prikupljanju miješanog komunalnog otpada, biorazgradivog komunalnog otpada, otpadnog papira, metala, stakla, plastike, tekstila i višeslojne ambalaže </w:t>
      </w:r>
    </w:p>
    <w:p w14:paraId="0667476C"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5. preuzeti sadržaj spremnika od korisnika usluge</w:t>
      </w:r>
    </w:p>
    <w:p w14:paraId="432BB56E"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6. voditi evidenciju o preuzetoj količini otpada</w:t>
      </w:r>
    </w:p>
    <w:p w14:paraId="7EDC0377"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7. odgovarati za sigurnost, redovitost, i kvalitetu usluge, osim u slučaju nastupanja posebnih okolnosti</w:t>
      </w:r>
    </w:p>
    <w:p w14:paraId="597DE982"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8. osigurati provjeru da otpad sadržan u spremniku prilikom primopredaje odgovara vrsti otpada čija se primopredaja obavlja</w:t>
      </w:r>
    </w:p>
    <w:p w14:paraId="4E74150A"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9. izraditi raspored prikupljanja komunalnog otpada za područje Grada Čakovcu (u daljnjem tekstu: raspored) te za njega ishoditi suglasnost nadležnog tijela</w:t>
      </w:r>
    </w:p>
    <w:p w14:paraId="5658014A"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xml:space="preserve">10. izraditi </w:t>
      </w:r>
      <w:bookmarkStart w:id="0" w:name="_Hlk489459341"/>
      <w:r w:rsidRPr="00BB7B51">
        <w:rPr>
          <w:rFonts w:ascii="Arial" w:hAnsi="Arial" w:cs="Arial"/>
          <w:sz w:val="24"/>
          <w:szCs w:val="24"/>
        </w:rPr>
        <w:t xml:space="preserve">cjenik javne usluge, objaviti ga na mrežnoj stranici i za njega prije primjene odnosno izmjene ishoditi suglasnost nadležnog tijela, </w:t>
      </w:r>
    </w:p>
    <w:bookmarkEnd w:id="0"/>
    <w:p w14:paraId="093659DD" w14:textId="52DF9C49"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11. gospodariti s odvojeno sakupljenim komunalnim otpadom, uključujući preuzimanje i prijevoz tog otpada, sukladno propisanom redu prvenstva gospodarenja otpadom i na način koji ne dovodi do miješanja odvojeno sakupljenog komunalnog otpada s drugom vrstom otpada ili s otpadom koji ima drugačija svojstva</w:t>
      </w:r>
      <w:r w:rsidR="00AB5062">
        <w:rPr>
          <w:rFonts w:ascii="Arial" w:hAnsi="Arial" w:cs="Arial"/>
          <w:sz w:val="24"/>
          <w:szCs w:val="24"/>
        </w:rPr>
        <w:t>.</w:t>
      </w:r>
    </w:p>
    <w:p w14:paraId="05222EEF" w14:textId="77777777" w:rsidR="00BB7B51" w:rsidRPr="00BB7B51" w:rsidRDefault="00BB7B51" w:rsidP="00BB7B51">
      <w:pPr>
        <w:spacing w:after="0" w:line="240" w:lineRule="auto"/>
        <w:jc w:val="both"/>
        <w:rPr>
          <w:rFonts w:ascii="Arial" w:hAnsi="Arial" w:cs="Arial"/>
          <w:sz w:val="24"/>
          <w:szCs w:val="24"/>
          <w:u w:val="single"/>
        </w:rPr>
      </w:pPr>
    </w:p>
    <w:p w14:paraId="0B6F2A6B" w14:textId="77777777" w:rsidR="00BB7B51" w:rsidRPr="00BB7B51" w:rsidRDefault="00BB7B51" w:rsidP="00BB7B51">
      <w:pPr>
        <w:spacing w:after="0" w:line="240" w:lineRule="auto"/>
        <w:jc w:val="both"/>
        <w:rPr>
          <w:rFonts w:ascii="Arial" w:hAnsi="Arial" w:cs="Arial"/>
          <w:sz w:val="24"/>
          <w:szCs w:val="24"/>
          <w:u w:val="single"/>
        </w:rPr>
      </w:pPr>
      <w:r w:rsidRPr="00BB7B51">
        <w:rPr>
          <w:rFonts w:ascii="Arial" w:hAnsi="Arial" w:cs="Arial"/>
          <w:sz w:val="24"/>
          <w:szCs w:val="24"/>
          <w:u w:val="single"/>
        </w:rPr>
        <w:t>Obveze korisnika usluge</w:t>
      </w:r>
    </w:p>
    <w:p w14:paraId="42BB0910" w14:textId="77777777" w:rsidR="00BB7B51" w:rsidRPr="001651D9" w:rsidRDefault="00BB7B51" w:rsidP="00BB7B51">
      <w:pPr>
        <w:spacing w:after="0" w:line="240" w:lineRule="auto"/>
        <w:jc w:val="center"/>
        <w:rPr>
          <w:rFonts w:ascii="Arial" w:hAnsi="Arial" w:cs="Arial"/>
          <w:b/>
          <w:sz w:val="24"/>
          <w:szCs w:val="24"/>
        </w:rPr>
      </w:pPr>
      <w:bookmarkStart w:id="1" w:name="_Hlk486265064"/>
      <w:r w:rsidRPr="001651D9">
        <w:rPr>
          <w:rFonts w:ascii="Arial" w:hAnsi="Arial" w:cs="Arial"/>
          <w:b/>
          <w:sz w:val="24"/>
          <w:szCs w:val="24"/>
        </w:rPr>
        <w:t>Članak 4.</w:t>
      </w:r>
    </w:p>
    <w:p w14:paraId="1C577B83"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Korisnik usluge je dužan:</w:t>
      </w:r>
    </w:p>
    <w:bookmarkEnd w:id="1"/>
    <w:p w14:paraId="632A1C1E"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1. koristiti uslugu i predati miješani komunalni otpad i biorazgradivi komunalni otpad davatelju usluge na području na kojem se nalazi nekretnina korisnika usluge</w:t>
      </w:r>
    </w:p>
    <w:p w14:paraId="61858855"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xml:space="preserve">2. dostaviti davatelju usluge Izjavu o načinu korištenja javne </w:t>
      </w:r>
      <w:bookmarkStart w:id="2" w:name="_Hlk486265061"/>
      <w:r w:rsidRPr="00BB7B51">
        <w:rPr>
          <w:rFonts w:ascii="Arial" w:hAnsi="Arial" w:cs="Arial"/>
          <w:sz w:val="24"/>
          <w:szCs w:val="24"/>
        </w:rPr>
        <w:t>usluge iz ove Odluke</w:t>
      </w:r>
      <w:bookmarkEnd w:id="2"/>
      <w:r w:rsidRPr="00BB7B51">
        <w:rPr>
          <w:rFonts w:ascii="Arial" w:hAnsi="Arial" w:cs="Arial"/>
          <w:sz w:val="24"/>
          <w:szCs w:val="24"/>
        </w:rPr>
        <w:t xml:space="preserve"> i prijaviti davatelju usluge svaku promjenu podataka </w:t>
      </w:r>
    </w:p>
    <w:p w14:paraId="5ACC121F"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3. preuzeti od davatelja usluge spremnike za otpad, te iste spremnike držati na mjestu određenom za njihovo držanje i ne premještati ih bez suglasnosti davatelja usluge</w:t>
      </w:r>
    </w:p>
    <w:p w14:paraId="61E02905"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lastRenderedPageBreak/>
        <w:t>4. omogućiti davatelju usluge pristup spremniku na mjestu primopredaje u slučaju kad mjesto primopredaje otpada nije na javnoj površini</w:t>
      </w:r>
    </w:p>
    <w:p w14:paraId="6F928506"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5. postupati s otpadom na obračunskom mjestu korisnika usluge na način kojim se ne dovodi u opasnost ljudsko zdravlje i ne dovodi do rasipanja otpada oko spremnika i ne uzrokuje pojava neugode drugoj osobi zbog mirisa otpada</w:t>
      </w:r>
    </w:p>
    <w:p w14:paraId="630619B5"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6. odgovarati za postupanje s otpadom i spremnikom na obračunskom mjestu korisnika usluge sukladno Zakonu o održivom gospodarenju otpadom, Uredbi o gospodarenju komunalnim otpadom i ovoj Odluci</w:t>
      </w:r>
    </w:p>
    <w:p w14:paraId="7C152F8F"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7. zajedno s ostalim korisnicima usluge na istom obračunskom mjestu odgovarati za obveze nastale zajedničkim korištenjem spremnika sukladno Zakonu o održivom gospodarenju otpadom, Uredbi o gospodarenju komunalnim otpadom i ovoj Odluci</w:t>
      </w:r>
    </w:p>
    <w:p w14:paraId="53CE75FD"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8. predavati biorazgradivi komunalni otpad, otpadni papir, metal, staklo, plastiku, tekstil, višeslojnu ambalažu, problematični otpad i glomazni otpad odvojeno od miješanog komunalnog otpada</w:t>
      </w:r>
    </w:p>
    <w:p w14:paraId="32913A43"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9. sav komunalni otpad prikupljati isključivo u odgovarajuće spremnike za otpad, na za to predviđena mjesta, sukladno vrsti otpada i namjeni spremnika, poštujući pritom pravila o odvojenom prikupljanju različite vrste komunalnog otpada te pravila sustava sakupljanja komunalnog otpada iz ove Odluke</w:t>
      </w:r>
    </w:p>
    <w:p w14:paraId="0874DD88"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xml:space="preserve">10. predavati problematični otpad u </w:t>
      </w:r>
      <w:proofErr w:type="spellStart"/>
      <w:r w:rsidRPr="00BB7B51">
        <w:rPr>
          <w:rFonts w:ascii="Arial" w:hAnsi="Arial" w:cs="Arial"/>
          <w:sz w:val="24"/>
          <w:szCs w:val="24"/>
        </w:rPr>
        <w:t>reciklažno</w:t>
      </w:r>
      <w:proofErr w:type="spellEnd"/>
      <w:r w:rsidRPr="00BB7B51">
        <w:rPr>
          <w:rFonts w:ascii="Arial" w:hAnsi="Arial" w:cs="Arial"/>
          <w:sz w:val="24"/>
          <w:szCs w:val="24"/>
        </w:rPr>
        <w:t xml:space="preserve"> dvorište ili mobilno </w:t>
      </w:r>
      <w:proofErr w:type="spellStart"/>
      <w:r w:rsidRPr="00BB7B51">
        <w:rPr>
          <w:rFonts w:ascii="Arial" w:hAnsi="Arial" w:cs="Arial"/>
          <w:sz w:val="24"/>
          <w:szCs w:val="24"/>
        </w:rPr>
        <w:t>reciklažno</w:t>
      </w:r>
      <w:proofErr w:type="spellEnd"/>
      <w:r w:rsidRPr="00BB7B51">
        <w:rPr>
          <w:rFonts w:ascii="Arial" w:hAnsi="Arial" w:cs="Arial"/>
          <w:sz w:val="24"/>
          <w:szCs w:val="24"/>
        </w:rPr>
        <w:t xml:space="preserve"> dvorište</w:t>
      </w:r>
    </w:p>
    <w:p w14:paraId="06635EEF"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xml:space="preserve">11. predavati krupni (glomazni) otpad u </w:t>
      </w:r>
      <w:proofErr w:type="spellStart"/>
      <w:r w:rsidRPr="00BB7B51">
        <w:rPr>
          <w:rFonts w:ascii="Arial" w:hAnsi="Arial" w:cs="Arial"/>
          <w:sz w:val="24"/>
          <w:szCs w:val="24"/>
        </w:rPr>
        <w:t>reciklažno</w:t>
      </w:r>
      <w:proofErr w:type="spellEnd"/>
      <w:r w:rsidRPr="00BB7B51">
        <w:rPr>
          <w:rFonts w:ascii="Arial" w:hAnsi="Arial" w:cs="Arial"/>
          <w:sz w:val="24"/>
          <w:szCs w:val="24"/>
        </w:rPr>
        <w:t xml:space="preserve"> dvorište, mobilno </w:t>
      </w:r>
      <w:proofErr w:type="spellStart"/>
      <w:r w:rsidRPr="00BB7B51">
        <w:rPr>
          <w:rFonts w:ascii="Arial" w:hAnsi="Arial" w:cs="Arial"/>
          <w:sz w:val="24"/>
          <w:szCs w:val="24"/>
        </w:rPr>
        <w:t>reciklažno</w:t>
      </w:r>
      <w:proofErr w:type="spellEnd"/>
      <w:r w:rsidRPr="00BB7B51">
        <w:rPr>
          <w:rFonts w:ascii="Arial" w:hAnsi="Arial" w:cs="Arial"/>
          <w:sz w:val="24"/>
          <w:szCs w:val="24"/>
        </w:rPr>
        <w:t xml:space="preserve"> dvorište te jednom, odnosno dva puta godišnje</w:t>
      </w:r>
      <w:bookmarkStart w:id="3" w:name="_Hlk486401804"/>
      <w:r w:rsidRPr="00BB7B51">
        <w:rPr>
          <w:rFonts w:ascii="Arial" w:hAnsi="Arial" w:cs="Arial"/>
          <w:sz w:val="24"/>
          <w:szCs w:val="24"/>
        </w:rPr>
        <w:t xml:space="preserve"> </w:t>
      </w:r>
      <w:bookmarkEnd w:id="3"/>
      <w:r w:rsidRPr="00BB7B51">
        <w:rPr>
          <w:rFonts w:ascii="Arial" w:hAnsi="Arial" w:cs="Arial"/>
          <w:sz w:val="24"/>
          <w:szCs w:val="24"/>
        </w:rPr>
        <w:t>na lokaciji obračunskog mjesta korisnika usluge</w:t>
      </w:r>
    </w:p>
    <w:p w14:paraId="2D3DB6F7"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12. plaćati davatelju usluge cijenu javne usluge, u skladu s važećim cjenikom</w:t>
      </w:r>
    </w:p>
    <w:p w14:paraId="33A0E7CA" w14:textId="5222024C"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13.</w:t>
      </w:r>
      <w:r w:rsidR="00AB5062">
        <w:rPr>
          <w:rFonts w:ascii="Arial" w:hAnsi="Arial" w:cs="Arial"/>
          <w:sz w:val="24"/>
          <w:szCs w:val="24"/>
        </w:rPr>
        <w:t xml:space="preserve"> </w:t>
      </w:r>
      <w:r w:rsidRPr="00BB7B51">
        <w:rPr>
          <w:rFonts w:ascii="Arial" w:hAnsi="Arial" w:cs="Arial"/>
          <w:sz w:val="24"/>
          <w:szCs w:val="24"/>
        </w:rPr>
        <w:t>dostaviti davatelju usluge dokaz o trajnom nekorištenju nekretnine na obračunskom mjestu (Izjava korisnika ili potvrda isporučitelja električne energije ili vode).</w:t>
      </w:r>
    </w:p>
    <w:p w14:paraId="3EE903DA" w14:textId="77777777" w:rsidR="00BB7B51" w:rsidRPr="00BB7B51" w:rsidRDefault="00BB7B51" w:rsidP="00BB7B51">
      <w:pPr>
        <w:spacing w:after="0" w:line="240" w:lineRule="auto"/>
        <w:jc w:val="both"/>
        <w:rPr>
          <w:rFonts w:ascii="Arial" w:hAnsi="Arial" w:cs="Arial"/>
          <w:b/>
          <w:sz w:val="24"/>
          <w:szCs w:val="24"/>
        </w:rPr>
      </w:pPr>
    </w:p>
    <w:p w14:paraId="0C45A960" w14:textId="66E865C2" w:rsidR="00BB7B51" w:rsidRDefault="00BB7B51" w:rsidP="00BB7B51">
      <w:pPr>
        <w:spacing w:after="0" w:line="240" w:lineRule="auto"/>
        <w:jc w:val="both"/>
        <w:rPr>
          <w:rFonts w:ascii="Arial" w:hAnsi="Arial" w:cs="Arial"/>
          <w:b/>
          <w:sz w:val="24"/>
          <w:szCs w:val="24"/>
        </w:rPr>
      </w:pPr>
      <w:r w:rsidRPr="00BB7B51">
        <w:rPr>
          <w:rFonts w:ascii="Arial" w:hAnsi="Arial" w:cs="Arial"/>
          <w:b/>
          <w:sz w:val="24"/>
          <w:szCs w:val="24"/>
        </w:rPr>
        <w:t>KRITERIJ OBRAČUNA KOLIČINE OTPADA</w:t>
      </w:r>
    </w:p>
    <w:p w14:paraId="7C94B776" w14:textId="77777777" w:rsidR="00474753" w:rsidRPr="00BB7B51" w:rsidRDefault="00474753" w:rsidP="00BB7B51">
      <w:pPr>
        <w:spacing w:after="0" w:line="240" w:lineRule="auto"/>
        <w:jc w:val="both"/>
        <w:rPr>
          <w:rFonts w:ascii="Arial" w:hAnsi="Arial" w:cs="Arial"/>
          <w:b/>
          <w:sz w:val="24"/>
          <w:szCs w:val="24"/>
        </w:rPr>
      </w:pPr>
    </w:p>
    <w:p w14:paraId="677F7FEB" w14:textId="77777777" w:rsidR="00BB7B51" w:rsidRPr="00474753" w:rsidRDefault="00BB7B51" w:rsidP="00BB7B51">
      <w:pPr>
        <w:spacing w:after="0" w:line="240" w:lineRule="auto"/>
        <w:jc w:val="center"/>
        <w:rPr>
          <w:rFonts w:ascii="Arial" w:hAnsi="Arial" w:cs="Arial"/>
          <w:b/>
          <w:sz w:val="24"/>
          <w:szCs w:val="24"/>
        </w:rPr>
      </w:pPr>
      <w:r w:rsidRPr="00474753">
        <w:rPr>
          <w:rFonts w:ascii="Arial" w:hAnsi="Arial" w:cs="Arial"/>
          <w:b/>
          <w:sz w:val="24"/>
          <w:szCs w:val="24"/>
        </w:rPr>
        <w:t>Članak 5.</w:t>
      </w:r>
    </w:p>
    <w:p w14:paraId="215B557B"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Kriterij obračuna količine otpada kojeg predaje korisnik javne usluge je volumen spremnika i broj pražnjenja spremnika za miješani komunalni otpad.</w:t>
      </w:r>
    </w:p>
    <w:p w14:paraId="47EB13DE" w14:textId="77777777" w:rsidR="00BB7B51" w:rsidRPr="00BB7B51" w:rsidRDefault="00BB7B51" w:rsidP="00BB7B51">
      <w:pPr>
        <w:spacing w:after="0" w:line="240" w:lineRule="auto"/>
        <w:jc w:val="both"/>
        <w:rPr>
          <w:rFonts w:ascii="Arial" w:hAnsi="Arial" w:cs="Arial"/>
          <w:sz w:val="24"/>
          <w:szCs w:val="24"/>
        </w:rPr>
      </w:pPr>
    </w:p>
    <w:p w14:paraId="206610BB" w14:textId="623B9163" w:rsidR="00BB7B51" w:rsidRDefault="00BB7B51" w:rsidP="00BB7B51">
      <w:pPr>
        <w:spacing w:after="0" w:line="240" w:lineRule="auto"/>
        <w:jc w:val="both"/>
        <w:rPr>
          <w:rFonts w:ascii="Arial" w:hAnsi="Arial" w:cs="Arial"/>
          <w:b/>
          <w:sz w:val="24"/>
          <w:szCs w:val="24"/>
        </w:rPr>
      </w:pPr>
      <w:r w:rsidRPr="00BB7B51">
        <w:rPr>
          <w:rFonts w:ascii="Arial" w:hAnsi="Arial" w:cs="Arial"/>
          <w:b/>
          <w:sz w:val="24"/>
          <w:szCs w:val="24"/>
        </w:rPr>
        <w:t>STANDARDNE VELIČINE I DRUGA BITNA SVOJSTVA SPREMNIKA ZA SKUPLJANJE OTPADA</w:t>
      </w:r>
    </w:p>
    <w:p w14:paraId="22457F20" w14:textId="77777777" w:rsidR="00474753" w:rsidRPr="00BB7B51" w:rsidRDefault="00474753" w:rsidP="00BB7B51">
      <w:pPr>
        <w:spacing w:after="0" w:line="240" w:lineRule="auto"/>
        <w:jc w:val="both"/>
        <w:rPr>
          <w:rFonts w:ascii="Arial" w:hAnsi="Arial" w:cs="Arial"/>
          <w:b/>
          <w:sz w:val="24"/>
          <w:szCs w:val="24"/>
        </w:rPr>
      </w:pPr>
    </w:p>
    <w:p w14:paraId="069C8AB0" w14:textId="77777777" w:rsidR="00BB7B51" w:rsidRPr="00474753" w:rsidRDefault="00BB7B51" w:rsidP="00BB7B51">
      <w:pPr>
        <w:spacing w:after="0" w:line="240" w:lineRule="auto"/>
        <w:jc w:val="center"/>
        <w:rPr>
          <w:rFonts w:ascii="Arial" w:hAnsi="Arial" w:cs="Arial"/>
          <w:b/>
          <w:sz w:val="24"/>
          <w:szCs w:val="24"/>
        </w:rPr>
      </w:pPr>
      <w:r w:rsidRPr="00474753">
        <w:rPr>
          <w:rFonts w:ascii="Arial" w:hAnsi="Arial" w:cs="Arial"/>
          <w:b/>
          <w:sz w:val="24"/>
          <w:szCs w:val="24"/>
        </w:rPr>
        <w:t>Članak 6.</w:t>
      </w:r>
    </w:p>
    <w:p w14:paraId="3E81309E"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Miješani komunalni otpad prikuplja se u spremnicima (kantama, kontejnerima i vrećama) za miješani komunalni otpad, biorazgradivi komunalni otpad prikuplja se u spremnicima (kantama i vrećama), otpadni papir, metal, staklo, plastika, tekstil i višeslojna ambalaža prikuplja se u spremnicima – vrećama za svaku od pobrojanih vrsta otpada. </w:t>
      </w:r>
    </w:p>
    <w:p w14:paraId="7D32FD74"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Spremnik za miješani komunalni otpad – kanta je crne boje, volumena 120 l, 240 l i 360 l.</w:t>
      </w:r>
    </w:p>
    <w:p w14:paraId="2832461A"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Spremnici za miješani komunalni otpad – kontejneri su volumena 1100 l, 4 m</w:t>
      </w:r>
      <w:r w:rsidRPr="00BB7B51">
        <w:rPr>
          <w:rFonts w:ascii="Arial" w:hAnsi="Arial" w:cs="Arial"/>
          <w:sz w:val="24"/>
          <w:szCs w:val="24"/>
          <w:vertAlign w:val="superscript"/>
        </w:rPr>
        <w:t>3</w:t>
      </w:r>
      <w:r w:rsidRPr="00BB7B51">
        <w:rPr>
          <w:rFonts w:ascii="Arial" w:hAnsi="Arial" w:cs="Arial"/>
          <w:sz w:val="24"/>
          <w:szCs w:val="24"/>
        </w:rPr>
        <w:t>, 5 m</w:t>
      </w:r>
      <w:r w:rsidRPr="00BB7B51">
        <w:rPr>
          <w:rFonts w:ascii="Arial" w:hAnsi="Arial" w:cs="Arial"/>
          <w:sz w:val="24"/>
          <w:szCs w:val="24"/>
          <w:vertAlign w:val="superscript"/>
        </w:rPr>
        <w:t>3</w:t>
      </w:r>
      <w:r w:rsidRPr="00BB7B51">
        <w:rPr>
          <w:rFonts w:ascii="Arial" w:hAnsi="Arial" w:cs="Arial"/>
          <w:sz w:val="24"/>
          <w:szCs w:val="24"/>
        </w:rPr>
        <w:t>, 7 m</w:t>
      </w:r>
      <w:r w:rsidRPr="00BB7B51">
        <w:rPr>
          <w:rFonts w:ascii="Arial" w:hAnsi="Arial" w:cs="Arial"/>
          <w:sz w:val="24"/>
          <w:szCs w:val="24"/>
          <w:vertAlign w:val="superscript"/>
        </w:rPr>
        <w:t>3</w:t>
      </w:r>
      <w:r w:rsidRPr="00BB7B51">
        <w:rPr>
          <w:rFonts w:ascii="Arial" w:hAnsi="Arial" w:cs="Arial"/>
          <w:sz w:val="24"/>
          <w:szCs w:val="24"/>
        </w:rPr>
        <w:t>, 10 m</w:t>
      </w:r>
      <w:r w:rsidRPr="00BB7B51">
        <w:rPr>
          <w:rFonts w:ascii="Arial" w:hAnsi="Arial" w:cs="Arial"/>
          <w:sz w:val="24"/>
          <w:szCs w:val="24"/>
          <w:vertAlign w:val="superscript"/>
        </w:rPr>
        <w:t>3</w:t>
      </w:r>
      <w:r w:rsidRPr="00BB7B51">
        <w:rPr>
          <w:rFonts w:ascii="Arial" w:hAnsi="Arial" w:cs="Arial"/>
          <w:sz w:val="24"/>
          <w:szCs w:val="24"/>
        </w:rPr>
        <w:t xml:space="preserve"> i 20m</w:t>
      </w:r>
      <w:r w:rsidRPr="00BB7B51">
        <w:rPr>
          <w:rFonts w:ascii="Arial" w:hAnsi="Arial" w:cs="Arial"/>
          <w:sz w:val="24"/>
          <w:szCs w:val="24"/>
          <w:vertAlign w:val="superscript"/>
        </w:rPr>
        <w:t>3</w:t>
      </w:r>
      <w:r w:rsidRPr="00BB7B51">
        <w:rPr>
          <w:rFonts w:ascii="Arial" w:hAnsi="Arial" w:cs="Arial"/>
          <w:sz w:val="24"/>
          <w:szCs w:val="24"/>
        </w:rPr>
        <w:t xml:space="preserve">. </w:t>
      </w:r>
    </w:p>
    <w:p w14:paraId="2BB809C5"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Spremnici za miješani komunalni otpad – vreće su volumena 40 l, 80 l i 120 l.</w:t>
      </w:r>
    </w:p>
    <w:p w14:paraId="4E5B987E"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Spremnici za biorazgradivi komunalni otpad – kante su smeđe boje, volumena 120 l.</w:t>
      </w:r>
    </w:p>
    <w:p w14:paraId="2AF5F004"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Spremnici za biorazgradivi komunalni otpad – vreće su volumena 80 l.</w:t>
      </w:r>
    </w:p>
    <w:p w14:paraId="3805A5EA"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lastRenderedPageBreak/>
        <w:tab/>
        <w:t>Spremnici za otpadni papir, metal, plastika, tekstil i višeslojnu ambalažu – vreće su transparentne sa otisnutim logotipom Davatelja usluge tako da se vizualnom provjerom može utvrditi sadržaj otpada u vreći i volumena su 120 l.</w:t>
      </w:r>
    </w:p>
    <w:p w14:paraId="4BBAE164" w14:textId="01F11F4E" w:rsid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Spremnici za otpadno staklo – su transparentne vreće sa otisnutim logotipom Davatelja usluge tako da se vizualnom provjerom može utvrditi sadržaj otpada u vreći i volumena su 80 l.</w:t>
      </w:r>
    </w:p>
    <w:p w14:paraId="1A4AA371" w14:textId="77777777" w:rsidR="00474753" w:rsidRPr="00BB7B51" w:rsidRDefault="00474753" w:rsidP="00BB7B51">
      <w:pPr>
        <w:spacing w:after="0" w:line="240" w:lineRule="auto"/>
        <w:jc w:val="both"/>
        <w:rPr>
          <w:rFonts w:ascii="Arial" w:hAnsi="Arial" w:cs="Arial"/>
          <w:sz w:val="24"/>
          <w:szCs w:val="24"/>
        </w:rPr>
      </w:pPr>
    </w:p>
    <w:p w14:paraId="5B659BEF" w14:textId="77777777" w:rsidR="00BB7B51" w:rsidRPr="00474753" w:rsidRDefault="00BB7B51" w:rsidP="00BB7B51">
      <w:pPr>
        <w:spacing w:after="0" w:line="240" w:lineRule="auto"/>
        <w:jc w:val="center"/>
        <w:rPr>
          <w:rFonts w:ascii="Arial" w:hAnsi="Arial" w:cs="Arial"/>
          <w:b/>
          <w:sz w:val="24"/>
          <w:szCs w:val="24"/>
        </w:rPr>
      </w:pPr>
      <w:r w:rsidRPr="00474753">
        <w:rPr>
          <w:rFonts w:ascii="Arial" w:hAnsi="Arial" w:cs="Arial"/>
          <w:b/>
          <w:sz w:val="24"/>
          <w:szCs w:val="24"/>
        </w:rPr>
        <w:t>Članak 7.</w:t>
      </w:r>
    </w:p>
    <w:p w14:paraId="641BFB29" w14:textId="01B2BD5E"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Davatelj usluge osigurava svakom korisniku </w:t>
      </w:r>
      <w:r w:rsidR="00455A1B">
        <w:rPr>
          <w:rFonts w:ascii="Arial" w:hAnsi="Arial" w:cs="Arial"/>
          <w:sz w:val="24"/>
          <w:szCs w:val="24"/>
        </w:rPr>
        <w:t xml:space="preserve">osiguravajući </w:t>
      </w:r>
      <w:r w:rsidRPr="00BB7B51">
        <w:rPr>
          <w:rFonts w:ascii="Arial" w:hAnsi="Arial" w:cs="Arial"/>
          <w:sz w:val="24"/>
          <w:szCs w:val="24"/>
        </w:rPr>
        <w:t>spremnik</w:t>
      </w:r>
      <w:r w:rsidR="00455A1B">
        <w:rPr>
          <w:rFonts w:ascii="Arial" w:hAnsi="Arial" w:cs="Arial"/>
          <w:sz w:val="24"/>
          <w:szCs w:val="24"/>
        </w:rPr>
        <w:t xml:space="preserve">. </w:t>
      </w:r>
      <w:r w:rsidRPr="00BB7B51">
        <w:rPr>
          <w:rFonts w:ascii="Arial" w:hAnsi="Arial" w:cs="Arial"/>
          <w:sz w:val="24"/>
          <w:szCs w:val="24"/>
        </w:rPr>
        <w:t xml:space="preserve">  </w:t>
      </w:r>
    </w:p>
    <w:p w14:paraId="207F3DD8" w14:textId="5D3E6E6F" w:rsid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Davatelj javne usluge osigurava svakom korisniku određeni broj spremnika – vreća za biorazgradivi komunalni otpad, otpadni papir, metal, staklo, plastika, tekstil i višeslojnu ambalažu. </w:t>
      </w:r>
    </w:p>
    <w:p w14:paraId="0C7BCF9C" w14:textId="77777777" w:rsidR="00474753" w:rsidRPr="00BB7B51" w:rsidRDefault="00474753" w:rsidP="00BB7B51">
      <w:pPr>
        <w:spacing w:after="0" w:line="240" w:lineRule="auto"/>
        <w:jc w:val="both"/>
        <w:rPr>
          <w:rFonts w:ascii="Arial" w:hAnsi="Arial" w:cs="Arial"/>
          <w:sz w:val="24"/>
          <w:szCs w:val="24"/>
        </w:rPr>
      </w:pPr>
    </w:p>
    <w:p w14:paraId="4C745B2A" w14:textId="77777777" w:rsidR="00BB7B51" w:rsidRPr="00474753" w:rsidRDefault="00BB7B51" w:rsidP="00BB7B51">
      <w:pPr>
        <w:spacing w:after="0" w:line="240" w:lineRule="auto"/>
        <w:jc w:val="center"/>
        <w:rPr>
          <w:rFonts w:ascii="Arial" w:hAnsi="Arial" w:cs="Arial"/>
          <w:b/>
          <w:sz w:val="24"/>
          <w:szCs w:val="24"/>
        </w:rPr>
      </w:pPr>
      <w:r w:rsidRPr="00474753">
        <w:rPr>
          <w:rFonts w:ascii="Arial" w:hAnsi="Arial" w:cs="Arial"/>
          <w:b/>
          <w:sz w:val="24"/>
          <w:szCs w:val="24"/>
        </w:rPr>
        <w:t>Članak 8.</w:t>
      </w:r>
    </w:p>
    <w:p w14:paraId="26DA2FFA"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Korisnici usluge u pravilu spremnike smještaju na svom obračunskom mjestu. Iznimno, spremnici se mogu temeljem rješenja nadležnog tijela Grada Čakovca smjestiti na javnoj površini.</w:t>
      </w:r>
    </w:p>
    <w:p w14:paraId="1B6F5BDF"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Kada ne postoji mogućnost smještaja spremnika na obračunskom mjestu kod korisnika usluge sukladno prethodnom stavku ovog članka, spremnici se mogu nalaziti na javnoj površini na najmanjoj udaljenosti od glavnog ulaza nekretnine obračunskog mjesta dostupnoj vozilu davatelja usluge. </w:t>
      </w:r>
    </w:p>
    <w:p w14:paraId="1A242985"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Spremnici koji se sukladno prethodnom stavku ovoga članka nalaze na javnoj površini moraju udovoljavati uvjetima kojima se osigurava pristup takvim spremnicima isključivo korisniku usluge. </w:t>
      </w:r>
    </w:p>
    <w:p w14:paraId="78598CEF"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Korisnik usluge dužan je sa spremnicima za koje zadužen postupati na način koji ne dovodi do njihova oštećenja ili uništenja, te skrbiti da ti spremnici budu čisti, da ne budu oštećeni ili uništeni od strane trećih osoba.</w:t>
      </w:r>
    </w:p>
    <w:p w14:paraId="1E80A0D1"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Davatelj usluge, korisniku usluge na početku godine dostavlja poseban kupon (Kupon za vreće za otpad) pomoću kojeg korisnik usluge podiže standardizirane vreće prema svojim potreba u vrijednosti označenoj na kuponu. </w:t>
      </w:r>
    </w:p>
    <w:p w14:paraId="47A62C4B" w14:textId="77777777" w:rsidR="00BB7B51" w:rsidRPr="00BB7B51" w:rsidRDefault="00BB7B51" w:rsidP="00BB7B51">
      <w:pPr>
        <w:spacing w:after="0" w:line="240" w:lineRule="auto"/>
        <w:jc w:val="both"/>
        <w:rPr>
          <w:rFonts w:ascii="Arial" w:hAnsi="Arial" w:cs="Arial"/>
          <w:sz w:val="24"/>
          <w:szCs w:val="24"/>
        </w:rPr>
      </w:pPr>
    </w:p>
    <w:p w14:paraId="4CFE2631" w14:textId="0644B257" w:rsidR="00BB7B51" w:rsidRDefault="00BB7B51" w:rsidP="00BB7B51">
      <w:pPr>
        <w:spacing w:after="0" w:line="240" w:lineRule="auto"/>
        <w:jc w:val="both"/>
        <w:rPr>
          <w:rFonts w:ascii="Arial" w:hAnsi="Arial" w:cs="Arial"/>
          <w:b/>
          <w:sz w:val="24"/>
          <w:szCs w:val="24"/>
        </w:rPr>
      </w:pPr>
      <w:r w:rsidRPr="00BB7B51">
        <w:rPr>
          <w:rFonts w:ascii="Arial" w:hAnsi="Arial" w:cs="Arial"/>
          <w:b/>
          <w:sz w:val="24"/>
          <w:szCs w:val="24"/>
        </w:rPr>
        <w:t>NAJMANJA UČESTALOST ODVOZA OTPADA PREMA PODRUČJIMA</w:t>
      </w:r>
    </w:p>
    <w:p w14:paraId="147A7984" w14:textId="77777777" w:rsidR="00474753" w:rsidRPr="00BB7B51" w:rsidRDefault="00474753" w:rsidP="00BB7B51">
      <w:pPr>
        <w:spacing w:after="0" w:line="240" w:lineRule="auto"/>
        <w:jc w:val="both"/>
        <w:rPr>
          <w:rFonts w:ascii="Arial" w:hAnsi="Arial" w:cs="Arial"/>
          <w:b/>
          <w:sz w:val="24"/>
          <w:szCs w:val="24"/>
        </w:rPr>
      </w:pPr>
    </w:p>
    <w:p w14:paraId="4D0C03AF" w14:textId="77777777" w:rsidR="00BB7B51" w:rsidRPr="00474753" w:rsidRDefault="00BB7B51" w:rsidP="00BB7B51">
      <w:pPr>
        <w:spacing w:after="0" w:line="240" w:lineRule="auto"/>
        <w:jc w:val="center"/>
        <w:rPr>
          <w:rFonts w:ascii="Arial" w:hAnsi="Arial" w:cs="Arial"/>
          <w:b/>
          <w:sz w:val="24"/>
          <w:szCs w:val="24"/>
        </w:rPr>
      </w:pPr>
      <w:r w:rsidRPr="00474753">
        <w:rPr>
          <w:rFonts w:ascii="Arial" w:hAnsi="Arial" w:cs="Arial"/>
          <w:b/>
          <w:sz w:val="24"/>
          <w:szCs w:val="24"/>
        </w:rPr>
        <w:t>Članak 9.</w:t>
      </w:r>
    </w:p>
    <w:p w14:paraId="60F64144"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Najmanja učestalost odvoza miješanog komunalnog otpada je jednom u dva tjedna.</w:t>
      </w:r>
    </w:p>
    <w:p w14:paraId="6232AEBC"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Najmanja učestalost odvoza biorazgradivog komunalnog otpada je jednom tjedno.</w:t>
      </w:r>
    </w:p>
    <w:p w14:paraId="4D6644C1"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Najmanja učestalost odvoza otpadnog papira, metala, stakla, plastike, tekstila i višeslojne ambalaže je jednom tjedno.</w:t>
      </w:r>
    </w:p>
    <w:p w14:paraId="67686D83"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Odvoz krupnog (glomaznog) otpada osiguran je dva puta godišnje na obračunskom mjestu korisnika bez naknade. </w:t>
      </w:r>
    </w:p>
    <w:p w14:paraId="2C3E2CC8" w14:textId="30B28000"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Davatelj usluge je obavezan sastaviti Obavijest o prikupljanju miješanog komunalnog otpada, biorazgradivog komunalnog otpada, otpadnog papira, metala, stakla, plastike, tekstila i višeslojne ambalaže do kraja godine za iduću kalendarsku godinu.</w:t>
      </w:r>
    </w:p>
    <w:p w14:paraId="6848C79A" w14:textId="77777777" w:rsidR="00BB7B51" w:rsidRPr="00BB7B51" w:rsidRDefault="00BB7B51" w:rsidP="00BB7B51">
      <w:pPr>
        <w:spacing w:after="0" w:line="240" w:lineRule="auto"/>
        <w:jc w:val="both"/>
        <w:rPr>
          <w:rFonts w:ascii="Arial" w:hAnsi="Arial" w:cs="Arial"/>
          <w:b/>
          <w:sz w:val="24"/>
          <w:szCs w:val="24"/>
        </w:rPr>
      </w:pPr>
    </w:p>
    <w:p w14:paraId="4B1E3BB5" w14:textId="77777777" w:rsidR="00BB7B51" w:rsidRPr="00BB7B51" w:rsidRDefault="00BB7B51" w:rsidP="00BB7B51">
      <w:pPr>
        <w:spacing w:after="0" w:line="240" w:lineRule="auto"/>
        <w:jc w:val="both"/>
        <w:rPr>
          <w:rFonts w:ascii="Arial" w:hAnsi="Arial" w:cs="Arial"/>
          <w:b/>
          <w:sz w:val="24"/>
          <w:szCs w:val="24"/>
        </w:rPr>
      </w:pPr>
    </w:p>
    <w:p w14:paraId="382CA96D" w14:textId="7D2B86C4" w:rsidR="00BB7B51" w:rsidRDefault="00BB7B51" w:rsidP="00BB7B51">
      <w:pPr>
        <w:spacing w:after="0" w:line="240" w:lineRule="auto"/>
        <w:jc w:val="both"/>
        <w:rPr>
          <w:rFonts w:ascii="Arial" w:hAnsi="Arial" w:cs="Arial"/>
          <w:b/>
          <w:sz w:val="24"/>
          <w:szCs w:val="24"/>
        </w:rPr>
      </w:pPr>
      <w:r w:rsidRPr="00BB7B51">
        <w:rPr>
          <w:rFonts w:ascii="Arial" w:hAnsi="Arial" w:cs="Arial"/>
          <w:b/>
          <w:sz w:val="24"/>
          <w:szCs w:val="24"/>
        </w:rPr>
        <w:t>OBRAČUNSKA RAZDOBLJA KROZ KALENDARSKU GODINU</w:t>
      </w:r>
    </w:p>
    <w:p w14:paraId="09DDFC66" w14:textId="77777777" w:rsidR="00474753" w:rsidRPr="00BB7B51" w:rsidRDefault="00474753" w:rsidP="00BB7B51">
      <w:pPr>
        <w:spacing w:after="0" w:line="240" w:lineRule="auto"/>
        <w:jc w:val="both"/>
        <w:rPr>
          <w:rFonts w:ascii="Arial" w:hAnsi="Arial" w:cs="Arial"/>
          <w:b/>
          <w:sz w:val="24"/>
          <w:szCs w:val="24"/>
        </w:rPr>
      </w:pPr>
    </w:p>
    <w:p w14:paraId="246C9770" w14:textId="77777777" w:rsidR="00BB7B51" w:rsidRPr="00474753" w:rsidRDefault="00BB7B51" w:rsidP="00BB7B51">
      <w:pPr>
        <w:spacing w:after="0" w:line="240" w:lineRule="auto"/>
        <w:jc w:val="center"/>
        <w:rPr>
          <w:rFonts w:ascii="Arial" w:hAnsi="Arial" w:cs="Arial"/>
          <w:b/>
          <w:sz w:val="24"/>
          <w:szCs w:val="24"/>
        </w:rPr>
      </w:pPr>
      <w:r w:rsidRPr="00474753">
        <w:rPr>
          <w:rFonts w:ascii="Arial" w:hAnsi="Arial" w:cs="Arial"/>
          <w:b/>
          <w:sz w:val="24"/>
          <w:szCs w:val="24"/>
        </w:rPr>
        <w:lastRenderedPageBreak/>
        <w:t>Članak 10.</w:t>
      </w:r>
    </w:p>
    <w:p w14:paraId="74FA592F"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Korištenje javne usluge obračunava se za vremensko razdoblje od jednog mjeseca.</w:t>
      </w:r>
    </w:p>
    <w:p w14:paraId="433C5470" w14:textId="77777777" w:rsidR="00BB7B51" w:rsidRPr="00BB7B51" w:rsidRDefault="00BB7B51" w:rsidP="00BB7B51">
      <w:pPr>
        <w:spacing w:after="0" w:line="240" w:lineRule="auto"/>
        <w:jc w:val="both"/>
        <w:rPr>
          <w:rFonts w:ascii="Arial" w:hAnsi="Arial" w:cs="Arial"/>
          <w:b/>
          <w:sz w:val="24"/>
          <w:szCs w:val="24"/>
        </w:rPr>
      </w:pPr>
    </w:p>
    <w:p w14:paraId="7C8029F8" w14:textId="5CCEADBE" w:rsidR="00BB7B51" w:rsidRDefault="00BB7B51" w:rsidP="00BB7B51">
      <w:pPr>
        <w:spacing w:after="0" w:line="240" w:lineRule="auto"/>
        <w:jc w:val="both"/>
        <w:rPr>
          <w:rFonts w:ascii="Arial" w:hAnsi="Arial" w:cs="Arial"/>
          <w:b/>
          <w:sz w:val="24"/>
          <w:szCs w:val="24"/>
        </w:rPr>
      </w:pPr>
      <w:r w:rsidRPr="00BB7B51">
        <w:rPr>
          <w:rFonts w:ascii="Arial" w:hAnsi="Arial" w:cs="Arial"/>
          <w:b/>
          <w:sz w:val="24"/>
          <w:szCs w:val="24"/>
        </w:rPr>
        <w:t>NAČIN</w:t>
      </w:r>
      <w:r w:rsidRPr="00BB7B51">
        <w:rPr>
          <w:rFonts w:ascii="Arial" w:hAnsi="Arial" w:cs="Arial"/>
          <w:b/>
          <w:color w:val="C00000"/>
          <w:sz w:val="24"/>
          <w:szCs w:val="24"/>
        </w:rPr>
        <w:t xml:space="preserve"> </w:t>
      </w:r>
      <w:r w:rsidRPr="00BB7B51">
        <w:rPr>
          <w:rFonts w:ascii="Arial" w:hAnsi="Arial" w:cs="Arial"/>
          <w:b/>
          <w:sz w:val="24"/>
          <w:szCs w:val="24"/>
        </w:rPr>
        <w:t>PROVEDBE JAVNE USLUGE I USLUGE POVEZANE S JAVNOM USLUGOM</w:t>
      </w:r>
    </w:p>
    <w:p w14:paraId="7FEC4350" w14:textId="77777777" w:rsidR="00474753" w:rsidRPr="00BB7B51" w:rsidRDefault="00474753" w:rsidP="00BB7B51">
      <w:pPr>
        <w:spacing w:after="0" w:line="240" w:lineRule="auto"/>
        <w:jc w:val="both"/>
        <w:rPr>
          <w:rFonts w:ascii="Arial" w:hAnsi="Arial" w:cs="Arial"/>
          <w:b/>
          <w:sz w:val="24"/>
          <w:szCs w:val="24"/>
        </w:rPr>
      </w:pPr>
    </w:p>
    <w:p w14:paraId="5BD714C4" w14:textId="77777777" w:rsidR="00BB7B51" w:rsidRPr="00474753" w:rsidRDefault="00BB7B51" w:rsidP="00BB7B51">
      <w:pPr>
        <w:spacing w:after="0" w:line="240" w:lineRule="auto"/>
        <w:jc w:val="center"/>
        <w:rPr>
          <w:rFonts w:ascii="Arial" w:hAnsi="Arial" w:cs="Arial"/>
          <w:b/>
          <w:sz w:val="24"/>
          <w:szCs w:val="24"/>
        </w:rPr>
      </w:pPr>
      <w:r w:rsidRPr="00474753">
        <w:rPr>
          <w:rFonts w:ascii="Arial" w:hAnsi="Arial" w:cs="Arial"/>
          <w:b/>
          <w:sz w:val="24"/>
          <w:szCs w:val="24"/>
        </w:rPr>
        <w:t>Članak 11.</w:t>
      </w:r>
    </w:p>
    <w:p w14:paraId="65447ED7"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Davatelj usluge dužan je korisnicima usluge osigurati pružanje obvezne minimalne javne usluge i usluge povezane s javnom uslugom u skladu sa propisanim standardima, na način da korisniku usluge bude osigurana mogućnost:</w:t>
      </w:r>
    </w:p>
    <w:p w14:paraId="0FC2DD91"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odvojene primopredaje miješanog komunalnog otpada putem spremnika kod korisnika usluge,</w:t>
      </w:r>
    </w:p>
    <w:p w14:paraId="41BAC6E3"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odvojene primopredaje biorazgradivog komunalnog otpada putem spremnika kod korisnika usluge, na način da se otpadni papir i karton prikupljanja odvojeno od biorazgradivog otpada,</w:t>
      </w:r>
    </w:p>
    <w:p w14:paraId="356CC9AF"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sakupljanje otpadnog papira, metala, stakla, plastike, tekstila i višeslojne ambalaže kod korisnika usluge,</w:t>
      </w:r>
    </w:p>
    <w:p w14:paraId="29820289"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odvoz krupnog (glomaznog) otpada,</w:t>
      </w:r>
    </w:p>
    <w:p w14:paraId="7BA811F1"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xml:space="preserve">- korištenje </w:t>
      </w:r>
      <w:proofErr w:type="spellStart"/>
      <w:r w:rsidRPr="00BB7B51">
        <w:rPr>
          <w:rFonts w:ascii="Arial" w:hAnsi="Arial" w:cs="Arial"/>
          <w:sz w:val="24"/>
          <w:szCs w:val="24"/>
        </w:rPr>
        <w:t>reciklažnog</w:t>
      </w:r>
      <w:proofErr w:type="spellEnd"/>
      <w:r w:rsidRPr="00BB7B51">
        <w:rPr>
          <w:rFonts w:ascii="Arial" w:hAnsi="Arial" w:cs="Arial"/>
          <w:sz w:val="24"/>
          <w:szCs w:val="24"/>
        </w:rPr>
        <w:t xml:space="preserve"> dvorišta,  </w:t>
      </w:r>
    </w:p>
    <w:p w14:paraId="79C53206"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xml:space="preserve">- korištenje mobilnog </w:t>
      </w:r>
      <w:proofErr w:type="spellStart"/>
      <w:r w:rsidRPr="00BB7B51">
        <w:rPr>
          <w:rFonts w:ascii="Arial" w:hAnsi="Arial" w:cs="Arial"/>
          <w:sz w:val="24"/>
          <w:szCs w:val="24"/>
        </w:rPr>
        <w:t>reciklažnog</w:t>
      </w:r>
      <w:proofErr w:type="spellEnd"/>
      <w:r w:rsidRPr="00BB7B51">
        <w:rPr>
          <w:rFonts w:ascii="Arial" w:hAnsi="Arial" w:cs="Arial"/>
          <w:sz w:val="24"/>
          <w:szCs w:val="24"/>
        </w:rPr>
        <w:t xml:space="preserve"> dvorišta i</w:t>
      </w:r>
    </w:p>
    <w:p w14:paraId="1D1D0A8A" w14:textId="15C7599D" w:rsid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korištenje spremnika za odvojeno prikupljanje otpadnog papira, metala, stakla, plastike i tekstila na javnoj površini.</w:t>
      </w:r>
    </w:p>
    <w:p w14:paraId="1BC5A5EB" w14:textId="77777777" w:rsidR="00474753" w:rsidRPr="00BB7B51" w:rsidRDefault="00474753" w:rsidP="00BB7B51">
      <w:pPr>
        <w:spacing w:after="0" w:line="240" w:lineRule="auto"/>
        <w:jc w:val="both"/>
        <w:rPr>
          <w:rFonts w:ascii="Arial" w:hAnsi="Arial" w:cs="Arial"/>
          <w:sz w:val="24"/>
          <w:szCs w:val="24"/>
        </w:rPr>
      </w:pPr>
    </w:p>
    <w:p w14:paraId="7E2A1B6F" w14:textId="77777777" w:rsidR="00BB7B51" w:rsidRPr="00474753" w:rsidRDefault="00BB7B51" w:rsidP="00BB7B51">
      <w:pPr>
        <w:spacing w:after="0" w:line="240" w:lineRule="auto"/>
        <w:jc w:val="center"/>
        <w:rPr>
          <w:rFonts w:ascii="Arial" w:hAnsi="Arial" w:cs="Arial"/>
          <w:b/>
          <w:sz w:val="24"/>
          <w:szCs w:val="24"/>
        </w:rPr>
      </w:pPr>
      <w:r w:rsidRPr="00474753">
        <w:rPr>
          <w:rFonts w:ascii="Arial" w:hAnsi="Arial" w:cs="Arial"/>
          <w:b/>
          <w:sz w:val="24"/>
          <w:szCs w:val="24"/>
        </w:rPr>
        <w:t>Članak 12.</w:t>
      </w:r>
    </w:p>
    <w:p w14:paraId="306B6038"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Korisnik usluge dužan je dostaviti davatelju javne usluge Izjavu o načinu korištenja javne usluge. Izjava sadržava sve podatke sukladno članku 14. Uredbe o komunalnom otpadu, a sam sadržaj i izgled Izjave propisan je dodatkom III. ove Odluke.</w:t>
      </w:r>
    </w:p>
    <w:p w14:paraId="22571797" w14:textId="77777777" w:rsidR="00BB7B51" w:rsidRPr="00BB7B51" w:rsidRDefault="00BB7B51" w:rsidP="00AB5062">
      <w:pPr>
        <w:spacing w:after="0" w:line="240" w:lineRule="auto"/>
        <w:jc w:val="both"/>
        <w:rPr>
          <w:rFonts w:ascii="Arial" w:hAnsi="Arial" w:cs="Arial"/>
          <w:sz w:val="24"/>
          <w:szCs w:val="24"/>
        </w:rPr>
      </w:pPr>
      <w:r w:rsidRPr="00BB7B51">
        <w:rPr>
          <w:rFonts w:ascii="Arial" w:hAnsi="Arial" w:cs="Arial"/>
          <w:sz w:val="24"/>
          <w:szCs w:val="24"/>
        </w:rPr>
        <w:tab/>
        <w:t>Davatelj usluge dužan je u roku od 90 dana od dana stupanja na snagu ove Odluke dostaviti svim korisnicima javne usluge obrazac Izjave o načinu korištenja javne usluge.</w:t>
      </w:r>
    </w:p>
    <w:p w14:paraId="0230CE21"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Korisnik usluge je dužan vratiti davatelju javne usluge dva primjerka izjave iz stavka 2. ovog članka s potpisom korisnika usluge u pisanom obliku ili elektroničkim putem u roku od 15 dana od dana zaprimanja. </w:t>
      </w:r>
    </w:p>
    <w:p w14:paraId="25608C66"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Korisnik usluge dužan je pri promjeni podataka vezanim za korištenje javne usluge ili korištenju nekretnine (osobni podaci, adresa, sjedište, broj članova kućanstva,</w:t>
      </w:r>
      <w:r w:rsidRPr="00BB7B51">
        <w:rPr>
          <w:rFonts w:ascii="Arial" w:hAnsi="Arial" w:cs="Arial"/>
          <w:color w:val="0000FF"/>
          <w:sz w:val="24"/>
          <w:szCs w:val="24"/>
        </w:rPr>
        <w:t xml:space="preserve"> </w:t>
      </w:r>
      <w:r w:rsidRPr="00BB7B51">
        <w:rPr>
          <w:rFonts w:ascii="Arial" w:hAnsi="Arial" w:cs="Arial"/>
          <w:sz w:val="24"/>
          <w:szCs w:val="24"/>
        </w:rPr>
        <w:t>broj zaposlenih u pravnim osobama i fizičkim osobama – obrtnicima, promjena vlasništva nekretnine, ugovaranje najma ili zakupa i dr.) u roku od 15 dana od promjene podataka, obavijestiti davatelja usluge o nastaloj promjeni.</w:t>
      </w:r>
    </w:p>
    <w:p w14:paraId="03F6F8AE" w14:textId="03E6537B" w:rsid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Ako korisnik usluge u roku iz stavka 3. ovog članka ne vrati davatelju usluge popunjenu izjavu, primjenjuju se podaci iz izjave koje je naveo davatelj usluge. </w:t>
      </w:r>
    </w:p>
    <w:p w14:paraId="361D4530" w14:textId="77777777" w:rsidR="00474753" w:rsidRPr="00BB7B51" w:rsidRDefault="00474753" w:rsidP="00BB7B51">
      <w:pPr>
        <w:spacing w:after="0" w:line="240" w:lineRule="auto"/>
        <w:jc w:val="both"/>
        <w:rPr>
          <w:rFonts w:ascii="Arial" w:hAnsi="Arial" w:cs="Arial"/>
          <w:sz w:val="24"/>
          <w:szCs w:val="24"/>
        </w:rPr>
      </w:pPr>
    </w:p>
    <w:p w14:paraId="34AEEA9A" w14:textId="77777777" w:rsidR="00BB7B51" w:rsidRPr="00474753" w:rsidRDefault="00BB7B51" w:rsidP="00BB7B51">
      <w:pPr>
        <w:spacing w:after="0" w:line="240" w:lineRule="auto"/>
        <w:jc w:val="center"/>
        <w:rPr>
          <w:rFonts w:ascii="Arial" w:hAnsi="Arial" w:cs="Arial"/>
          <w:b/>
          <w:sz w:val="24"/>
          <w:szCs w:val="24"/>
        </w:rPr>
      </w:pPr>
      <w:r w:rsidRPr="00474753">
        <w:rPr>
          <w:rFonts w:ascii="Arial" w:hAnsi="Arial" w:cs="Arial"/>
          <w:b/>
          <w:sz w:val="24"/>
          <w:szCs w:val="24"/>
        </w:rPr>
        <w:t>Članak 13.</w:t>
      </w:r>
    </w:p>
    <w:p w14:paraId="356AE30C" w14:textId="3477A123"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Davatelj usluge će prema podacima iz izjave, osigurati korisniku usluge spremnike za m</w:t>
      </w:r>
      <w:r w:rsidR="00474753">
        <w:rPr>
          <w:rFonts w:ascii="Arial" w:hAnsi="Arial" w:cs="Arial"/>
          <w:sz w:val="24"/>
          <w:szCs w:val="24"/>
        </w:rPr>
        <w:t>i</w:t>
      </w:r>
      <w:r w:rsidRPr="00BB7B51">
        <w:rPr>
          <w:rFonts w:ascii="Arial" w:hAnsi="Arial" w:cs="Arial"/>
          <w:sz w:val="24"/>
          <w:szCs w:val="24"/>
        </w:rPr>
        <w:t xml:space="preserve">ješani komunalni otpad (kante i vreće), biorazgradivi komunalni otpad (kante i vreće) te spremnike za sakupljanje otpadnog papira, metala, stakla, plastike, tekstila i višeslojne ambalaže kod korisnika usluge (vreće). </w:t>
      </w:r>
    </w:p>
    <w:p w14:paraId="609519AD"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lastRenderedPageBreak/>
        <w:tab/>
        <w:t>Davatelj usluge dužan je od korisnika usluge preuzimati sadržaj spremnika najmanje u rokovima određenima u članku 9. odgovarajućim vozilima i opremom uz evidentiranje pražnjenja spremnika kod korisnika usluga.</w:t>
      </w:r>
    </w:p>
    <w:p w14:paraId="5306E547"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Davatelj usluge dužan je vizualnim pregledom ili na drugi odgovarajući način utvrditi da otpad sadržan u spremniku prilikom primopredaje odgovara vrsti otpada čija se primopredaja obavlja, što se mora evidentirati uz obračunsko mjesto korisnika usluge.</w:t>
      </w:r>
    </w:p>
    <w:p w14:paraId="4A96B00E" w14:textId="627FE260" w:rsid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Davatelj usluge dužan je gospodariti s odvojeno sakupljenim komunalnim otpadom, uključujući preuzimanje i prijevoz tog otpada sukladno propisanom redu prvenstva u gospodarenju otpadom i na način koji ne dovodi do miješanja odvojeno skupljenog komunalnog otpada </w:t>
      </w:r>
      <w:r w:rsidRPr="00BB7B51">
        <w:rPr>
          <w:rFonts w:ascii="Arial" w:hAnsi="Arial" w:cs="Arial"/>
          <w:sz w:val="24"/>
          <w:szCs w:val="24"/>
        </w:rPr>
        <w:tab/>
        <w:t>s drugom vrstom otpada ili s otpadom koji ima drugačija svojstva i predati prikupljeni otpad osobi koja posjeduje dozvolu za gospodarenje tom vrstom otpada.</w:t>
      </w:r>
    </w:p>
    <w:p w14:paraId="5F1C6FE3" w14:textId="77777777" w:rsidR="00474753" w:rsidRPr="00BB7B51" w:rsidRDefault="00474753" w:rsidP="00BB7B51">
      <w:pPr>
        <w:spacing w:after="0" w:line="240" w:lineRule="auto"/>
        <w:jc w:val="both"/>
        <w:rPr>
          <w:rFonts w:ascii="Arial" w:hAnsi="Arial" w:cs="Arial"/>
          <w:sz w:val="24"/>
          <w:szCs w:val="24"/>
        </w:rPr>
      </w:pPr>
    </w:p>
    <w:p w14:paraId="11ECEC12" w14:textId="77777777" w:rsidR="00BB7B51" w:rsidRPr="00474753" w:rsidRDefault="00BB7B51" w:rsidP="00BB7B51">
      <w:pPr>
        <w:spacing w:after="0" w:line="240" w:lineRule="auto"/>
        <w:jc w:val="center"/>
        <w:rPr>
          <w:rFonts w:ascii="Arial" w:hAnsi="Arial" w:cs="Arial"/>
          <w:b/>
          <w:sz w:val="24"/>
          <w:szCs w:val="24"/>
        </w:rPr>
      </w:pPr>
      <w:r w:rsidRPr="00474753">
        <w:rPr>
          <w:rFonts w:ascii="Arial" w:hAnsi="Arial" w:cs="Arial"/>
          <w:b/>
          <w:sz w:val="24"/>
          <w:szCs w:val="24"/>
        </w:rPr>
        <w:t>Članak 14.</w:t>
      </w:r>
    </w:p>
    <w:p w14:paraId="49291FFE" w14:textId="15AEE8E1" w:rsid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Davatelj usluge dužan je osigurati sakupljanje otpadnog papira, metala, stakla, plastike, tekstila putem spremnika (kontejnera) na javnoj površini. </w:t>
      </w:r>
    </w:p>
    <w:p w14:paraId="7228CA97" w14:textId="77777777" w:rsidR="00474753" w:rsidRPr="00BB7B51" w:rsidRDefault="00474753" w:rsidP="00BB7B51">
      <w:pPr>
        <w:spacing w:after="0" w:line="240" w:lineRule="auto"/>
        <w:jc w:val="both"/>
        <w:rPr>
          <w:rFonts w:ascii="Arial" w:hAnsi="Arial" w:cs="Arial"/>
          <w:sz w:val="24"/>
          <w:szCs w:val="24"/>
        </w:rPr>
      </w:pPr>
    </w:p>
    <w:p w14:paraId="49BD289E" w14:textId="77777777" w:rsidR="00BB7B51" w:rsidRPr="001B36CD" w:rsidRDefault="00BB7B51" w:rsidP="00BB7B51">
      <w:pPr>
        <w:spacing w:after="0" w:line="240" w:lineRule="auto"/>
        <w:jc w:val="center"/>
        <w:rPr>
          <w:rFonts w:ascii="Arial" w:hAnsi="Arial" w:cs="Arial"/>
          <w:b/>
          <w:sz w:val="24"/>
          <w:szCs w:val="24"/>
        </w:rPr>
      </w:pPr>
      <w:r w:rsidRPr="001B36CD">
        <w:rPr>
          <w:rFonts w:ascii="Arial" w:hAnsi="Arial" w:cs="Arial"/>
          <w:b/>
          <w:sz w:val="24"/>
          <w:szCs w:val="24"/>
        </w:rPr>
        <w:t>Članak 15.</w:t>
      </w:r>
    </w:p>
    <w:p w14:paraId="78CC0AF7"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Davatelj usluge dužan je na zahtjev korisnika usluge izražen predočenjem posebnog kupona (Kupon za prikupljanje krupnog (glomaznog) otpada), osigurati preuzimanje krupnog (glomaznog) otpada s odgovarajućim vozilima i opremom u količini do 2m</w:t>
      </w:r>
      <w:r w:rsidRPr="001B36CD">
        <w:rPr>
          <w:rFonts w:ascii="Arial" w:hAnsi="Arial" w:cs="Arial"/>
          <w:sz w:val="24"/>
          <w:szCs w:val="24"/>
          <w:vertAlign w:val="superscript"/>
        </w:rPr>
        <w:t>3</w:t>
      </w:r>
      <w:r w:rsidRPr="00BB7B51">
        <w:rPr>
          <w:rFonts w:ascii="Arial" w:hAnsi="Arial" w:cs="Arial"/>
          <w:sz w:val="24"/>
          <w:szCs w:val="24"/>
        </w:rPr>
        <w:t xml:space="preserve"> na obračunskom mjestu korisnika usluge u vremenu kojeg je korisnik usluge naznačio na kuponu, ako se krupni (glomazni) otpad preuzima u okviru javne usluge bez naknade do dva puta u kalendarskoj godini.</w:t>
      </w:r>
    </w:p>
    <w:p w14:paraId="46CD9034"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Korisnik usluge može jednokratno iskoristiti oba kupona za odvoz krupnog (glomaznog) otpada za zbrinjavanje količine do 4m</w:t>
      </w:r>
      <w:r w:rsidRPr="00BB7B51">
        <w:rPr>
          <w:rFonts w:ascii="Arial" w:hAnsi="Arial" w:cs="Arial"/>
          <w:sz w:val="24"/>
          <w:szCs w:val="24"/>
          <w:vertAlign w:val="superscript"/>
        </w:rPr>
        <w:t>3</w:t>
      </w:r>
      <w:r w:rsidRPr="00BB7B51">
        <w:rPr>
          <w:rFonts w:ascii="Arial" w:hAnsi="Arial" w:cs="Arial"/>
          <w:sz w:val="24"/>
          <w:szCs w:val="24"/>
        </w:rPr>
        <w:t>.</w:t>
      </w:r>
    </w:p>
    <w:p w14:paraId="5721F913" w14:textId="6392E294" w:rsid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Davatelj usluge je dužan na zahtjev korisnika usluge osigurati preuzimanje krupnog (glomaznog) otpada i više od dva puta u kalendarskoj godini na obračunskom mjestu pri čemu je korisnik usluge dužan platiti cijenu prijevoza tog otpada do </w:t>
      </w:r>
      <w:proofErr w:type="spellStart"/>
      <w:r w:rsidRPr="00BB7B51">
        <w:rPr>
          <w:rFonts w:ascii="Arial" w:hAnsi="Arial" w:cs="Arial"/>
          <w:sz w:val="24"/>
          <w:szCs w:val="24"/>
        </w:rPr>
        <w:t>reciklažnog</w:t>
      </w:r>
      <w:proofErr w:type="spellEnd"/>
      <w:r w:rsidRPr="00BB7B51">
        <w:rPr>
          <w:rFonts w:ascii="Arial" w:hAnsi="Arial" w:cs="Arial"/>
          <w:sz w:val="24"/>
          <w:szCs w:val="24"/>
        </w:rPr>
        <w:t xml:space="preserve"> dvorišta sukladno cjeniku kojeg je davatelj usluge dužan objaviti na svojim mrežnim stranicama. </w:t>
      </w:r>
    </w:p>
    <w:p w14:paraId="150B3C95" w14:textId="77777777" w:rsidR="001B36CD" w:rsidRPr="00BB7B51" w:rsidRDefault="001B36CD" w:rsidP="00BB7B51">
      <w:pPr>
        <w:spacing w:after="0" w:line="240" w:lineRule="auto"/>
        <w:jc w:val="both"/>
        <w:rPr>
          <w:rFonts w:ascii="Arial" w:hAnsi="Arial" w:cs="Arial"/>
          <w:sz w:val="24"/>
          <w:szCs w:val="24"/>
        </w:rPr>
      </w:pPr>
    </w:p>
    <w:p w14:paraId="4D5D341B" w14:textId="77777777" w:rsidR="00BB7B51" w:rsidRPr="001B36CD" w:rsidRDefault="00BB7B51" w:rsidP="00BB7B51">
      <w:pPr>
        <w:spacing w:after="0" w:line="240" w:lineRule="auto"/>
        <w:jc w:val="center"/>
        <w:rPr>
          <w:rFonts w:ascii="Arial" w:hAnsi="Arial" w:cs="Arial"/>
          <w:b/>
          <w:sz w:val="24"/>
          <w:szCs w:val="24"/>
        </w:rPr>
      </w:pPr>
      <w:r w:rsidRPr="001B36CD">
        <w:rPr>
          <w:rFonts w:ascii="Arial" w:hAnsi="Arial" w:cs="Arial"/>
          <w:b/>
          <w:sz w:val="24"/>
          <w:szCs w:val="24"/>
        </w:rPr>
        <w:t>Članka 16.</w:t>
      </w:r>
    </w:p>
    <w:p w14:paraId="0BA4C05C"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Davatelj usluge dužan je osigurati korisniku usluge, uz predočenje posebnog kupona (Kupon za korištenje </w:t>
      </w:r>
      <w:proofErr w:type="spellStart"/>
      <w:r w:rsidRPr="00BB7B51">
        <w:rPr>
          <w:rFonts w:ascii="Arial" w:hAnsi="Arial" w:cs="Arial"/>
          <w:sz w:val="24"/>
          <w:szCs w:val="24"/>
        </w:rPr>
        <w:t>reciklažnog</w:t>
      </w:r>
      <w:proofErr w:type="spellEnd"/>
      <w:r w:rsidRPr="00BB7B51">
        <w:rPr>
          <w:rFonts w:ascii="Arial" w:hAnsi="Arial" w:cs="Arial"/>
          <w:sz w:val="24"/>
          <w:szCs w:val="24"/>
        </w:rPr>
        <w:t xml:space="preserve"> </w:t>
      </w:r>
      <w:proofErr w:type="spellStart"/>
      <w:r w:rsidRPr="00BB7B51">
        <w:rPr>
          <w:rFonts w:ascii="Arial" w:hAnsi="Arial" w:cs="Arial"/>
          <w:sz w:val="24"/>
          <w:szCs w:val="24"/>
        </w:rPr>
        <w:t>dovrišta</w:t>
      </w:r>
      <w:proofErr w:type="spellEnd"/>
      <w:r w:rsidRPr="00BB7B51">
        <w:rPr>
          <w:rFonts w:ascii="Arial" w:hAnsi="Arial" w:cs="Arial"/>
          <w:sz w:val="24"/>
          <w:szCs w:val="24"/>
        </w:rPr>
        <w:t xml:space="preserve">) odvojeno sakupljanje komunalnog otpada putem spremnika postavljenih u </w:t>
      </w:r>
      <w:proofErr w:type="spellStart"/>
      <w:r w:rsidRPr="00BB7B51">
        <w:rPr>
          <w:rFonts w:ascii="Arial" w:hAnsi="Arial" w:cs="Arial"/>
          <w:sz w:val="24"/>
          <w:szCs w:val="24"/>
        </w:rPr>
        <w:t>reciklažnom</w:t>
      </w:r>
      <w:proofErr w:type="spellEnd"/>
      <w:r w:rsidRPr="00BB7B51">
        <w:rPr>
          <w:rFonts w:ascii="Arial" w:hAnsi="Arial" w:cs="Arial"/>
          <w:sz w:val="24"/>
          <w:szCs w:val="24"/>
        </w:rPr>
        <w:t xml:space="preserve"> dvorištu.</w:t>
      </w:r>
    </w:p>
    <w:p w14:paraId="4A744703"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Davatelj usluge dužan je osigurati korisniku usluge, odvojeno sakupljanje komunalnog otpada putem spremnika postavljenih u mobilnom </w:t>
      </w:r>
      <w:proofErr w:type="spellStart"/>
      <w:r w:rsidRPr="00BB7B51">
        <w:rPr>
          <w:rFonts w:ascii="Arial" w:hAnsi="Arial" w:cs="Arial"/>
          <w:sz w:val="24"/>
          <w:szCs w:val="24"/>
        </w:rPr>
        <w:t>reciklažnom</w:t>
      </w:r>
      <w:proofErr w:type="spellEnd"/>
      <w:r w:rsidRPr="00BB7B51">
        <w:rPr>
          <w:rFonts w:ascii="Arial" w:hAnsi="Arial" w:cs="Arial"/>
          <w:sz w:val="24"/>
          <w:szCs w:val="24"/>
        </w:rPr>
        <w:t xml:space="preserve"> dvorištu.</w:t>
      </w:r>
    </w:p>
    <w:p w14:paraId="69D523C4" w14:textId="77777777" w:rsidR="00BB7B51" w:rsidRPr="00BB7B51" w:rsidRDefault="00BB7B51" w:rsidP="00BB7B51">
      <w:pPr>
        <w:spacing w:after="0" w:line="240" w:lineRule="auto"/>
        <w:jc w:val="both"/>
        <w:rPr>
          <w:rFonts w:ascii="Arial" w:hAnsi="Arial" w:cs="Arial"/>
          <w:sz w:val="24"/>
          <w:szCs w:val="24"/>
        </w:rPr>
      </w:pPr>
    </w:p>
    <w:p w14:paraId="30CA02B3" w14:textId="689C7E6D" w:rsidR="00BB7B51" w:rsidRDefault="00BB7B51" w:rsidP="00BB7B51">
      <w:pPr>
        <w:spacing w:after="0" w:line="240" w:lineRule="auto"/>
        <w:jc w:val="both"/>
        <w:rPr>
          <w:rFonts w:ascii="Arial" w:hAnsi="Arial" w:cs="Arial"/>
          <w:b/>
          <w:sz w:val="24"/>
          <w:szCs w:val="24"/>
        </w:rPr>
      </w:pPr>
      <w:r w:rsidRPr="00BB7B51">
        <w:rPr>
          <w:rFonts w:ascii="Arial" w:hAnsi="Arial" w:cs="Arial"/>
          <w:b/>
          <w:sz w:val="24"/>
          <w:szCs w:val="24"/>
        </w:rPr>
        <w:t>POSTUPANJE U SLUČAJU NASTUPANJA POSEBNIH OKOLNOSTI (ELEMENTARNA NEPOGODA, KATASTROFA I SL.)</w:t>
      </w:r>
    </w:p>
    <w:p w14:paraId="56AB1821" w14:textId="77777777" w:rsidR="001B36CD" w:rsidRPr="00BB7B51" w:rsidRDefault="001B36CD" w:rsidP="00BB7B51">
      <w:pPr>
        <w:spacing w:after="0" w:line="240" w:lineRule="auto"/>
        <w:jc w:val="both"/>
        <w:rPr>
          <w:rFonts w:ascii="Arial" w:hAnsi="Arial" w:cs="Arial"/>
          <w:b/>
          <w:sz w:val="24"/>
          <w:szCs w:val="24"/>
        </w:rPr>
      </w:pPr>
    </w:p>
    <w:p w14:paraId="50D66777" w14:textId="5A862CD5" w:rsidR="00BB7B51" w:rsidRPr="001B36CD" w:rsidRDefault="00BB7B51" w:rsidP="00BB7B51">
      <w:pPr>
        <w:spacing w:after="0" w:line="240" w:lineRule="auto"/>
        <w:jc w:val="center"/>
        <w:rPr>
          <w:rFonts w:ascii="Arial" w:hAnsi="Arial" w:cs="Arial"/>
          <w:b/>
          <w:sz w:val="24"/>
          <w:szCs w:val="24"/>
        </w:rPr>
      </w:pPr>
      <w:r w:rsidRPr="001B36CD">
        <w:rPr>
          <w:rFonts w:ascii="Arial" w:hAnsi="Arial" w:cs="Arial"/>
          <w:b/>
          <w:sz w:val="24"/>
          <w:szCs w:val="24"/>
        </w:rPr>
        <w:t>Članak 17.</w:t>
      </w:r>
      <w:r w:rsidR="001B36CD">
        <w:rPr>
          <w:rFonts w:ascii="Arial" w:hAnsi="Arial" w:cs="Arial"/>
          <w:b/>
          <w:sz w:val="24"/>
          <w:szCs w:val="24"/>
        </w:rPr>
        <w:t xml:space="preserve"> </w:t>
      </w:r>
      <w:r w:rsidRPr="001B36CD">
        <w:rPr>
          <w:rFonts w:ascii="Arial" w:hAnsi="Arial" w:cs="Arial"/>
          <w:b/>
          <w:color w:val="C00000"/>
          <w:sz w:val="24"/>
          <w:szCs w:val="24"/>
        </w:rPr>
        <w:tab/>
      </w:r>
    </w:p>
    <w:p w14:paraId="4C4C2349" w14:textId="77777777" w:rsidR="00BB7B51" w:rsidRPr="00BB7B51" w:rsidRDefault="00BB7B51" w:rsidP="001B36CD">
      <w:pPr>
        <w:spacing w:after="0" w:line="240" w:lineRule="auto"/>
        <w:ind w:firstLine="708"/>
        <w:jc w:val="both"/>
        <w:rPr>
          <w:rFonts w:ascii="Arial" w:hAnsi="Arial" w:cs="Arial"/>
          <w:sz w:val="24"/>
          <w:szCs w:val="24"/>
        </w:rPr>
      </w:pPr>
      <w:r w:rsidRPr="00BB7B51">
        <w:rPr>
          <w:rFonts w:ascii="Arial" w:hAnsi="Arial" w:cs="Arial"/>
          <w:sz w:val="24"/>
          <w:szCs w:val="24"/>
        </w:rPr>
        <w:t xml:space="preserve">Davatelj usluge se neće smatrati odgovornim za kašnjenja u ispunjenju ili neispunjenje obveza iz Ugovora koje je uzrokovano neočekivanim i nepredvidivim okolnostima ili više sile na koje Davatelj usluge nije mogao utjecati (npr. elementarna nepogoda, ograničenja uvedena zakonom, neredi,  nemiri i dr.). </w:t>
      </w:r>
    </w:p>
    <w:p w14:paraId="1FF2864E" w14:textId="77777777" w:rsidR="00BB7B51" w:rsidRPr="00BB7B51" w:rsidRDefault="00BB7B51" w:rsidP="001B36CD">
      <w:pPr>
        <w:spacing w:after="0" w:line="240" w:lineRule="auto"/>
        <w:ind w:firstLine="708"/>
        <w:jc w:val="both"/>
        <w:rPr>
          <w:rFonts w:ascii="Arial" w:hAnsi="Arial" w:cs="Arial"/>
          <w:sz w:val="24"/>
          <w:szCs w:val="24"/>
        </w:rPr>
      </w:pPr>
      <w:r w:rsidRPr="00BB7B51">
        <w:rPr>
          <w:rFonts w:ascii="Arial" w:hAnsi="Arial" w:cs="Arial"/>
          <w:sz w:val="24"/>
          <w:szCs w:val="24"/>
        </w:rPr>
        <w:t xml:space="preserve">U slučaju kašnjenja u ispunjenju ili neispunjenja obveza uzrokovanih nastupom posebnih okolnosti, Davatelj usluge će o istom bez odgode obavijestiti korisnike usluga </w:t>
      </w:r>
      <w:r w:rsidRPr="00BB7B51">
        <w:rPr>
          <w:rFonts w:ascii="Arial" w:hAnsi="Arial" w:cs="Arial"/>
          <w:sz w:val="24"/>
          <w:szCs w:val="24"/>
        </w:rPr>
        <w:lastRenderedPageBreak/>
        <w:t xml:space="preserve">na prikladan način te se ispunjenje obveza Davatelja usluga odgađa za vrijeme trajanja posebnih okolnosti.  </w:t>
      </w:r>
    </w:p>
    <w:p w14:paraId="36172F8F" w14:textId="77777777" w:rsidR="00BB7B51" w:rsidRPr="00BB7B51" w:rsidRDefault="00BB7B51" w:rsidP="00BB7B51">
      <w:pPr>
        <w:spacing w:after="0" w:line="240" w:lineRule="auto"/>
        <w:jc w:val="both"/>
        <w:rPr>
          <w:rFonts w:ascii="Arial" w:hAnsi="Arial" w:cs="Arial"/>
          <w:sz w:val="24"/>
          <w:szCs w:val="24"/>
        </w:rPr>
      </w:pPr>
    </w:p>
    <w:p w14:paraId="328856E5" w14:textId="77777777" w:rsidR="00BB7B51" w:rsidRPr="00BB7B51" w:rsidRDefault="00BB7B51" w:rsidP="00BB7B51">
      <w:pPr>
        <w:spacing w:after="0" w:line="240" w:lineRule="auto"/>
        <w:jc w:val="both"/>
        <w:rPr>
          <w:rFonts w:ascii="Arial" w:hAnsi="Arial" w:cs="Arial"/>
          <w:b/>
          <w:sz w:val="24"/>
          <w:szCs w:val="24"/>
        </w:rPr>
      </w:pPr>
    </w:p>
    <w:p w14:paraId="337A4FC8" w14:textId="4A4F2420" w:rsidR="00BB7B51" w:rsidRDefault="00BB7B51" w:rsidP="00BB7B51">
      <w:pPr>
        <w:spacing w:after="0" w:line="240" w:lineRule="auto"/>
        <w:jc w:val="both"/>
        <w:rPr>
          <w:rFonts w:ascii="Arial" w:hAnsi="Arial" w:cs="Arial"/>
          <w:b/>
          <w:sz w:val="24"/>
          <w:szCs w:val="24"/>
        </w:rPr>
      </w:pPr>
      <w:r w:rsidRPr="00BB7B51">
        <w:rPr>
          <w:rFonts w:ascii="Arial" w:hAnsi="Arial" w:cs="Arial"/>
          <w:b/>
          <w:sz w:val="24"/>
          <w:szCs w:val="24"/>
        </w:rPr>
        <w:t>NAČIN PODNOŠENJA PRIGOVORA I POSTUPANJE</w:t>
      </w:r>
      <w:r w:rsidRPr="00BB7B51">
        <w:rPr>
          <w:rFonts w:ascii="Arial" w:hAnsi="Arial" w:cs="Arial"/>
          <w:b/>
          <w:color w:val="0000FF"/>
          <w:sz w:val="24"/>
          <w:szCs w:val="24"/>
        </w:rPr>
        <w:t xml:space="preserve"> </w:t>
      </w:r>
      <w:r w:rsidRPr="00BB7B51">
        <w:rPr>
          <w:rFonts w:ascii="Arial" w:hAnsi="Arial" w:cs="Arial"/>
          <w:b/>
          <w:sz w:val="24"/>
          <w:szCs w:val="24"/>
        </w:rPr>
        <w:t xml:space="preserve">PO PRIGOVORU GRAĐANA I KORISNIKA USLUGE NA NEUGODU UZROKOVANU SUSTAVOM SAKUPLJANJA KOMUNALNOG OTPADA </w:t>
      </w:r>
    </w:p>
    <w:p w14:paraId="5929C4ED" w14:textId="77777777" w:rsidR="001B36CD" w:rsidRPr="00BB7B51" w:rsidRDefault="001B36CD" w:rsidP="00BB7B51">
      <w:pPr>
        <w:spacing w:after="0" w:line="240" w:lineRule="auto"/>
        <w:jc w:val="both"/>
        <w:rPr>
          <w:rFonts w:ascii="Arial" w:hAnsi="Arial" w:cs="Arial"/>
          <w:b/>
          <w:sz w:val="24"/>
          <w:szCs w:val="24"/>
        </w:rPr>
      </w:pPr>
    </w:p>
    <w:p w14:paraId="76537528" w14:textId="77777777" w:rsidR="00BB7B51" w:rsidRPr="001B36CD" w:rsidRDefault="00BB7B51" w:rsidP="00BB7B51">
      <w:pPr>
        <w:spacing w:after="0" w:line="240" w:lineRule="auto"/>
        <w:jc w:val="center"/>
        <w:rPr>
          <w:rFonts w:ascii="Arial" w:hAnsi="Arial" w:cs="Arial"/>
          <w:b/>
          <w:sz w:val="24"/>
          <w:szCs w:val="24"/>
        </w:rPr>
      </w:pPr>
      <w:r w:rsidRPr="001B36CD">
        <w:rPr>
          <w:rFonts w:ascii="Arial" w:hAnsi="Arial" w:cs="Arial"/>
          <w:b/>
          <w:sz w:val="24"/>
          <w:szCs w:val="24"/>
        </w:rPr>
        <w:t>Članak 18.</w:t>
      </w:r>
    </w:p>
    <w:p w14:paraId="7AC28700"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Davatelj usluge dužan je omogućiti građanima i korisnicima usluge podnošenje prigovora na neugodu uzrokovanu sustavom sakupljanja komunalnog otpada, pisanim putem na adresu davatelja javne usluge, putem sredstava elektroničke komunikacije te usmeno na zapisnik u sjedištu davatelja usluge.</w:t>
      </w:r>
    </w:p>
    <w:p w14:paraId="13C1F46D"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Davatelj usluge dužan je putem svoje mrežne stranice i na računu za javnu uslugu obavijestiti građane i korisnike usluga o mogućnosti i načinu podnošenja prigovora na neugodu uzrokovanu sustavom sakupljanja komunalnog otpada.</w:t>
      </w:r>
    </w:p>
    <w:p w14:paraId="12CAC2F5"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Na postupak po prigovoru primjenjuju se odredbe posebnog propisa kojim se uređuje zaštita potrošača.</w:t>
      </w:r>
    </w:p>
    <w:p w14:paraId="07A5DDD1" w14:textId="4E31CF3E"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Davatelj usluge dužan je voditi i čuvati pisanu evidenciju prigovora građana i korisnika na</w:t>
      </w:r>
      <w:r w:rsidR="001B36CD">
        <w:rPr>
          <w:rFonts w:ascii="Arial" w:hAnsi="Arial" w:cs="Arial"/>
          <w:sz w:val="24"/>
          <w:szCs w:val="24"/>
        </w:rPr>
        <w:t>j</w:t>
      </w:r>
      <w:r w:rsidRPr="00BB7B51">
        <w:rPr>
          <w:rFonts w:ascii="Arial" w:hAnsi="Arial" w:cs="Arial"/>
          <w:sz w:val="24"/>
          <w:szCs w:val="24"/>
        </w:rPr>
        <w:t xml:space="preserve">manje godinu dana od primitka prigovora. </w:t>
      </w:r>
    </w:p>
    <w:p w14:paraId="013B3FDF" w14:textId="77777777" w:rsidR="00BB7B51" w:rsidRPr="00BB7B51" w:rsidRDefault="00BB7B51" w:rsidP="00BB7B51">
      <w:pPr>
        <w:spacing w:after="0" w:line="240" w:lineRule="auto"/>
        <w:jc w:val="both"/>
        <w:rPr>
          <w:rFonts w:ascii="Arial" w:hAnsi="Arial" w:cs="Arial"/>
          <w:sz w:val="24"/>
          <w:szCs w:val="24"/>
        </w:rPr>
      </w:pPr>
    </w:p>
    <w:p w14:paraId="590DF02E" w14:textId="70293902" w:rsidR="00BB7B51" w:rsidRDefault="00BB7B51" w:rsidP="00BB7B51">
      <w:pPr>
        <w:spacing w:after="0" w:line="240" w:lineRule="auto"/>
        <w:jc w:val="both"/>
        <w:rPr>
          <w:rFonts w:ascii="Arial" w:hAnsi="Arial" w:cs="Arial"/>
          <w:b/>
          <w:sz w:val="24"/>
          <w:szCs w:val="24"/>
        </w:rPr>
      </w:pPr>
      <w:r w:rsidRPr="00BB7B51">
        <w:rPr>
          <w:rFonts w:ascii="Arial" w:hAnsi="Arial" w:cs="Arial"/>
          <w:b/>
          <w:sz w:val="24"/>
          <w:szCs w:val="24"/>
        </w:rPr>
        <w:t>UVJETI ZA POJEDINAČNO KORIŠTENJE JAVNE USLUGE</w:t>
      </w:r>
    </w:p>
    <w:p w14:paraId="787D061F" w14:textId="77777777" w:rsidR="001B36CD" w:rsidRPr="00BB7B51" w:rsidRDefault="001B36CD" w:rsidP="00BB7B51">
      <w:pPr>
        <w:spacing w:after="0" w:line="240" w:lineRule="auto"/>
        <w:jc w:val="both"/>
        <w:rPr>
          <w:rFonts w:ascii="Arial" w:hAnsi="Arial" w:cs="Arial"/>
          <w:b/>
          <w:sz w:val="24"/>
          <w:szCs w:val="24"/>
        </w:rPr>
      </w:pPr>
    </w:p>
    <w:p w14:paraId="06C3E7F6" w14:textId="77777777" w:rsidR="00BB7B51" w:rsidRPr="001B36CD" w:rsidRDefault="00BB7B51" w:rsidP="00BB7B51">
      <w:pPr>
        <w:spacing w:after="0" w:line="240" w:lineRule="auto"/>
        <w:jc w:val="center"/>
        <w:rPr>
          <w:rFonts w:ascii="Arial" w:hAnsi="Arial" w:cs="Arial"/>
          <w:b/>
          <w:sz w:val="24"/>
          <w:szCs w:val="24"/>
        </w:rPr>
      </w:pPr>
      <w:r w:rsidRPr="001B36CD">
        <w:rPr>
          <w:rFonts w:ascii="Arial" w:hAnsi="Arial" w:cs="Arial"/>
          <w:b/>
          <w:sz w:val="24"/>
          <w:szCs w:val="24"/>
        </w:rPr>
        <w:t>Članak 19.</w:t>
      </w:r>
    </w:p>
    <w:p w14:paraId="24A67FBE"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Korisniku usluge koji povremeno iskaže potrebu za korištenjem usluge iznad obvezne minimalne javne usluge omogućiti će se odvoz tog komunalnog otpada putem posebnih spremnika (vreća) koje korisnik usluge kupuje kod davatelja javne usluge.</w:t>
      </w:r>
    </w:p>
    <w:p w14:paraId="227F586B"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Korisniku usluge koji u izjavi o načinu korištenja javne usluge ili pisanim zahtjevom zahtjeva da mu davatelj usluge osigura uvjete kojima se ostvaruje pojedinačno korištenje javne usluge u slučaju kada više korisnika  koristi zajednički spremnik, davatelj usluge će u primjerenom roku od zaprimanja izjave, odnosno od zaprimanja pisanog zahtjeva osigurati uvjete za pojedinačno korištenje javne usluge.</w:t>
      </w:r>
    </w:p>
    <w:p w14:paraId="0A6FC3C9"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Davatelj usluge će korisniku usluge iz stavka 2. ovog članka o njegovu trošku osigurati zasebne spremnike (kante ili vreće) ovisno o potrebama  tog korisnika usluge, a sve prema cjeniku davatelja usluge.</w:t>
      </w:r>
    </w:p>
    <w:p w14:paraId="7CB6B15C"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Spremnike (kante ili vreće) iz stavka 3. ovog članka davatelj usluge će pridružiti evidenciji tog korisnika usluge i obračunskom mjestu.</w:t>
      </w:r>
    </w:p>
    <w:p w14:paraId="07BF113C" w14:textId="77777777" w:rsidR="00BB7B51" w:rsidRPr="00BB7B51" w:rsidRDefault="00BB7B51" w:rsidP="00BB7B51">
      <w:pPr>
        <w:spacing w:after="0" w:line="240" w:lineRule="auto"/>
        <w:jc w:val="both"/>
        <w:rPr>
          <w:rFonts w:ascii="Arial" w:hAnsi="Arial" w:cs="Arial"/>
          <w:sz w:val="24"/>
          <w:szCs w:val="24"/>
        </w:rPr>
      </w:pPr>
    </w:p>
    <w:p w14:paraId="4804D32F" w14:textId="4B845D40" w:rsidR="00BB7B51" w:rsidRDefault="00BB7B51" w:rsidP="00BB7B51">
      <w:pPr>
        <w:spacing w:after="0" w:line="240" w:lineRule="auto"/>
        <w:jc w:val="both"/>
        <w:rPr>
          <w:rFonts w:ascii="Arial" w:hAnsi="Arial" w:cs="Arial"/>
          <w:b/>
          <w:sz w:val="24"/>
          <w:szCs w:val="24"/>
        </w:rPr>
      </w:pPr>
      <w:r w:rsidRPr="00BB7B51">
        <w:rPr>
          <w:rFonts w:ascii="Arial" w:hAnsi="Arial" w:cs="Arial"/>
          <w:b/>
          <w:sz w:val="24"/>
          <w:szCs w:val="24"/>
        </w:rPr>
        <w:t>PRIHVATLJIVI DOKAZ IZVRŠENJA JAVNE USLUGE ZA POJEDINOG KORISNIKA JAVNE USLUGE</w:t>
      </w:r>
    </w:p>
    <w:p w14:paraId="2FFA3213" w14:textId="77777777" w:rsidR="001B36CD" w:rsidRPr="00BB7B51" w:rsidRDefault="001B36CD" w:rsidP="00BB7B51">
      <w:pPr>
        <w:spacing w:after="0" w:line="240" w:lineRule="auto"/>
        <w:jc w:val="both"/>
        <w:rPr>
          <w:rFonts w:ascii="Arial" w:hAnsi="Arial" w:cs="Arial"/>
          <w:b/>
          <w:sz w:val="24"/>
          <w:szCs w:val="24"/>
        </w:rPr>
      </w:pPr>
    </w:p>
    <w:p w14:paraId="7C26883D" w14:textId="77777777" w:rsidR="00BB7B51" w:rsidRPr="001B36CD" w:rsidRDefault="00BB7B51" w:rsidP="00BB7B51">
      <w:pPr>
        <w:spacing w:after="0" w:line="240" w:lineRule="auto"/>
        <w:jc w:val="center"/>
        <w:rPr>
          <w:rFonts w:ascii="Arial" w:hAnsi="Arial" w:cs="Arial"/>
          <w:b/>
          <w:sz w:val="24"/>
          <w:szCs w:val="24"/>
        </w:rPr>
      </w:pPr>
      <w:r w:rsidRPr="001B36CD">
        <w:rPr>
          <w:rFonts w:ascii="Arial" w:hAnsi="Arial" w:cs="Arial"/>
          <w:b/>
          <w:sz w:val="24"/>
          <w:szCs w:val="24"/>
        </w:rPr>
        <w:t>Članak 20.</w:t>
      </w:r>
    </w:p>
    <w:p w14:paraId="6D458804"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Prihvatljivim dokazom izvršenja javne usluge za pojedinog korisnika usluge smatra se očitanje o pražnjenju spremnika korisnika usluge (kante za miješani komunalni otpad) putem RFID tehnologije (očitanje RFID </w:t>
      </w:r>
      <w:proofErr w:type="spellStart"/>
      <w:r w:rsidRPr="00BB7B51">
        <w:rPr>
          <w:rFonts w:ascii="Arial" w:hAnsi="Arial" w:cs="Arial"/>
          <w:sz w:val="24"/>
          <w:szCs w:val="24"/>
        </w:rPr>
        <w:t>taga</w:t>
      </w:r>
      <w:proofErr w:type="spellEnd"/>
      <w:r w:rsidRPr="00BB7B51">
        <w:rPr>
          <w:rFonts w:ascii="Arial" w:hAnsi="Arial" w:cs="Arial"/>
          <w:sz w:val="24"/>
          <w:szCs w:val="24"/>
        </w:rPr>
        <w:t xml:space="preserve"> – čipa na spremniku) i evidentiranje istog u evidenciji o preuzetom komunalnom otpadu za svakog korisnika prilikom pražnjenja tog spremnika.  </w:t>
      </w:r>
    </w:p>
    <w:p w14:paraId="1F7FE509"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Korisnik usluge redovno dobiva informaciju o pražnjenju spremnika iz stavka 1. ovog članka, uvidom na ispis na računu za obračunsko razdoblje, a izvanredno na zahtjev za ispis iz evidencije o preuzetom komunalnom otpadu.</w:t>
      </w:r>
    </w:p>
    <w:p w14:paraId="08824D2F"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lastRenderedPageBreak/>
        <w:tab/>
        <w:t xml:space="preserve">Davatelj usluge dužan je korisniku usluge na njegov zahtjev iz stavka 2. ovog članka dostaviti pismeni ispis iz evidencije o preuzetom komunalnom otpadu poštom, elektroničkom poštom te na drugi prihvatljiv način.  </w:t>
      </w:r>
    </w:p>
    <w:p w14:paraId="09D7BF6C" w14:textId="77777777" w:rsidR="00BB7B51" w:rsidRPr="00BB7B51" w:rsidRDefault="00BB7B51" w:rsidP="00BB7B51">
      <w:pPr>
        <w:spacing w:after="0" w:line="240" w:lineRule="auto"/>
        <w:rPr>
          <w:rFonts w:ascii="Arial" w:hAnsi="Arial" w:cs="Arial"/>
          <w:sz w:val="24"/>
          <w:szCs w:val="24"/>
        </w:rPr>
      </w:pPr>
    </w:p>
    <w:p w14:paraId="34D74051" w14:textId="0593B12E" w:rsidR="00BB7B51" w:rsidRDefault="00BB7B51" w:rsidP="00BB7B51">
      <w:pPr>
        <w:spacing w:after="0" w:line="240" w:lineRule="auto"/>
        <w:rPr>
          <w:rFonts w:ascii="Arial" w:hAnsi="Arial" w:cs="Arial"/>
          <w:b/>
          <w:sz w:val="24"/>
          <w:szCs w:val="24"/>
        </w:rPr>
      </w:pPr>
      <w:r w:rsidRPr="00BB7B51">
        <w:rPr>
          <w:rFonts w:ascii="Arial" w:hAnsi="Arial" w:cs="Arial"/>
          <w:b/>
          <w:sz w:val="24"/>
          <w:szCs w:val="24"/>
        </w:rPr>
        <w:t xml:space="preserve">CIJENA JAVNE USLUGE I CIJENA OBVEZNE MINIMALNE JAVNE USLUGE </w:t>
      </w:r>
    </w:p>
    <w:p w14:paraId="0E00EE55" w14:textId="77777777" w:rsidR="001B36CD" w:rsidRPr="00BB7B51" w:rsidRDefault="001B36CD" w:rsidP="00BB7B51">
      <w:pPr>
        <w:spacing w:after="0" w:line="240" w:lineRule="auto"/>
        <w:rPr>
          <w:rFonts w:ascii="Arial" w:hAnsi="Arial" w:cs="Arial"/>
          <w:b/>
          <w:sz w:val="24"/>
          <w:szCs w:val="24"/>
          <w:u w:val="single"/>
        </w:rPr>
      </w:pPr>
    </w:p>
    <w:p w14:paraId="40CB321A" w14:textId="77777777" w:rsidR="00BB7B51" w:rsidRPr="001B36CD" w:rsidRDefault="00BB7B51" w:rsidP="00BB7B51">
      <w:pPr>
        <w:spacing w:after="0" w:line="240" w:lineRule="auto"/>
        <w:jc w:val="center"/>
        <w:rPr>
          <w:rFonts w:ascii="Arial" w:hAnsi="Arial" w:cs="Arial"/>
          <w:b/>
          <w:sz w:val="24"/>
          <w:szCs w:val="24"/>
        </w:rPr>
      </w:pPr>
      <w:r w:rsidRPr="001B36CD">
        <w:rPr>
          <w:rFonts w:ascii="Arial" w:hAnsi="Arial" w:cs="Arial"/>
          <w:b/>
          <w:sz w:val="24"/>
          <w:szCs w:val="24"/>
        </w:rPr>
        <w:t>Članak 21.</w:t>
      </w:r>
    </w:p>
    <w:p w14:paraId="4E4DDEA5" w14:textId="77777777" w:rsidR="00BB7B51" w:rsidRPr="00BB7B51" w:rsidRDefault="00BB7B51" w:rsidP="001B36CD">
      <w:pPr>
        <w:spacing w:after="0" w:line="240" w:lineRule="auto"/>
        <w:jc w:val="both"/>
        <w:rPr>
          <w:rFonts w:ascii="Arial" w:hAnsi="Arial" w:cs="Arial"/>
          <w:color w:val="0000FF"/>
          <w:sz w:val="24"/>
          <w:szCs w:val="24"/>
        </w:rPr>
      </w:pPr>
      <w:r w:rsidRPr="00BB7B51">
        <w:rPr>
          <w:rFonts w:ascii="Arial" w:hAnsi="Arial" w:cs="Arial"/>
          <w:sz w:val="24"/>
          <w:szCs w:val="24"/>
        </w:rPr>
        <w:tab/>
        <w:t>Davatelj usluge dužan je donijeti cjenik po prethodno pribavljenoj suglasnosti gradonačelnika i</w:t>
      </w:r>
      <w:r w:rsidRPr="00BB7B51">
        <w:rPr>
          <w:rFonts w:ascii="Arial" w:hAnsi="Arial" w:cs="Arial"/>
          <w:color w:val="0000FF"/>
          <w:sz w:val="24"/>
          <w:szCs w:val="24"/>
        </w:rPr>
        <w:t xml:space="preserve"> </w:t>
      </w:r>
      <w:r w:rsidRPr="00BB7B51">
        <w:rPr>
          <w:rFonts w:ascii="Arial" w:hAnsi="Arial" w:cs="Arial"/>
          <w:sz w:val="24"/>
          <w:szCs w:val="24"/>
        </w:rPr>
        <w:t>dužan ga je objaviti na svojim mrežnim stranicama.</w:t>
      </w:r>
      <w:r w:rsidRPr="00BB7B51">
        <w:rPr>
          <w:rFonts w:ascii="Arial" w:hAnsi="Arial" w:cs="Arial"/>
          <w:color w:val="0000FF"/>
          <w:sz w:val="24"/>
          <w:szCs w:val="24"/>
        </w:rPr>
        <w:t xml:space="preserve"> </w:t>
      </w:r>
    </w:p>
    <w:p w14:paraId="1C63398F" w14:textId="77777777" w:rsidR="00BB7B51" w:rsidRPr="00BB7B51" w:rsidRDefault="00BB7B51" w:rsidP="001B36CD">
      <w:pPr>
        <w:spacing w:after="0" w:line="240" w:lineRule="auto"/>
        <w:jc w:val="both"/>
        <w:rPr>
          <w:rFonts w:ascii="Arial" w:hAnsi="Arial" w:cs="Arial"/>
          <w:sz w:val="24"/>
          <w:szCs w:val="24"/>
        </w:rPr>
      </w:pPr>
      <w:r w:rsidRPr="00BB7B51">
        <w:rPr>
          <w:rFonts w:ascii="Arial" w:hAnsi="Arial" w:cs="Arial"/>
          <w:b/>
          <w:sz w:val="24"/>
          <w:szCs w:val="24"/>
        </w:rPr>
        <w:tab/>
      </w:r>
      <w:r w:rsidRPr="00BB7B51">
        <w:rPr>
          <w:rFonts w:ascii="Arial" w:hAnsi="Arial" w:cs="Arial"/>
          <w:sz w:val="24"/>
          <w:szCs w:val="24"/>
        </w:rPr>
        <w:t>Cijena javne usluge plaća se radi pokrića troškova nabave i održavanja opreme za prikupljanje otpada, troškova prijevoza otpada i troškova obrade otpada. U cijenu javne usluge uključeni su i slijedeći troškovi:</w:t>
      </w:r>
    </w:p>
    <w:p w14:paraId="25A3DFB8" w14:textId="77777777" w:rsidR="00BB7B51" w:rsidRPr="00BB7B51" w:rsidRDefault="00BB7B51" w:rsidP="001B36CD">
      <w:pPr>
        <w:spacing w:after="0" w:line="240" w:lineRule="auto"/>
        <w:jc w:val="both"/>
        <w:rPr>
          <w:rFonts w:ascii="Arial" w:hAnsi="Arial" w:cs="Arial"/>
          <w:sz w:val="24"/>
          <w:szCs w:val="24"/>
        </w:rPr>
      </w:pPr>
      <w:r w:rsidRPr="00BB7B51">
        <w:rPr>
          <w:rFonts w:ascii="Arial" w:hAnsi="Arial" w:cs="Arial"/>
          <w:sz w:val="24"/>
          <w:szCs w:val="24"/>
        </w:rPr>
        <w:t xml:space="preserve">- troškovi nastali radom </w:t>
      </w:r>
      <w:proofErr w:type="spellStart"/>
      <w:r w:rsidRPr="00BB7B51">
        <w:rPr>
          <w:rFonts w:ascii="Arial" w:hAnsi="Arial" w:cs="Arial"/>
          <w:sz w:val="24"/>
          <w:szCs w:val="24"/>
        </w:rPr>
        <w:t>reciklažnog</w:t>
      </w:r>
      <w:proofErr w:type="spellEnd"/>
      <w:r w:rsidRPr="00BB7B51">
        <w:rPr>
          <w:rFonts w:ascii="Arial" w:hAnsi="Arial" w:cs="Arial"/>
          <w:sz w:val="24"/>
          <w:szCs w:val="24"/>
        </w:rPr>
        <w:t xml:space="preserve"> dvorišta i mobilnog </w:t>
      </w:r>
      <w:proofErr w:type="spellStart"/>
      <w:r w:rsidRPr="00BB7B51">
        <w:rPr>
          <w:rFonts w:ascii="Arial" w:hAnsi="Arial" w:cs="Arial"/>
          <w:sz w:val="24"/>
          <w:szCs w:val="24"/>
        </w:rPr>
        <w:t>reciklažnog</w:t>
      </w:r>
      <w:proofErr w:type="spellEnd"/>
      <w:r w:rsidRPr="00BB7B51">
        <w:rPr>
          <w:rFonts w:ascii="Arial" w:hAnsi="Arial" w:cs="Arial"/>
          <w:sz w:val="24"/>
          <w:szCs w:val="24"/>
        </w:rPr>
        <w:t xml:space="preserve"> dvorišta za primanje bez naknade otpada nastalog u kućanstvu na području Grada Čakovca,</w:t>
      </w:r>
    </w:p>
    <w:p w14:paraId="1ACA553C" w14:textId="77777777" w:rsidR="00BB7B51" w:rsidRPr="00BB7B51" w:rsidRDefault="00BB7B51" w:rsidP="001B36CD">
      <w:pPr>
        <w:spacing w:after="0" w:line="240" w:lineRule="auto"/>
        <w:jc w:val="both"/>
        <w:rPr>
          <w:rFonts w:ascii="Arial" w:hAnsi="Arial" w:cs="Arial"/>
          <w:sz w:val="24"/>
          <w:szCs w:val="24"/>
        </w:rPr>
      </w:pPr>
      <w:r w:rsidRPr="00BB7B51">
        <w:rPr>
          <w:rFonts w:ascii="Arial" w:hAnsi="Arial" w:cs="Arial"/>
          <w:sz w:val="24"/>
          <w:szCs w:val="24"/>
        </w:rPr>
        <w:t>- troškovi prijevoza i obrade krupnog (glomaznog) otpada koji se prikuplja od korisnika usluge u okviru javne usluge preuzimanjem do dva puta u kalendarskog godini krupnog (glomaznog) otpada od korisnika usluge na obračunskom mjestu korisnika usluge bez naknade,</w:t>
      </w:r>
    </w:p>
    <w:p w14:paraId="5F34ABE6" w14:textId="77777777" w:rsidR="00BB7B51" w:rsidRPr="00BB7B51" w:rsidRDefault="00BB7B51" w:rsidP="001B36CD">
      <w:pPr>
        <w:spacing w:after="0" w:line="240" w:lineRule="auto"/>
        <w:jc w:val="both"/>
        <w:rPr>
          <w:rFonts w:ascii="Arial" w:hAnsi="Arial" w:cs="Arial"/>
          <w:sz w:val="24"/>
          <w:szCs w:val="24"/>
        </w:rPr>
      </w:pPr>
      <w:r w:rsidRPr="00BB7B51">
        <w:rPr>
          <w:rFonts w:ascii="Arial" w:hAnsi="Arial" w:cs="Arial"/>
          <w:sz w:val="24"/>
          <w:szCs w:val="24"/>
        </w:rPr>
        <w:t>- vođenje propisanih evidencija i izvješćivanja u vezi s javnom uslugom.</w:t>
      </w:r>
    </w:p>
    <w:p w14:paraId="02B36CE0" w14:textId="77777777" w:rsidR="00BB7B51" w:rsidRPr="00BB7B51" w:rsidRDefault="00BB7B51" w:rsidP="001B36CD">
      <w:pPr>
        <w:spacing w:after="0" w:line="240" w:lineRule="auto"/>
        <w:jc w:val="both"/>
        <w:rPr>
          <w:rFonts w:ascii="Arial" w:hAnsi="Arial" w:cs="Arial"/>
          <w:sz w:val="24"/>
          <w:szCs w:val="24"/>
        </w:rPr>
      </w:pPr>
      <w:r w:rsidRPr="00BB7B51">
        <w:rPr>
          <w:rFonts w:ascii="Arial" w:hAnsi="Arial" w:cs="Arial"/>
          <w:sz w:val="24"/>
          <w:szCs w:val="24"/>
        </w:rPr>
        <w:tab/>
        <w:t>Strukturu cijene javne usluge čini cijena javne usluge za količinu predanog miješanog komunalnog otpada, cijena obvezne minimalne javne usluge i cijena ugovorne kazne.</w:t>
      </w:r>
    </w:p>
    <w:p w14:paraId="38648A71" w14:textId="007DA881" w:rsidR="00BB7B51" w:rsidRDefault="00BB7B51" w:rsidP="001B36CD">
      <w:pPr>
        <w:spacing w:after="0" w:line="240" w:lineRule="auto"/>
        <w:jc w:val="both"/>
        <w:rPr>
          <w:rFonts w:ascii="Arial" w:hAnsi="Arial" w:cs="Arial"/>
          <w:sz w:val="24"/>
          <w:szCs w:val="24"/>
        </w:rPr>
      </w:pPr>
      <w:r w:rsidRPr="00BB7B51">
        <w:rPr>
          <w:rFonts w:ascii="Arial" w:hAnsi="Arial" w:cs="Arial"/>
          <w:sz w:val="24"/>
          <w:szCs w:val="24"/>
        </w:rPr>
        <w:tab/>
        <w:t>Korisnik usluge je dužan platiti davatelju javne usluge iznos cijene javne usluge za obračunsko mjesto i obračunsko razdoblje, osim za obračunsko mjesto na kojem se nekretnina trajno ne koristi.</w:t>
      </w:r>
    </w:p>
    <w:p w14:paraId="6FB60133" w14:textId="77777777" w:rsidR="001B36CD" w:rsidRPr="00BB7B51" w:rsidRDefault="001B36CD" w:rsidP="001B36CD">
      <w:pPr>
        <w:spacing w:after="0" w:line="240" w:lineRule="auto"/>
        <w:jc w:val="both"/>
        <w:rPr>
          <w:rFonts w:ascii="Arial" w:hAnsi="Arial" w:cs="Arial"/>
          <w:sz w:val="24"/>
          <w:szCs w:val="24"/>
        </w:rPr>
      </w:pPr>
    </w:p>
    <w:p w14:paraId="041FEC52" w14:textId="77777777" w:rsidR="00BB7B51" w:rsidRPr="001B36CD" w:rsidRDefault="00BB7B51" w:rsidP="00BB7B51">
      <w:pPr>
        <w:spacing w:after="0" w:line="240" w:lineRule="auto"/>
        <w:jc w:val="center"/>
        <w:rPr>
          <w:rFonts w:ascii="Arial" w:hAnsi="Arial" w:cs="Arial"/>
          <w:b/>
          <w:sz w:val="24"/>
          <w:szCs w:val="24"/>
        </w:rPr>
      </w:pPr>
      <w:r w:rsidRPr="001B36CD">
        <w:rPr>
          <w:rFonts w:ascii="Arial" w:hAnsi="Arial" w:cs="Arial"/>
          <w:b/>
          <w:sz w:val="24"/>
          <w:szCs w:val="24"/>
        </w:rPr>
        <w:t>Članak 22.</w:t>
      </w:r>
    </w:p>
    <w:p w14:paraId="57B9B30B" w14:textId="77777777"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ab/>
        <w:t>Cijena javne usluge za količinu predanog miješanog komunalnog otpada određuje se prema izrazu:</w:t>
      </w:r>
    </w:p>
    <w:p w14:paraId="0A16A21D" w14:textId="77777777"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C = JCV × BP × U</w:t>
      </w:r>
    </w:p>
    <w:p w14:paraId="2155E257" w14:textId="77777777"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pri čemu je:</w:t>
      </w:r>
    </w:p>
    <w:p w14:paraId="76D8F918" w14:textId="77777777"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C – cijena javne usluge za količinu predanog miješanog komunalnog otpada izražena u kunama</w:t>
      </w:r>
    </w:p>
    <w:p w14:paraId="7CD91795" w14:textId="77777777"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JCV – jedinična cijena za pražnjenje volumena spremnika miješanog komunalnog otpada izražena u kunama sukladno cjeniku</w:t>
      </w:r>
    </w:p>
    <w:p w14:paraId="2F6AB7B9" w14:textId="77777777"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 xml:space="preserve">BP – broj pražnjenja spremnika miješanog komunalnog otpada u obračunskom razdoblju sukladno podacima u evidenciji </w:t>
      </w:r>
    </w:p>
    <w:p w14:paraId="2C171325" w14:textId="77777777"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U – udio korisnika usluge u korištenju spremnika.</w:t>
      </w:r>
    </w:p>
    <w:p w14:paraId="0C462B3E" w14:textId="592BE31D" w:rsidR="00BB7B51" w:rsidRDefault="00BB7B51" w:rsidP="00BB7B51">
      <w:pPr>
        <w:spacing w:after="0" w:line="240" w:lineRule="auto"/>
        <w:rPr>
          <w:rFonts w:ascii="Arial" w:hAnsi="Arial" w:cs="Arial"/>
          <w:sz w:val="24"/>
          <w:szCs w:val="24"/>
        </w:rPr>
      </w:pPr>
      <w:r w:rsidRPr="00BB7B51">
        <w:rPr>
          <w:rFonts w:ascii="Arial" w:hAnsi="Arial" w:cs="Arial"/>
          <w:sz w:val="24"/>
          <w:szCs w:val="24"/>
        </w:rPr>
        <w:tab/>
        <w:t>Cijena javne usluge za količinu predanog miješanog komunalnog otpada mora biti zasebno iskazana na računu za pruženu javnu uslugu.</w:t>
      </w:r>
    </w:p>
    <w:p w14:paraId="03B4B152" w14:textId="77777777" w:rsidR="001B36CD" w:rsidRPr="00BB7B51" w:rsidRDefault="001B36CD" w:rsidP="00BB7B51">
      <w:pPr>
        <w:spacing w:after="0" w:line="240" w:lineRule="auto"/>
        <w:rPr>
          <w:rFonts w:ascii="Arial" w:hAnsi="Arial" w:cs="Arial"/>
          <w:sz w:val="24"/>
          <w:szCs w:val="24"/>
        </w:rPr>
      </w:pPr>
    </w:p>
    <w:p w14:paraId="7AF590DC" w14:textId="77777777" w:rsidR="00BB7B51" w:rsidRPr="001B36CD" w:rsidRDefault="00BB7B51" w:rsidP="00BB7B51">
      <w:pPr>
        <w:spacing w:after="0" w:line="240" w:lineRule="auto"/>
        <w:jc w:val="center"/>
        <w:rPr>
          <w:rFonts w:ascii="Arial" w:hAnsi="Arial" w:cs="Arial"/>
          <w:b/>
          <w:sz w:val="24"/>
          <w:szCs w:val="24"/>
        </w:rPr>
      </w:pPr>
      <w:r w:rsidRPr="001B36CD">
        <w:rPr>
          <w:rFonts w:ascii="Arial" w:hAnsi="Arial" w:cs="Arial"/>
          <w:b/>
          <w:sz w:val="24"/>
          <w:szCs w:val="24"/>
        </w:rPr>
        <w:t>Članak 23.</w:t>
      </w:r>
    </w:p>
    <w:p w14:paraId="39C32FA0" w14:textId="2B2E680D"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Cijena</w:t>
      </w:r>
      <w:r w:rsidRPr="00BB7B51">
        <w:rPr>
          <w:rFonts w:ascii="Arial" w:hAnsi="Arial" w:cs="Arial"/>
          <w:sz w:val="24"/>
          <w:szCs w:val="24"/>
        </w:rPr>
        <w:tab/>
      </w:r>
      <w:r w:rsidR="00583181">
        <w:rPr>
          <w:rFonts w:ascii="Arial" w:hAnsi="Arial" w:cs="Arial"/>
          <w:sz w:val="24"/>
          <w:szCs w:val="24"/>
        </w:rPr>
        <w:t xml:space="preserve"> </w:t>
      </w:r>
      <w:r w:rsidRPr="00BB7B51">
        <w:rPr>
          <w:rFonts w:ascii="Arial" w:hAnsi="Arial" w:cs="Arial"/>
          <w:sz w:val="24"/>
          <w:szCs w:val="24"/>
        </w:rPr>
        <w:t>obvezne</w:t>
      </w:r>
      <w:r w:rsidR="00583181">
        <w:rPr>
          <w:rFonts w:ascii="Arial" w:hAnsi="Arial" w:cs="Arial"/>
          <w:sz w:val="24"/>
          <w:szCs w:val="24"/>
        </w:rPr>
        <w:t xml:space="preserve"> </w:t>
      </w:r>
      <w:r w:rsidRPr="00BB7B51">
        <w:rPr>
          <w:rFonts w:ascii="Arial" w:hAnsi="Arial" w:cs="Arial"/>
          <w:sz w:val="24"/>
          <w:szCs w:val="24"/>
        </w:rPr>
        <w:t>minimalne javne usluge je dio cijene javne usluge koju je korisnik usluge dužan platiti davatelju usluge za obračunsko mjesto.</w:t>
      </w:r>
      <w:r w:rsidR="00583181">
        <w:rPr>
          <w:rFonts w:ascii="Arial" w:hAnsi="Arial" w:cs="Arial"/>
          <w:sz w:val="24"/>
          <w:szCs w:val="24"/>
        </w:rPr>
        <w:t xml:space="preserve"> </w:t>
      </w:r>
      <w:r w:rsidRPr="00BB7B51">
        <w:rPr>
          <w:rFonts w:ascii="Arial" w:hAnsi="Arial" w:cs="Arial"/>
          <w:sz w:val="24"/>
          <w:szCs w:val="24"/>
        </w:rPr>
        <w:t xml:space="preserve">Ako je na obračunskom  mjestu više korisnika koji su dogovorili zajedničko korištenje spremnika, cijenu obavezne minimalne javne usluge plaća svaki pojedinačni korisnik usluge. </w:t>
      </w:r>
    </w:p>
    <w:p w14:paraId="1006CF97"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Ako korisnik usluge trajno ne koristi nekretninu nije dužan platiti cijenu obvezne minimalne javne usluge.</w:t>
      </w:r>
    </w:p>
    <w:p w14:paraId="70568BC0"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Nekretnina koja se trajno ne koristi je:</w:t>
      </w:r>
    </w:p>
    <w:p w14:paraId="433C31EC"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lastRenderedPageBreak/>
        <w:t>- nekretnina za koju se utvrdi da u razdoblju od dvanaest mjeseci nema potrošnje električne energije i vode (temeljem očitanja mjernih uređaja) ili nekretnina za koju se utvrdi da je isključena iz opskrbe električnom energijom i vodom ili</w:t>
      </w:r>
    </w:p>
    <w:p w14:paraId="7753F73C"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nekretnina koja nije pogodna za stanovanje ili</w:t>
      </w:r>
    </w:p>
    <w:p w14:paraId="6B40A418" w14:textId="77777777"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 novosagrađena nekretnina koja je neuseljena.</w:t>
      </w:r>
    </w:p>
    <w:p w14:paraId="29E40AC1" w14:textId="77777777" w:rsidR="00BB7B51" w:rsidRPr="00BB7B51" w:rsidRDefault="00BB7B51" w:rsidP="00583181">
      <w:pPr>
        <w:spacing w:after="0" w:line="240" w:lineRule="auto"/>
        <w:jc w:val="both"/>
        <w:rPr>
          <w:rFonts w:ascii="Arial" w:hAnsi="Arial" w:cs="Arial"/>
          <w:sz w:val="24"/>
          <w:szCs w:val="24"/>
        </w:rPr>
      </w:pPr>
      <w:r w:rsidRPr="00BB7B51">
        <w:rPr>
          <w:rFonts w:ascii="Arial" w:hAnsi="Arial" w:cs="Arial"/>
          <w:sz w:val="24"/>
          <w:szCs w:val="24"/>
        </w:rPr>
        <w:tab/>
        <w:t>Cijena obvezne minimalne javne usluge plaća se radi osiguranja sigurnosti, redovitosti i kvalitete pružanja javne usluge.</w:t>
      </w:r>
    </w:p>
    <w:p w14:paraId="2C7D6675" w14:textId="77777777" w:rsidR="00BB7B51" w:rsidRPr="00BB7B51" w:rsidRDefault="00BB7B51" w:rsidP="00583181">
      <w:pPr>
        <w:spacing w:after="0" w:line="240" w:lineRule="auto"/>
        <w:jc w:val="both"/>
        <w:rPr>
          <w:rFonts w:ascii="Arial" w:hAnsi="Arial" w:cs="Arial"/>
          <w:sz w:val="24"/>
          <w:szCs w:val="24"/>
        </w:rPr>
      </w:pPr>
      <w:r w:rsidRPr="00BB7B51">
        <w:rPr>
          <w:rFonts w:ascii="Arial" w:hAnsi="Arial" w:cs="Arial"/>
          <w:sz w:val="24"/>
          <w:szCs w:val="24"/>
        </w:rPr>
        <w:tab/>
        <w:t>Cijena obvezne minimalne javne usluge mora biti zasebno iskazana na računu za pruženu javnu uslugu.</w:t>
      </w:r>
    </w:p>
    <w:p w14:paraId="61D04FE6" w14:textId="77777777" w:rsidR="00BB7B51" w:rsidRPr="00BB7B51" w:rsidRDefault="00BB7B51" w:rsidP="00BB7B51">
      <w:pPr>
        <w:spacing w:after="0" w:line="240" w:lineRule="auto"/>
        <w:rPr>
          <w:rFonts w:ascii="Arial" w:hAnsi="Arial" w:cs="Arial"/>
          <w:b/>
          <w:sz w:val="24"/>
          <w:szCs w:val="24"/>
        </w:rPr>
      </w:pPr>
    </w:p>
    <w:p w14:paraId="7BDA8B10" w14:textId="77777777" w:rsidR="001B36CD" w:rsidRDefault="00BB7B51" w:rsidP="001B36CD">
      <w:pPr>
        <w:spacing w:after="0" w:line="240" w:lineRule="auto"/>
        <w:jc w:val="both"/>
        <w:rPr>
          <w:rFonts w:ascii="Arial" w:hAnsi="Arial" w:cs="Arial"/>
          <w:b/>
          <w:sz w:val="24"/>
          <w:szCs w:val="24"/>
        </w:rPr>
      </w:pPr>
      <w:r w:rsidRPr="00BB7B51">
        <w:rPr>
          <w:rFonts w:ascii="Arial" w:hAnsi="Arial" w:cs="Arial"/>
          <w:b/>
          <w:sz w:val="24"/>
          <w:szCs w:val="24"/>
        </w:rPr>
        <w:t>NAČIN ODREĐIVANJA UDJELA KORISNIKA JAVNE USLUGE U SLUČAJU KAD SU KORISNICI JAVNE USLUGE KUĆANSTVA I KORISTE ZAJEDNIČKI SPREMNIK, A NIJE POSTIGNUT SPORAZUM O NJIHOVIM UDJELIMA</w:t>
      </w:r>
    </w:p>
    <w:p w14:paraId="0F9609A4" w14:textId="6EF9AFCF" w:rsidR="00BB7B51" w:rsidRPr="00BB7B51" w:rsidRDefault="00BB7B51" w:rsidP="00BB7B51">
      <w:pPr>
        <w:spacing w:after="0" w:line="240" w:lineRule="auto"/>
        <w:rPr>
          <w:rFonts w:ascii="Arial" w:hAnsi="Arial" w:cs="Arial"/>
          <w:b/>
          <w:sz w:val="24"/>
          <w:szCs w:val="24"/>
        </w:rPr>
      </w:pPr>
      <w:r w:rsidRPr="00BB7B51">
        <w:rPr>
          <w:rFonts w:ascii="Arial" w:hAnsi="Arial" w:cs="Arial"/>
          <w:b/>
          <w:sz w:val="24"/>
          <w:szCs w:val="24"/>
        </w:rPr>
        <w:t xml:space="preserve"> </w:t>
      </w:r>
    </w:p>
    <w:p w14:paraId="09FC9F50" w14:textId="77777777" w:rsidR="00BB7B51" w:rsidRPr="001B36CD" w:rsidRDefault="00BB7B51" w:rsidP="00BB7B51">
      <w:pPr>
        <w:spacing w:after="0" w:line="240" w:lineRule="auto"/>
        <w:jc w:val="center"/>
        <w:rPr>
          <w:rFonts w:ascii="Arial" w:hAnsi="Arial" w:cs="Arial"/>
          <w:b/>
          <w:sz w:val="24"/>
          <w:szCs w:val="24"/>
        </w:rPr>
      </w:pPr>
      <w:r w:rsidRPr="001B36CD">
        <w:rPr>
          <w:rFonts w:ascii="Arial" w:hAnsi="Arial" w:cs="Arial"/>
          <w:b/>
          <w:sz w:val="24"/>
          <w:szCs w:val="24"/>
        </w:rPr>
        <w:t>Članak 24.</w:t>
      </w:r>
    </w:p>
    <w:p w14:paraId="3B788586"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U slučaju kad su korisnici javne usluge kućanstva (VIŠESTAMBENE ZGRADE) i koriste zajednički spremnik, a nije postignut sporazum o njihovim udjelima, Davatelj usluge određuje udio korisnika usluge u korištenju zajedničkog spremnika na način da je kriterij za određivanje udjela korisnika usluge omjer broja fizičkih osoba u kućanstvu korisnika usluge i ukupnog broja fizičkih osoba na obračunskom mjestu. Broj fizičkih osoba u kućanstvu korisnika usluge Davatelj usluge utvrđuje na temelju očitovanja vlasnika odnosno korisnika nekretnine sadržanog u Izjavi. </w:t>
      </w:r>
    </w:p>
    <w:p w14:paraId="19A727C5"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r>
    </w:p>
    <w:p w14:paraId="3CAD6BFC" w14:textId="63CA751B" w:rsidR="00BB7B51" w:rsidRDefault="00BB7B51" w:rsidP="00BB7B51">
      <w:pPr>
        <w:spacing w:after="0" w:line="240" w:lineRule="auto"/>
        <w:jc w:val="both"/>
        <w:rPr>
          <w:rFonts w:ascii="Arial" w:hAnsi="Arial" w:cs="Arial"/>
          <w:b/>
          <w:sz w:val="24"/>
          <w:szCs w:val="24"/>
        </w:rPr>
      </w:pPr>
      <w:r w:rsidRPr="00BB7B51">
        <w:rPr>
          <w:rFonts w:ascii="Arial" w:hAnsi="Arial" w:cs="Arial"/>
          <w:b/>
          <w:sz w:val="24"/>
          <w:szCs w:val="24"/>
        </w:rPr>
        <w:t>NAČIN ODREĐIVANJA UDJELA KORISNIKA JAVNE USLUGE U SLUČAJU KAD SU KORISNICI JAVNE USLUGE KUĆANSTVA I PRAVNE OSOBE I/ILI FIZIČKE OSOBE – OBRTNICI I KORISTE ZAJEDNIČKI SPREMNIK, A NIJE POSTIGNUT SPORAZUM O NJIHOVIM UDJELIMA</w:t>
      </w:r>
    </w:p>
    <w:p w14:paraId="68FB660C" w14:textId="77777777" w:rsidR="001B36CD" w:rsidRPr="00BB7B51" w:rsidRDefault="001B36CD" w:rsidP="00BB7B51">
      <w:pPr>
        <w:spacing w:after="0" w:line="240" w:lineRule="auto"/>
        <w:jc w:val="both"/>
        <w:rPr>
          <w:rFonts w:ascii="Arial" w:hAnsi="Arial" w:cs="Arial"/>
          <w:b/>
          <w:sz w:val="24"/>
          <w:szCs w:val="24"/>
        </w:rPr>
      </w:pPr>
    </w:p>
    <w:p w14:paraId="64147DF5" w14:textId="77777777" w:rsidR="00BB7B51" w:rsidRPr="001B36CD" w:rsidRDefault="00BB7B51" w:rsidP="00BB7B51">
      <w:pPr>
        <w:spacing w:after="0" w:line="240" w:lineRule="auto"/>
        <w:jc w:val="center"/>
        <w:rPr>
          <w:rFonts w:ascii="Arial" w:hAnsi="Arial" w:cs="Arial"/>
          <w:b/>
          <w:sz w:val="24"/>
          <w:szCs w:val="24"/>
        </w:rPr>
      </w:pPr>
      <w:r w:rsidRPr="001B36CD">
        <w:rPr>
          <w:rFonts w:ascii="Arial" w:hAnsi="Arial" w:cs="Arial"/>
          <w:b/>
          <w:sz w:val="24"/>
          <w:szCs w:val="24"/>
        </w:rPr>
        <w:t>Članak 25.</w:t>
      </w:r>
    </w:p>
    <w:p w14:paraId="013110ED"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 U slučaju kad su korisnici javne usluge kućanstva i pravne osobe ili fizičke osobe – obrtnici i koriste zajednički spremnik, a nije postignut sporazum o njihovim udjelima, Davatelj usluge određuje udio korisnika usluge u korištenju zajedničkog spremnika na sljedeći način. </w:t>
      </w:r>
    </w:p>
    <w:p w14:paraId="5262FD4F"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xml:space="preserve">Davatelj usluge prvo utvrđuje (na temelju očitovanja vlasnika odnosno korisnika nekretnine sadržanog u Izjavi i kad je potrebno na temelju podataka očitanja mjernih uređaja za potrošnju električne energije, ili plina ili pitke vode ili na drugi način): </w:t>
      </w:r>
    </w:p>
    <w:p w14:paraId="3A9C95CB"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xml:space="preserve"> - za kućanstvo kao korisnika usluge - broj fizičkih osoba u kućanstvu </w:t>
      </w:r>
    </w:p>
    <w:p w14:paraId="242B66BD"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xml:space="preserve"> - za pravnu osobu kao korisnika usluge - broj zaposlenika, ali ne manje od jedan po nekretnini   </w:t>
      </w:r>
    </w:p>
    <w:p w14:paraId="301119E8" w14:textId="35E629FA" w:rsid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xml:space="preserve"> - za fizičku osobu – obrtnika kao korisnika usluge - broj zaposlenika odnosno korisnika nekretnine, ali ne manje od jedan po nekretnini.</w:t>
      </w:r>
      <w:r w:rsidR="00583181">
        <w:rPr>
          <w:rFonts w:ascii="Arial" w:hAnsi="Arial" w:cs="Arial"/>
          <w:sz w:val="24"/>
          <w:szCs w:val="24"/>
        </w:rPr>
        <w:t xml:space="preserve"> </w:t>
      </w:r>
      <w:r w:rsidRPr="00BB7B51">
        <w:rPr>
          <w:rFonts w:ascii="Arial" w:hAnsi="Arial" w:cs="Arial"/>
          <w:sz w:val="24"/>
          <w:szCs w:val="24"/>
        </w:rPr>
        <w:t>Zbrojem prethodno navedenih kategorija dolazi se do ukupnog broja fizičkih osoba na određenom obračunskom mjestu te se udio korisnika usluge u korištenju zajedničkog spremnika izračunava  na način da se broj fizičkih osoba po pojedinom korisniku usluge (kućanstvu, pravnoj osobi odnosno fizičkoj osobi – obrtniku) stavlja u omjer s ukupnim brojem fizičkih osoba na obračunskom mjestu.</w:t>
      </w:r>
    </w:p>
    <w:p w14:paraId="1552CA7E" w14:textId="0735FEA3" w:rsidR="001B36CD" w:rsidRDefault="001B36CD" w:rsidP="00BB7B51">
      <w:pPr>
        <w:spacing w:after="0" w:line="240" w:lineRule="auto"/>
        <w:jc w:val="both"/>
        <w:rPr>
          <w:rFonts w:ascii="Arial" w:hAnsi="Arial" w:cs="Arial"/>
          <w:sz w:val="24"/>
          <w:szCs w:val="24"/>
        </w:rPr>
      </w:pPr>
    </w:p>
    <w:p w14:paraId="3D766C76" w14:textId="1F53B98B" w:rsidR="001B36CD" w:rsidRDefault="001B36CD" w:rsidP="00BB7B51">
      <w:pPr>
        <w:spacing w:after="0" w:line="240" w:lineRule="auto"/>
        <w:jc w:val="both"/>
        <w:rPr>
          <w:rFonts w:ascii="Arial" w:hAnsi="Arial" w:cs="Arial"/>
          <w:sz w:val="24"/>
          <w:szCs w:val="24"/>
        </w:rPr>
      </w:pPr>
    </w:p>
    <w:p w14:paraId="6A01D552" w14:textId="77777777" w:rsidR="001B36CD" w:rsidRPr="00BB7B51" w:rsidRDefault="001B36CD" w:rsidP="00BB7B51">
      <w:pPr>
        <w:spacing w:after="0" w:line="240" w:lineRule="auto"/>
        <w:jc w:val="both"/>
        <w:rPr>
          <w:rFonts w:ascii="Arial" w:hAnsi="Arial" w:cs="Arial"/>
          <w:sz w:val="24"/>
          <w:szCs w:val="24"/>
        </w:rPr>
      </w:pPr>
    </w:p>
    <w:p w14:paraId="1B1BAA6E" w14:textId="77777777" w:rsidR="00BB7B51" w:rsidRPr="00BB7B51" w:rsidRDefault="00BB7B51" w:rsidP="00BB7B51">
      <w:pPr>
        <w:spacing w:after="0" w:line="240" w:lineRule="auto"/>
        <w:jc w:val="both"/>
        <w:rPr>
          <w:rFonts w:ascii="Arial" w:hAnsi="Arial" w:cs="Arial"/>
          <w:sz w:val="24"/>
          <w:szCs w:val="24"/>
        </w:rPr>
      </w:pPr>
    </w:p>
    <w:p w14:paraId="0F660CF0" w14:textId="2C279216" w:rsidR="00BB7B51" w:rsidRDefault="00BB7B51" w:rsidP="00BB7B51">
      <w:pPr>
        <w:spacing w:after="0" w:line="240" w:lineRule="auto"/>
        <w:jc w:val="both"/>
        <w:rPr>
          <w:rFonts w:ascii="Arial" w:hAnsi="Arial" w:cs="Arial"/>
          <w:b/>
          <w:sz w:val="24"/>
          <w:szCs w:val="24"/>
        </w:rPr>
      </w:pPr>
      <w:r w:rsidRPr="00BB7B51">
        <w:rPr>
          <w:rFonts w:ascii="Arial" w:hAnsi="Arial" w:cs="Arial"/>
          <w:b/>
          <w:sz w:val="24"/>
          <w:szCs w:val="24"/>
        </w:rPr>
        <w:lastRenderedPageBreak/>
        <w:t>UGOVORNA KAZNA</w:t>
      </w:r>
    </w:p>
    <w:p w14:paraId="051C2D5D" w14:textId="77777777" w:rsidR="001B36CD" w:rsidRPr="00BB7B51" w:rsidRDefault="001B36CD" w:rsidP="00BB7B51">
      <w:pPr>
        <w:spacing w:after="0" w:line="240" w:lineRule="auto"/>
        <w:jc w:val="both"/>
        <w:rPr>
          <w:rFonts w:ascii="Arial" w:hAnsi="Arial" w:cs="Arial"/>
          <w:b/>
          <w:sz w:val="24"/>
          <w:szCs w:val="24"/>
        </w:rPr>
      </w:pPr>
    </w:p>
    <w:p w14:paraId="590B17E5" w14:textId="77777777" w:rsidR="00BB7B51" w:rsidRPr="001B36CD" w:rsidRDefault="00BB7B51" w:rsidP="00BB7B51">
      <w:pPr>
        <w:spacing w:after="0" w:line="240" w:lineRule="auto"/>
        <w:jc w:val="center"/>
        <w:rPr>
          <w:rFonts w:ascii="Arial" w:hAnsi="Arial" w:cs="Arial"/>
          <w:b/>
          <w:sz w:val="24"/>
          <w:szCs w:val="24"/>
        </w:rPr>
      </w:pPr>
      <w:r w:rsidRPr="001B36CD">
        <w:rPr>
          <w:rFonts w:ascii="Arial" w:hAnsi="Arial" w:cs="Arial"/>
          <w:b/>
          <w:sz w:val="24"/>
          <w:szCs w:val="24"/>
        </w:rPr>
        <w:t>Članak 26.</w:t>
      </w:r>
    </w:p>
    <w:p w14:paraId="19A09BB0" w14:textId="1087D26A" w:rsidR="00BB7B51" w:rsidRPr="00BB7B51" w:rsidRDefault="00BB7B51" w:rsidP="00BB7B51">
      <w:pPr>
        <w:spacing w:after="0" w:line="240" w:lineRule="auto"/>
        <w:jc w:val="both"/>
        <w:textAlignment w:val="baseline"/>
        <w:rPr>
          <w:rFonts w:ascii="Arial" w:eastAsia="Times New Roman" w:hAnsi="Arial" w:cs="Arial"/>
          <w:color w:val="C00000"/>
          <w:sz w:val="24"/>
          <w:szCs w:val="24"/>
          <w:lang w:eastAsia="hr-HR"/>
        </w:rPr>
      </w:pPr>
      <w:r w:rsidRPr="00BB7B51">
        <w:rPr>
          <w:rFonts w:ascii="Arial" w:eastAsia="Times New Roman" w:hAnsi="Arial" w:cs="Arial"/>
          <w:color w:val="231F20"/>
          <w:sz w:val="24"/>
          <w:szCs w:val="24"/>
          <w:lang w:eastAsia="hr-HR"/>
        </w:rPr>
        <w:tab/>
        <w:t xml:space="preserve">Ugovorna kazna je iznos određen ovom Odlukom koji je korisnik usluge dužan platiti u slučaju kad je </w:t>
      </w:r>
      <w:r w:rsidRPr="00BB7B51">
        <w:rPr>
          <w:rFonts w:ascii="Arial" w:eastAsia="Times New Roman" w:hAnsi="Arial" w:cs="Arial"/>
          <w:sz w:val="24"/>
          <w:szCs w:val="24"/>
          <w:lang w:eastAsia="hr-HR"/>
        </w:rPr>
        <w:t>postupio protivno Ugovoru o korištenju javne usluge i ovoj Odluci.</w:t>
      </w:r>
    </w:p>
    <w:p w14:paraId="1D473B8F" w14:textId="77777777" w:rsidR="00BB7B51" w:rsidRPr="00BB7B51" w:rsidRDefault="00BB7B51" w:rsidP="001B36CD">
      <w:pPr>
        <w:spacing w:after="0" w:line="240" w:lineRule="auto"/>
        <w:ind w:firstLine="708"/>
        <w:jc w:val="both"/>
        <w:textAlignment w:val="baseline"/>
        <w:rPr>
          <w:rFonts w:ascii="Arial" w:eastAsia="Times New Roman" w:hAnsi="Arial" w:cs="Arial"/>
          <w:sz w:val="24"/>
          <w:szCs w:val="24"/>
          <w:lang w:eastAsia="hr-HR"/>
        </w:rPr>
      </w:pPr>
      <w:r w:rsidRPr="00BB7B51">
        <w:rPr>
          <w:rFonts w:ascii="Arial" w:eastAsia="Times New Roman" w:hAnsi="Arial" w:cs="Arial"/>
          <w:sz w:val="24"/>
          <w:szCs w:val="24"/>
          <w:lang w:eastAsia="hr-HR"/>
        </w:rPr>
        <w:t>Smatra se da je korisnik usluge postupio protivno Ugovoru i ovoj Odluci:</w:t>
      </w:r>
    </w:p>
    <w:p w14:paraId="22E214DF" w14:textId="77777777" w:rsidR="00BB7B51" w:rsidRPr="00BB7B51" w:rsidRDefault="00BB7B51" w:rsidP="00BB7B51">
      <w:pPr>
        <w:spacing w:after="0" w:line="240" w:lineRule="auto"/>
        <w:jc w:val="both"/>
        <w:textAlignment w:val="baseline"/>
        <w:rPr>
          <w:rFonts w:ascii="Arial" w:eastAsia="Times New Roman" w:hAnsi="Arial" w:cs="Arial"/>
          <w:sz w:val="24"/>
          <w:szCs w:val="24"/>
          <w:lang w:eastAsia="hr-HR"/>
        </w:rPr>
      </w:pPr>
      <w:r w:rsidRPr="00BB7B51">
        <w:rPr>
          <w:rFonts w:ascii="Arial" w:eastAsia="Times New Roman" w:hAnsi="Arial" w:cs="Arial"/>
          <w:sz w:val="24"/>
          <w:szCs w:val="24"/>
          <w:lang w:eastAsia="hr-HR"/>
        </w:rPr>
        <w:t xml:space="preserve">1. ako korisnik predaje miješani komunalni otpad ili biorazgradivi komunalni otpad te </w:t>
      </w:r>
      <w:r w:rsidRPr="00BB7B51">
        <w:rPr>
          <w:rFonts w:ascii="Arial" w:hAnsi="Arial" w:cs="Arial"/>
          <w:sz w:val="24"/>
          <w:szCs w:val="24"/>
        </w:rPr>
        <w:t>otpadni papir, metal, staklo, plastiku, tekstil i višeslojnu ambalažu</w:t>
      </w:r>
      <w:r w:rsidRPr="00BB7B51">
        <w:rPr>
          <w:rFonts w:ascii="Arial" w:eastAsia="Times New Roman" w:hAnsi="Arial" w:cs="Arial"/>
          <w:sz w:val="24"/>
          <w:szCs w:val="24"/>
          <w:lang w:eastAsia="hr-HR"/>
        </w:rPr>
        <w:t xml:space="preserve"> u spremnicima koji nisu označeni od strane davatelja usluge, </w:t>
      </w:r>
    </w:p>
    <w:p w14:paraId="5647725F" w14:textId="77777777" w:rsidR="00BB7B51" w:rsidRPr="00BB7B51" w:rsidRDefault="00BB7B51" w:rsidP="00BB7B51">
      <w:pPr>
        <w:spacing w:after="0" w:line="240" w:lineRule="auto"/>
        <w:jc w:val="both"/>
        <w:textAlignment w:val="baseline"/>
        <w:rPr>
          <w:rFonts w:ascii="Arial" w:eastAsia="Times New Roman" w:hAnsi="Arial" w:cs="Arial"/>
          <w:sz w:val="24"/>
          <w:szCs w:val="24"/>
          <w:lang w:eastAsia="hr-HR"/>
        </w:rPr>
      </w:pPr>
    </w:p>
    <w:p w14:paraId="0DFB8BAB" w14:textId="48C6CE89" w:rsidR="00BB7B51" w:rsidRPr="00BB7B51" w:rsidRDefault="00BB7B51" w:rsidP="00BB7B51">
      <w:pPr>
        <w:spacing w:after="0" w:line="240" w:lineRule="auto"/>
        <w:jc w:val="both"/>
        <w:textAlignment w:val="baseline"/>
        <w:rPr>
          <w:rFonts w:ascii="Arial" w:eastAsia="Times New Roman" w:hAnsi="Arial" w:cs="Arial"/>
          <w:sz w:val="24"/>
          <w:szCs w:val="24"/>
          <w:lang w:eastAsia="hr-HR"/>
        </w:rPr>
      </w:pPr>
      <w:r w:rsidRPr="00BB7B51">
        <w:rPr>
          <w:rFonts w:ascii="Arial" w:eastAsia="Times New Roman" w:hAnsi="Arial" w:cs="Arial"/>
          <w:sz w:val="24"/>
          <w:szCs w:val="24"/>
          <w:lang w:eastAsia="hr-HR"/>
        </w:rPr>
        <w:t>2. ako je volumen predanog m</w:t>
      </w:r>
      <w:r w:rsidR="001B36CD">
        <w:rPr>
          <w:rFonts w:ascii="Arial" w:eastAsia="Times New Roman" w:hAnsi="Arial" w:cs="Arial"/>
          <w:sz w:val="24"/>
          <w:szCs w:val="24"/>
          <w:lang w:eastAsia="hr-HR"/>
        </w:rPr>
        <w:t>i</w:t>
      </w:r>
      <w:r w:rsidRPr="00BB7B51">
        <w:rPr>
          <w:rFonts w:ascii="Arial" w:eastAsia="Times New Roman" w:hAnsi="Arial" w:cs="Arial"/>
          <w:sz w:val="24"/>
          <w:szCs w:val="24"/>
          <w:lang w:eastAsia="hr-HR"/>
        </w:rPr>
        <w:t>ješanog komunalnog otpada ili biorazgradivog komunalnog otpada veći od ugovorene zapremine spremnika (kante ili vreće), pa poklopac spremnika - kante nije zatvoren ili je otpad odložen pored spremnika (kante ili vreće),</w:t>
      </w:r>
    </w:p>
    <w:p w14:paraId="0629DAD8" w14:textId="77777777" w:rsidR="00BB7B51" w:rsidRPr="00BB7B51" w:rsidRDefault="00BB7B51" w:rsidP="00BB7B51">
      <w:pPr>
        <w:spacing w:after="0" w:line="240" w:lineRule="auto"/>
        <w:jc w:val="both"/>
        <w:textAlignment w:val="baseline"/>
        <w:rPr>
          <w:rFonts w:ascii="Arial" w:eastAsia="Times New Roman" w:hAnsi="Arial" w:cs="Arial"/>
          <w:sz w:val="24"/>
          <w:szCs w:val="24"/>
          <w:lang w:eastAsia="hr-HR"/>
        </w:rPr>
      </w:pPr>
    </w:p>
    <w:p w14:paraId="0EBD3B08" w14:textId="360ECC11" w:rsidR="00BB7B51" w:rsidRPr="00BB7B51" w:rsidRDefault="00BB7B51" w:rsidP="00BB7B51">
      <w:pPr>
        <w:spacing w:after="0" w:line="240" w:lineRule="auto"/>
        <w:jc w:val="both"/>
        <w:textAlignment w:val="baseline"/>
        <w:rPr>
          <w:rFonts w:ascii="Arial" w:eastAsia="Times New Roman" w:hAnsi="Arial" w:cs="Arial"/>
          <w:sz w:val="24"/>
          <w:szCs w:val="24"/>
          <w:lang w:eastAsia="hr-HR"/>
        </w:rPr>
      </w:pPr>
      <w:r w:rsidRPr="00BB7B51">
        <w:rPr>
          <w:rFonts w:ascii="Arial" w:eastAsia="Times New Roman" w:hAnsi="Arial" w:cs="Arial"/>
          <w:sz w:val="24"/>
          <w:szCs w:val="24"/>
          <w:lang w:eastAsia="hr-HR"/>
        </w:rPr>
        <w:t xml:space="preserve">3. ako je masa </w:t>
      </w:r>
      <w:r w:rsidRPr="00BB7B51">
        <w:rPr>
          <w:rFonts w:ascii="Arial" w:hAnsi="Arial" w:cs="Arial"/>
          <w:color w:val="000000"/>
          <w:sz w:val="24"/>
          <w:szCs w:val="24"/>
        </w:rPr>
        <w:t>spremnika (zajedno s masom otpada u spremniku) zapremine 120 lit prelazi 25 kg, spremnika zapremine 240 lit prelazi 50 kg, odnosno spremnika zapremine 360 lit prelazi 70 kg,</w:t>
      </w:r>
    </w:p>
    <w:p w14:paraId="0C8E5BFB" w14:textId="77777777" w:rsidR="00BB7B51" w:rsidRPr="00BB7B51" w:rsidRDefault="00BB7B51" w:rsidP="00BB7B51">
      <w:pPr>
        <w:spacing w:after="0" w:line="240" w:lineRule="auto"/>
        <w:jc w:val="both"/>
        <w:textAlignment w:val="baseline"/>
        <w:rPr>
          <w:rFonts w:ascii="Arial" w:eastAsia="Times New Roman" w:hAnsi="Arial" w:cs="Arial"/>
          <w:sz w:val="24"/>
          <w:szCs w:val="24"/>
          <w:lang w:eastAsia="hr-HR"/>
        </w:rPr>
      </w:pPr>
    </w:p>
    <w:p w14:paraId="4C6B56E4" w14:textId="77777777" w:rsidR="00BB7B51" w:rsidRPr="00BB7B51" w:rsidRDefault="00BB7B51" w:rsidP="00BB7B51">
      <w:pPr>
        <w:spacing w:after="0" w:line="240" w:lineRule="auto"/>
        <w:jc w:val="both"/>
        <w:textAlignment w:val="baseline"/>
        <w:rPr>
          <w:rFonts w:ascii="Arial" w:eastAsia="Times New Roman" w:hAnsi="Arial" w:cs="Arial"/>
          <w:sz w:val="24"/>
          <w:szCs w:val="24"/>
          <w:lang w:eastAsia="hr-HR"/>
        </w:rPr>
      </w:pPr>
      <w:r w:rsidRPr="00BB7B51">
        <w:rPr>
          <w:rFonts w:ascii="Arial" w:eastAsia="Times New Roman" w:hAnsi="Arial" w:cs="Arial"/>
          <w:sz w:val="24"/>
          <w:szCs w:val="24"/>
          <w:lang w:eastAsia="hr-HR"/>
        </w:rPr>
        <w:t xml:space="preserve">4. ako korisnik ne odvaja </w:t>
      </w:r>
      <w:r w:rsidRPr="00BB7B51">
        <w:rPr>
          <w:rFonts w:ascii="Arial" w:hAnsi="Arial" w:cs="Arial"/>
          <w:sz w:val="24"/>
          <w:szCs w:val="24"/>
        </w:rPr>
        <w:t>otpadni papir, metal, staklo, plastiku, tekstil i višeslojnu ambalažu</w:t>
      </w:r>
      <w:r w:rsidRPr="00BB7B51">
        <w:rPr>
          <w:rFonts w:ascii="Arial" w:eastAsia="Times New Roman" w:hAnsi="Arial" w:cs="Arial"/>
          <w:sz w:val="24"/>
          <w:szCs w:val="24"/>
          <w:lang w:eastAsia="hr-HR"/>
        </w:rPr>
        <w:t xml:space="preserve"> i problematični otpad od miješanog komunalnog otpada, ugovorna kazna obračunavat će se prilikom svakog evidentiranog nepravilnog postupanja,</w:t>
      </w:r>
    </w:p>
    <w:p w14:paraId="4CF15732" w14:textId="77777777" w:rsidR="00BB7B51" w:rsidRPr="00BB7B51" w:rsidRDefault="00BB7B51" w:rsidP="00BB7B51">
      <w:pPr>
        <w:spacing w:after="0" w:line="240" w:lineRule="auto"/>
        <w:jc w:val="both"/>
        <w:textAlignment w:val="baseline"/>
        <w:rPr>
          <w:rFonts w:ascii="Arial" w:hAnsi="Arial" w:cs="Arial"/>
          <w:sz w:val="24"/>
          <w:szCs w:val="24"/>
        </w:rPr>
      </w:pPr>
    </w:p>
    <w:p w14:paraId="61AB085B"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5. ako je uništio ili oštetio spremnik (kantu) koji mu je dodijeljen,</w:t>
      </w:r>
    </w:p>
    <w:p w14:paraId="796C7A2D" w14:textId="77777777" w:rsidR="00BB7B51" w:rsidRPr="00BB7B51" w:rsidRDefault="00BB7B51" w:rsidP="00BB7B51">
      <w:pPr>
        <w:spacing w:after="0" w:line="240" w:lineRule="auto"/>
        <w:jc w:val="both"/>
        <w:rPr>
          <w:rFonts w:ascii="Arial" w:hAnsi="Arial" w:cs="Arial"/>
          <w:sz w:val="24"/>
          <w:szCs w:val="24"/>
        </w:rPr>
      </w:pPr>
    </w:p>
    <w:p w14:paraId="5197F87F" w14:textId="27D73D0F"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xml:space="preserve">6. ako je u izjavi o načinu korištenja javne usluge očigledno naveo netočne podatke, osobito ukoliko je lažno naveo da trajno ne koristi nekretninu, </w:t>
      </w:r>
    </w:p>
    <w:p w14:paraId="4E250C8F" w14:textId="77777777" w:rsidR="00BB7B51" w:rsidRPr="00BB7B51" w:rsidRDefault="00BB7B51" w:rsidP="00BB7B51">
      <w:pPr>
        <w:spacing w:after="0" w:line="240" w:lineRule="auto"/>
        <w:jc w:val="both"/>
        <w:rPr>
          <w:rFonts w:ascii="Arial" w:hAnsi="Arial" w:cs="Arial"/>
          <w:sz w:val="24"/>
          <w:szCs w:val="24"/>
        </w:rPr>
      </w:pPr>
    </w:p>
    <w:p w14:paraId="7E5F9D6A"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7. ako je započeo s korištenjem javne usluge, a nije u roku od 30 dana od početka korištenja novoizgrađene nekretnine, odnosno, posebnog dijela takve nekretnine ili prava korištenja takve nekretnine, odnosno posebnog dijela takve nekretnine (kada je vlasnik nekretnine obvezu plaćanja ugovorom prenio na tog korisnika) o istome pisanim putem obavijestio davatelja usluge.</w:t>
      </w:r>
    </w:p>
    <w:p w14:paraId="3526F90C" w14:textId="77777777" w:rsidR="00BB7B51" w:rsidRPr="00BB7B51" w:rsidRDefault="00BB7B51" w:rsidP="00BB7B51">
      <w:pPr>
        <w:spacing w:after="0" w:line="240" w:lineRule="auto"/>
        <w:jc w:val="both"/>
        <w:textAlignment w:val="baseline"/>
        <w:rPr>
          <w:rFonts w:ascii="Arial" w:hAnsi="Arial" w:cs="Arial"/>
          <w:sz w:val="24"/>
          <w:szCs w:val="24"/>
        </w:rPr>
      </w:pPr>
    </w:p>
    <w:p w14:paraId="332D1FD8" w14:textId="77777777" w:rsidR="00BB7B51" w:rsidRPr="00BB7B51" w:rsidRDefault="00BB7B51" w:rsidP="00BB7B51">
      <w:pPr>
        <w:spacing w:after="0" w:line="240" w:lineRule="auto"/>
        <w:jc w:val="both"/>
        <w:textAlignment w:val="baseline"/>
        <w:rPr>
          <w:rFonts w:ascii="Arial" w:hAnsi="Arial" w:cs="Arial"/>
          <w:sz w:val="24"/>
          <w:szCs w:val="24"/>
        </w:rPr>
      </w:pPr>
      <w:r w:rsidRPr="00BB7B51">
        <w:rPr>
          <w:rFonts w:ascii="Arial" w:hAnsi="Arial" w:cs="Arial"/>
          <w:sz w:val="24"/>
          <w:szCs w:val="24"/>
        </w:rPr>
        <w:tab/>
        <w:t>Za postupanja korisnika usluge prema stavku 1. ovog članka davatelj javne usluge, ovlašten je naplatiti ugovornu kaznu:</w:t>
      </w:r>
    </w:p>
    <w:p w14:paraId="652B7D2E" w14:textId="77777777" w:rsidR="00BB7B51" w:rsidRPr="00BB7B51" w:rsidRDefault="00BB7B51" w:rsidP="00BB7B51">
      <w:pPr>
        <w:spacing w:after="0" w:line="240" w:lineRule="auto"/>
        <w:jc w:val="both"/>
        <w:textAlignment w:val="baseline"/>
        <w:rPr>
          <w:rFonts w:ascii="Arial" w:hAnsi="Arial" w:cs="Arial"/>
          <w:sz w:val="24"/>
          <w:szCs w:val="24"/>
        </w:rPr>
      </w:pPr>
      <w:r w:rsidRPr="00BB7B51">
        <w:rPr>
          <w:rFonts w:ascii="Arial" w:hAnsi="Arial" w:cs="Arial"/>
          <w:sz w:val="24"/>
          <w:szCs w:val="24"/>
        </w:rPr>
        <w:t>- u iznosu od 25,00 kuna za svakih započetih 100 litara za postupanja iz točke 1., 2. i 4. stavka 1.ovog članka,</w:t>
      </w:r>
    </w:p>
    <w:p w14:paraId="506E3423" w14:textId="77777777" w:rsidR="00BB7B51" w:rsidRPr="00BB7B51" w:rsidRDefault="00BB7B51" w:rsidP="00BB7B51">
      <w:pPr>
        <w:spacing w:after="0" w:line="240" w:lineRule="auto"/>
        <w:jc w:val="both"/>
        <w:textAlignment w:val="baseline"/>
        <w:rPr>
          <w:rFonts w:ascii="Arial" w:hAnsi="Arial" w:cs="Arial"/>
          <w:sz w:val="24"/>
          <w:szCs w:val="24"/>
        </w:rPr>
      </w:pPr>
      <w:r w:rsidRPr="00BB7B51">
        <w:rPr>
          <w:rFonts w:ascii="Arial" w:hAnsi="Arial" w:cs="Arial"/>
          <w:sz w:val="24"/>
          <w:szCs w:val="24"/>
        </w:rPr>
        <w:t>- u iznosu od 5,00 kuna za svaki kilogram prekoračenja mase za postupanje iz točke 3. stavka 1. ovog članka,</w:t>
      </w:r>
    </w:p>
    <w:p w14:paraId="2ED3082B" w14:textId="77777777" w:rsidR="00BB7B51" w:rsidRPr="00BB7B51" w:rsidRDefault="00BB7B51" w:rsidP="00BB7B51">
      <w:pPr>
        <w:spacing w:after="0" w:line="240" w:lineRule="auto"/>
        <w:jc w:val="both"/>
        <w:textAlignment w:val="baseline"/>
        <w:rPr>
          <w:rFonts w:ascii="Arial" w:hAnsi="Arial" w:cs="Arial"/>
          <w:sz w:val="24"/>
          <w:szCs w:val="24"/>
        </w:rPr>
      </w:pPr>
      <w:r w:rsidRPr="00BB7B51">
        <w:rPr>
          <w:rFonts w:ascii="Arial" w:hAnsi="Arial" w:cs="Arial"/>
          <w:sz w:val="24"/>
          <w:szCs w:val="24"/>
        </w:rPr>
        <w:t>- u iznosu od 250,00 kuna za postupanja iz točke 5. stavka 1. ovog članka,</w:t>
      </w:r>
    </w:p>
    <w:p w14:paraId="70ED3136" w14:textId="77777777" w:rsidR="00BB7B51" w:rsidRPr="00BB7B51" w:rsidRDefault="00BB7B51" w:rsidP="00BB7B51">
      <w:pPr>
        <w:spacing w:after="0" w:line="240" w:lineRule="auto"/>
        <w:jc w:val="both"/>
        <w:textAlignment w:val="baseline"/>
        <w:rPr>
          <w:rFonts w:ascii="Arial" w:hAnsi="Arial" w:cs="Arial"/>
          <w:sz w:val="24"/>
          <w:szCs w:val="24"/>
        </w:rPr>
      </w:pPr>
      <w:r w:rsidRPr="00BB7B51">
        <w:rPr>
          <w:rFonts w:ascii="Arial" w:hAnsi="Arial" w:cs="Arial"/>
          <w:sz w:val="24"/>
          <w:szCs w:val="24"/>
        </w:rPr>
        <w:t>- u iznosu od 500,00 kuna za postupanja iz točke 6. i 7. stavka 1. ovog članka.</w:t>
      </w:r>
    </w:p>
    <w:p w14:paraId="5685CB6B" w14:textId="77777777" w:rsidR="00BB7B51" w:rsidRPr="00BB7B51" w:rsidRDefault="00BB7B51" w:rsidP="00BB7B51">
      <w:pPr>
        <w:spacing w:after="0" w:line="240" w:lineRule="auto"/>
        <w:jc w:val="both"/>
        <w:textAlignment w:val="baseline"/>
        <w:rPr>
          <w:rFonts w:ascii="Arial" w:hAnsi="Arial" w:cs="Arial"/>
          <w:sz w:val="24"/>
          <w:szCs w:val="24"/>
        </w:rPr>
      </w:pPr>
    </w:p>
    <w:p w14:paraId="65D9A9CD" w14:textId="77777777" w:rsidR="00BB7B51" w:rsidRPr="00BB7B51" w:rsidRDefault="00BB7B51" w:rsidP="00BB7B51">
      <w:pPr>
        <w:spacing w:after="0" w:line="240" w:lineRule="auto"/>
        <w:jc w:val="both"/>
        <w:textAlignment w:val="baseline"/>
        <w:rPr>
          <w:rFonts w:ascii="Arial" w:eastAsia="Times New Roman" w:hAnsi="Arial" w:cs="Arial"/>
          <w:color w:val="231F20"/>
          <w:sz w:val="24"/>
          <w:szCs w:val="24"/>
          <w:lang w:eastAsia="hr-HR"/>
        </w:rPr>
      </w:pPr>
      <w:r w:rsidRPr="00BB7B51">
        <w:rPr>
          <w:rFonts w:ascii="Arial" w:eastAsia="Times New Roman" w:hAnsi="Arial" w:cs="Arial"/>
          <w:color w:val="231F20"/>
          <w:sz w:val="24"/>
          <w:szCs w:val="24"/>
          <w:lang w:eastAsia="hr-HR"/>
        </w:rPr>
        <w:tab/>
        <w:t xml:space="preserve">Kad više korisnika usluge koristi zajednički spremnik, nastalu obvezu plaćanja ugovorne kazne u slučaju kad se ne utvrdi odgovornost pojedinog korisnika snose svi korisnici usluge koji koriste zajednički </w:t>
      </w:r>
      <w:r w:rsidRPr="00BB7B51">
        <w:rPr>
          <w:rFonts w:ascii="Arial" w:eastAsia="Times New Roman" w:hAnsi="Arial" w:cs="Arial"/>
          <w:sz w:val="24"/>
          <w:szCs w:val="24"/>
          <w:lang w:eastAsia="hr-HR"/>
        </w:rPr>
        <w:t>spremnik sukladno udjelu prijavljenom za izračun cijene javne usluge.</w:t>
      </w:r>
      <w:r w:rsidRPr="00BB7B51">
        <w:rPr>
          <w:rFonts w:ascii="Arial" w:eastAsia="Times New Roman" w:hAnsi="Arial" w:cs="Arial"/>
          <w:color w:val="231F20"/>
          <w:sz w:val="24"/>
          <w:szCs w:val="24"/>
          <w:lang w:eastAsia="hr-HR"/>
        </w:rPr>
        <w:t xml:space="preserve">  </w:t>
      </w:r>
    </w:p>
    <w:p w14:paraId="6A5406D2" w14:textId="77777777" w:rsidR="00BB7B51" w:rsidRPr="00BB7B51" w:rsidRDefault="00BB7B51" w:rsidP="00BB7B51">
      <w:pPr>
        <w:spacing w:after="0" w:line="240" w:lineRule="auto"/>
        <w:jc w:val="both"/>
        <w:textAlignment w:val="baseline"/>
        <w:rPr>
          <w:rFonts w:ascii="Arial" w:eastAsia="Times New Roman" w:hAnsi="Arial" w:cs="Arial"/>
          <w:sz w:val="24"/>
          <w:szCs w:val="24"/>
          <w:lang w:eastAsia="hr-HR"/>
        </w:rPr>
      </w:pPr>
      <w:r w:rsidRPr="00BB7B51">
        <w:rPr>
          <w:rFonts w:ascii="Arial" w:eastAsia="Times New Roman" w:hAnsi="Arial" w:cs="Arial"/>
          <w:color w:val="FF0000"/>
          <w:sz w:val="24"/>
          <w:szCs w:val="24"/>
          <w:lang w:eastAsia="hr-HR"/>
        </w:rPr>
        <w:tab/>
      </w:r>
    </w:p>
    <w:p w14:paraId="34968EF7" w14:textId="77777777" w:rsidR="00BB7B51" w:rsidRPr="00BB7B51" w:rsidRDefault="00BB7B51" w:rsidP="00BB7B51">
      <w:pPr>
        <w:spacing w:after="0" w:line="240" w:lineRule="auto"/>
        <w:jc w:val="both"/>
        <w:textAlignment w:val="baseline"/>
        <w:rPr>
          <w:rFonts w:ascii="Arial" w:eastAsia="Times New Roman" w:hAnsi="Arial" w:cs="Arial"/>
          <w:sz w:val="24"/>
          <w:szCs w:val="24"/>
          <w:lang w:eastAsia="hr-HR"/>
        </w:rPr>
      </w:pPr>
      <w:r w:rsidRPr="00BB7B51">
        <w:rPr>
          <w:rFonts w:ascii="Arial" w:eastAsia="Times New Roman" w:hAnsi="Arial" w:cs="Arial"/>
          <w:sz w:val="24"/>
          <w:szCs w:val="24"/>
          <w:lang w:eastAsia="hr-HR"/>
        </w:rPr>
        <w:tab/>
        <w:t xml:space="preserve">Prilikom obračuna ugovorne kazne u okviru strukture cijene javne usluge davatelj usluge dužan je osigurati dokaz o postupanju korisnika usluge protivno </w:t>
      </w:r>
      <w:r w:rsidRPr="00BB7B51">
        <w:rPr>
          <w:rFonts w:ascii="Arial" w:eastAsia="Times New Roman" w:hAnsi="Arial" w:cs="Arial"/>
          <w:sz w:val="24"/>
          <w:szCs w:val="24"/>
          <w:lang w:eastAsia="hr-HR"/>
        </w:rPr>
        <w:lastRenderedPageBreak/>
        <w:t xml:space="preserve">ugovoru (npr. fotografija, video-zapis, izjave zaposlenika davatelja usluge, izjave svjedoka i sl.), kao i sve druge dokaze pomoću kojih se i u svezi s drugim dokazima nedvojbeno može utvrditi postupanje korisnika usluge prema ovom članku, odnosno koji mogu poslužiti za obračun ugovorne kazne. </w:t>
      </w:r>
    </w:p>
    <w:p w14:paraId="44AC6A23" w14:textId="7A98787F" w:rsidR="00BB7B51" w:rsidRDefault="00BB7B51" w:rsidP="00BB7B51">
      <w:pPr>
        <w:spacing w:after="0" w:line="240" w:lineRule="auto"/>
        <w:jc w:val="both"/>
        <w:textAlignment w:val="baseline"/>
        <w:rPr>
          <w:rFonts w:ascii="Arial" w:eastAsia="Times New Roman" w:hAnsi="Arial" w:cs="Arial"/>
          <w:sz w:val="24"/>
          <w:szCs w:val="24"/>
          <w:lang w:eastAsia="hr-HR"/>
        </w:rPr>
      </w:pPr>
      <w:r w:rsidRPr="00BB7B51">
        <w:rPr>
          <w:rFonts w:ascii="Arial" w:eastAsia="Times New Roman" w:hAnsi="Arial" w:cs="Arial"/>
          <w:color w:val="0000FF"/>
          <w:sz w:val="24"/>
          <w:szCs w:val="24"/>
          <w:lang w:eastAsia="hr-HR"/>
        </w:rPr>
        <w:tab/>
      </w:r>
      <w:r w:rsidRPr="00BB7B51">
        <w:rPr>
          <w:rFonts w:ascii="Arial" w:eastAsia="Times New Roman" w:hAnsi="Arial" w:cs="Arial"/>
          <w:sz w:val="24"/>
          <w:szCs w:val="24"/>
          <w:lang w:eastAsia="hr-HR"/>
        </w:rPr>
        <w:t>Ukoliko se utvrdi da je korisnik usluge počinio više radnji za koje je prema ovom članku propisana obveza plaćanja ugovorne kazne, davatelj usluge će mu za svaku od navedenih radnji obračunati i naplatiti ugovornu kaznu.</w:t>
      </w:r>
    </w:p>
    <w:p w14:paraId="46538DD5" w14:textId="77777777" w:rsidR="001B36CD" w:rsidRPr="00BB7B51" w:rsidRDefault="001B36CD" w:rsidP="00BB7B51">
      <w:pPr>
        <w:spacing w:after="0" w:line="240" w:lineRule="auto"/>
        <w:jc w:val="both"/>
        <w:textAlignment w:val="baseline"/>
        <w:rPr>
          <w:rFonts w:ascii="Arial" w:eastAsia="Times New Roman" w:hAnsi="Arial" w:cs="Arial"/>
          <w:sz w:val="24"/>
          <w:szCs w:val="24"/>
          <w:lang w:eastAsia="hr-HR"/>
        </w:rPr>
      </w:pPr>
    </w:p>
    <w:p w14:paraId="25708C65" w14:textId="3191C9AC" w:rsidR="00BB7B51" w:rsidRDefault="00BB7B51" w:rsidP="001B36CD">
      <w:pPr>
        <w:spacing w:after="0" w:line="240" w:lineRule="auto"/>
        <w:jc w:val="both"/>
        <w:rPr>
          <w:rFonts w:ascii="Arial" w:hAnsi="Arial" w:cs="Arial"/>
          <w:b/>
          <w:sz w:val="24"/>
          <w:szCs w:val="24"/>
        </w:rPr>
      </w:pPr>
      <w:r w:rsidRPr="00BB7B51">
        <w:rPr>
          <w:rFonts w:ascii="Arial" w:hAnsi="Arial" w:cs="Arial"/>
          <w:b/>
          <w:sz w:val="24"/>
          <w:szCs w:val="24"/>
        </w:rPr>
        <w:t>KRITERIJ ZA ODREĐIVANJE KORISNIKA USLUGE U ČIJE IME GRAD ČAKOVEC PREUZUMA OBVEZU PLAĆANJA CIJENE ZA JAVNU USLUGA</w:t>
      </w:r>
    </w:p>
    <w:p w14:paraId="40F2A3AD" w14:textId="77777777" w:rsidR="001B36CD" w:rsidRPr="00BB7B51" w:rsidRDefault="001B36CD" w:rsidP="00BB7B51">
      <w:pPr>
        <w:spacing w:after="0" w:line="240" w:lineRule="auto"/>
        <w:rPr>
          <w:rFonts w:ascii="Arial" w:hAnsi="Arial" w:cs="Arial"/>
          <w:b/>
          <w:sz w:val="24"/>
          <w:szCs w:val="24"/>
        </w:rPr>
      </w:pPr>
    </w:p>
    <w:p w14:paraId="69C6C3B3" w14:textId="77777777" w:rsidR="00BB7B51" w:rsidRPr="001B36CD" w:rsidRDefault="00BB7B51" w:rsidP="00BB7B51">
      <w:pPr>
        <w:spacing w:after="0" w:line="240" w:lineRule="auto"/>
        <w:jc w:val="center"/>
        <w:rPr>
          <w:rFonts w:ascii="Arial" w:hAnsi="Arial" w:cs="Arial"/>
          <w:b/>
          <w:sz w:val="24"/>
          <w:szCs w:val="24"/>
        </w:rPr>
      </w:pPr>
      <w:r w:rsidRPr="001B36CD">
        <w:rPr>
          <w:rFonts w:ascii="Arial" w:hAnsi="Arial" w:cs="Arial"/>
          <w:b/>
          <w:sz w:val="24"/>
          <w:szCs w:val="24"/>
        </w:rPr>
        <w:t>Članak 27.</w:t>
      </w:r>
    </w:p>
    <w:p w14:paraId="094E8F09" w14:textId="77777777" w:rsidR="00BB7B51" w:rsidRPr="00BB7B51" w:rsidRDefault="00BB7B51" w:rsidP="001B36CD">
      <w:pPr>
        <w:pStyle w:val="box454532"/>
        <w:spacing w:before="0" w:beforeAutospacing="0" w:after="0"/>
        <w:ind w:firstLine="708"/>
        <w:jc w:val="both"/>
        <w:textAlignment w:val="baseline"/>
        <w:rPr>
          <w:rFonts w:ascii="Arial" w:hAnsi="Arial" w:cs="Arial"/>
          <w:bCs/>
        </w:rPr>
      </w:pPr>
      <w:r w:rsidRPr="00BB7B51">
        <w:rPr>
          <w:rFonts w:ascii="Arial" w:hAnsi="Arial" w:cs="Arial"/>
          <w:bCs/>
        </w:rPr>
        <w:t xml:space="preserve">Grad Čakovec može posebnim Zaključkom gradonačelnika </w:t>
      </w:r>
      <w:r w:rsidRPr="00BB7B51">
        <w:rPr>
          <w:rFonts w:ascii="Arial" w:hAnsi="Arial" w:cs="Arial"/>
        </w:rPr>
        <w:t>preuzeti obvezu plaćanja cijene za javnu uslugu korisnicima usluge</w:t>
      </w:r>
      <w:r w:rsidRPr="00BB7B51">
        <w:rPr>
          <w:rFonts w:ascii="Arial" w:hAnsi="Arial" w:cs="Arial"/>
          <w:color w:val="C00000"/>
        </w:rPr>
        <w:t xml:space="preserve"> </w:t>
      </w:r>
      <w:r w:rsidRPr="00BB7B51">
        <w:rPr>
          <w:rFonts w:ascii="Arial" w:hAnsi="Arial" w:cs="Arial"/>
          <w:bCs/>
        </w:rPr>
        <w:t xml:space="preserve">koji bi u određenom vremenskom periodu na prijedlog Upravnog odjela za društvene, protokolarne i europske poslove bili oslobođeni plaćanja usluge temeljem kriterija koje će propisati navedeni Odjel. </w:t>
      </w:r>
    </w:p>
    <w:p w14:paraId="25D1FA0D" w14:textId="77777777" w:rsidR="00BB7B51" w:rsidRPr="00BB7B51" w:rsidRDefault="00BB7B51" w:rsidP="00031AA5">
      <w:pPr>
        <w:pStyle w:val="box454532"/>
        <w:spacing w:before="0" w:beforeAutospacing="0" w:after="0"/>
        <w:ind w:firstLine="708"/>
        <w:jc w:val="both"/>
        <w:textAlignment w:val="baseline"/>
        <w:rPr>
          <w:rFonts w:ascii="Arial" w:hAnsi="Arial" w:cs="Arial"/>
          <w:bCs/>
        </w:rPr>
      </w:pPr>
      <w:r w:rsidRPr="00BB7B51">
        <w:rPr>
          <w:rFonts w:ascii="Arial" w:hAnsi="Arial" w:cs="Arial"/>
          <w:bCs/>
        </w:rPr>
        <w:t xml:space="preserve">Temeljem donesenog Zaključka iz prethodnog stavka Grad će davatelju usluge dostaviti popis osoba koje su oslobođene plaćanja javne usluge s naznakom vremena trajanja oslobođenja. </w:t>
      </w:r>
    </w:p>
    <w:p w14:paraId="03729DE4" w14:textId="77777777" w:rsidR="00BB7B51" w:rsidRPr="00BB7B51" w:rsidRDefault="00BB7B51" w:rsidP="00031AA5">
      <w:pPr>
        <w:pStyle w:val="box454532"/>
        <w:spacing w:before="0" w:beforeAutospacing="0" w:after="0"/>
        <w:ind w:firstLine="708"/>
        <w:jc w:val="both"/>
        <w:textAlignment w:val="baseline"/>
        <w:rPr>
          <w:rFonts w:ascii="Arial" w:hAnsi="Arial" w:cs="Arial"/>
          <w:bCs/>
        </w:rPr>
      </w:pPr>
      <w:r w:rsidRPr="00BB7B51">
        <w:rPr>
          <w:rFonts w:ascii="Arial" w:hAnsi="Arial" w:cs="Arial"/>
          <w:bCs/>
        </w:rPr>
        <w:t>Korisnici javne usluge dužni su podnijeti Gradu zahtjev za oslobađanje plaćanja javne usluge i uz zahtjev priložiti dokumentaciju propisanu ispravom o kriterijima oslobađanja iz stavka 1. ovoga članka.</w:t>
      </w:r>
    </w:p>
    <w:p w14:paraId="5F1FED26" w14:textId="77777777" w:rsidR="00BB7B51" w:rsidRPr="00BB7B51" w:rsidRDefault="00BB7B51" w:rsidP="00031AA5">
      <w:pPr>
        <w:pStyle w:val="box454532"/>
        <w:spacing w:before="0" w:beforeAutospacing="0" w:after="0"/>
        <w:ind w:firstLine="708"/>
        <w:jc w:val="both"/>
        <w:textAlignment w:val="baseline"/>
        <w:rPr>
          <w:rFonts w:ascii="Arial" w:hAnsi="Arial" w:cs="Arial"/>
          <w:bCs/>
        </w:rPr>
      </w:pPr>
      <w:r w:rsidRPr="00BB7B51">
        <w:rPr>
          <w:rFonts w:ascii="Arial" w:hAnsi="Arial" w:cs="Arial"/>
        </w:rPr>
        <w:t xml:space="preserve">Sastavni dio ispostavljenog računa davatelja usluge je popis korisnika primljen od Grada Čakovca, a plaća se iz proračunske stavke </w:t>
      </w:r>
      <w:r w:rsidRPr="00BB7B51">
        <w:rPr>
          <w:rFonts w:ascii="Arial" w:hAnsi="Arial" w:cs="Arial"/>
          <w:bCs/>
        </w:rPr>
        <w:t>naknade građanima i kućanstvima kao pomoć za podmirenje troškova stanovanja.</w:t>
      </w:r>
    </w:p>
    <w:p w14:paraId="66D9A2EB" w14:textId="77777777" w:rsidR="00BB7B51" w:rsidRPr="00BB7B51" w:rsidRDefault="00BB7B51" w:rsidP="00BB7B51">
      <w:pPr>
        <w:pStyle w:val="box454532"/>
        <w:spacing w:before="0" w:beforeAutospacing="0" w:after="0"/>
        <w:jc w:val="both"/>
        <w:textAlignment w:val="baseline"/>
        <w:rPr>
          <w:rFonts w:ascii="Arial" w:hAnsi="Arial" w:cs="Arial"/>
          <w:color w:val="0000FF"/>
        </w:rPr>
      </w:pPr>
    </w:p>
    <w:p w14:paraId="464C0296" w14:textId="6878DD00" w:rsidR="00BB7B51" w:rsidRDefault="00BB7B51" w:rsidP="00BB7B51">
      <w:pPr>
        <w:pStyle w:val="box454532"/>
        <w:spacing w:before="0" w:beforeAutospacing="0" w:after="0"/>
        <w:jc w:val="both"/>
        <w:textAlignment w:val="baseline"/>
        <w:rPr>
          <w:rFonts w:ascii="Arial" w:hAnsi="Arial" w:cs="Arial"/>
          <w:b/>
        </w:rPr>
      </w:pPr>
      <w:r w:rsidRPr="00BB7B51">
        <w:rPr>
          <w:rFonts w:ascii="Arial" w:hAnsi="Arial" w:cs="Arial"/>
          <w:b/>
        </w:rPr>
        <w:t xml:space="preserve">NADZOR NAD PROVEDBOM ODLUKE </w:t>
      </w:r>
    </w:p>
    <w:p w14:paraId="7FC325FC" w14:textId="77777777" w:rsidR="00031AA5" w:rsidRPr="00BB7B51" w:rsidRDefault="00031AA5" w:rsidP="00BB7B51">
      <w:pPr>
        <w:pStyle w:val="box454532"/>
        <w:spacing w:before="0" w:beforeAutospacing="0" w:after="0"/>
        <w:jc w:val="both"/>
        <w:textAlignment w:val="baseline"/>
        <w:rPr>
          <w:rFonts w:ascii="Arial" w:hAnsi="Arial" w:cs="Arial"/>
          <w:b/>
        </w:rPr>
      </w:pPr>
    </w:p>
    <w:p w14:paraId="6D0C1FF0" w14:textId="77777777" w:rsidR="00BB7B51" w:rsidRPr="00031AA5" w:rsidRDefault="00BB7B51" w:rsidP="00BB7B51">
      <w:pPr>
        <w:pStyle w:val="box454532"/>
        <w:spacing w:before="0" w:beforeAutospacing="0" w:after="0"/>
        <w:jc w:val="center"/>
        <w:textAlignment w:val="baseline"/>
        <w:rPr>
          <w:rFonts w:ascii="Arial" w:hAnsi="Arial" w:cs="Arial"/>
          <w:b/>
        </w:rPr>
      </w:pPr>
      <w:r w:rsidRPr="00031AA5">
        <w:rPr>
          <w:rFonts w:ascii="Arial" w:hAnsi="Arial" w:cs="Arial"/>
          <w:b/>
        </w:rPr>
        <w:t>Članak 28.</w:t>
      </w:r>
    </w:p>
    <w:p w14:paraId="0532262A" w14:textId="77777777" w:rsidR="00BB7B51" w:rsidRPr="00BB7B51" w:rsidRDefault="00BB7B51" w:rsidP="00031AA5">
      <w:pPr>
        <w:pStyle w:val="box454532"/>
        <w:spacing w:before="0" w:beforeAutospacing="0" w:after="0"/>
        <w:ind w:firstLine="708"/>
        <w:jc w:val="both"/>
        <w:textAlignment w:val="baseline"/>
        <w:rPr>
          <w:rFonts w:ascii="Arial" w:hAnsi="Arial" w:cs="Arial"/>
        </w:rPr>
      </w:pPr>
      <w:r w:rsidRPr="00BB7B51">
        <w:rPr>
          <w:rFonts w:ascii="Arial" w:hAnsi="Arial" w:cs="Arial"/>
        </w:rPr>
        <w:t>Upravni nadzor nad primjenom ove Odluke obavlja Upravni odjeli nadležni za zaštitu okoliša i gospodarenje otpadom.</w:t>
      </w:r>
    </w:p>
    <w:p w14:paraId="6FEEC2FE" w14:textId="77777777" w:rsidR="00BB7B51" w:rsidRPr="00BB7B51" w:rsidRDefault="00BB7B51" w:rsidP="00031AA5">
      <w:pPr>
        <w:pStyle w:val="box454532"/>
        <w:spacing w:before="0" w:beforeAutospacing="0" w:after="0"/>
        <w:ind w:firstLine="708"/>
        <w:jc w:val="both"/>
        <w:textAlignment w:val="baseline"/>
        <w:rPr>
          <w:rFonts w:ascii="Arial" w:hAnsi="Arial" w:cs="Arial"/>
        </w:rPr>
      </w:pPr>
      <w:r w:rsidRPr="00BB7B51">
        <w:rPr>
          <w:rFonts w:ascii="Arial" w:hAnsi="Arial" w:cs="Arial"/>
        </w:rPr>
        <w:t>Inspekcijski nadzor nad primjenom ove Odluke provodi komunalno redarstvo Grada Čakovca.</w:t>
      </w:r>
    </w:p>
    <w:p w14:paraId="35BB6AC8" w14:textId="77777777" w:rsidR="00BB7B51" w:rsidRPr="00BB7B51" w:rsidRDefault="00BB7B51" w:rsidP="00BB7B51">
      <w:pPr>
        <w:pStyle w:val="box454532"/>
        <w:spacing w:before="0" w:beforeAutospacing="0" w:after="0"/>
        <w:jc w:val="both"/>
        <w:textAlignment w:val="baseline"/>
        <w:rPr>
          <w:rFonts w:ascii="Arial" w:hAnsi="Arial" w:cs="Arial"/>
          <w:b/>
        </w:rPr>
      </w:pPr>
    </w:p>
    <w:p w14:paraId="71FC52B2" w14:textId="417AFC62" w:rsidR="00BB7B51" w:rsidRDefault="00BB7B51" w:rsidP="00BB7B51">
      <w:pPr>
        <w:pStyle w:val="box454532"/>
        <w:spacing w:before="0" w:beforeAutospacing="0" w:after="0"/>
        <w:jc w:val="both"/>
        <w:textAlignment w:val="baseline"/>
        <w:rPr>
          <w:rFonts w:ascii="Arial" w:hAnsi="Arial" w:cs="Arial"/>
          <w:b/>
        </w:rPr>
      </w:pPr>
      <w:r w:rsidRPr="00BB7B51">
        <w:rPr>
          <w:rFonts w:ascii="Arial" w:hAnsi="Arial" w:cs="Arial"/>
          <w:b/>
        </w:rPr>
        <w:t>ODREDBE O KORIŠTENJU JAVNE POVRŠINE ZA PRIKUPLJANJE OTPADA</w:t>
      </w:r>
    </w:p>
    <w:p w14:paraId="26311DC3" w14:textId="77777777" w:rsidR="00031AA5" w:rsidRPr="00BB7B51" w:rsidRDefault="00031AA5" w:rsidP="00BB7B51">
      <w:pPr>
        <w:pStyle w:val="box454532"/>
        <w:spacing w:before="0" w:beforeAutospacing="0" w:after="0"/>
        <w:jc w:val="both"/>
        <w:textAlignment w:val="baseline"/>
        <w:rPr>
          <w:rFonts w:ascii="Arial" w:hAnsi="Arial" w:cs="Arial"/>
          <w:b/>
        </w:rPr>
      </w:pPr>
    </w:p>
    <w:p w14:paraId="77FD60E9" w14:textId="77777777" w:rsidR="00BB7B51" w:rsidRPr="00031AA5" w:rsidRDefault="00BB7B51" w:rsidP="00BB7B51">
      <w:pPr>
        <w:pStyle w:val="box454532"/>
        <w:spacing w:before="0" w:beforeAutospacing="0" w:after="0"/>
        <w:jc w:val="center"/>
        <w:textAlignment w:val="baseline"/>
        <w:rPr>
          <w:rFonts w:ascii="Arial" w:hAnsi="Arial" w:cs="Arial"/>
          <w:b/>
        </w:rPr>
      </w:pPr>
      <w:r w:rsidRPr="00031AA5">
        <w:rPr>
          <w:rFonts w:ascii="Arial" w:hAnsi="Arial" w:cs="Arial"/>
          <w:b/>
        </w:rPr>
        <w:t>Članak 29.</w:t>
      </w:r>
    </w:p>
    <w:p w14:paraId="4E7BBA5D" w14:textId="5FB5662B" w:rsidR="00BB7B51" w:rsidRPr="00BB7B51" w:rsidRDefault="00BB7B51" w:rsidP="00031AA5">
      <w:pPr>
        <w:pStyle w:val="box454532"/>
        <w:spacing w:before="0" w:beforeAutospacing="0" w:after="0"/>
        <w:ind w:firstLine="708"/>
        <w:jc w:val="both"/>
        <w:textAlignment w:val="baseline"/>
        <w:rPr>
          <w:rFonts w:ascii="Arial" w:hAnsi="Arial" w:cs="Arial"/>
        </w:rPr>
      </w:pPr>
      <w:r w:rsidRPr="00BB7B51">
        <w:rPr>
          <w:rFonts w:ascii="Arial" w:hAnsi="Arial" w:cs="Arial"/>
        </w:rPr>
        <w:t>Nadležni upravni odjeli za zaštitu okoliša i gospodarenje otpadom rješenjem utvrđuje nač</w:t>
      </w:r>
      <w:r w:rsidR="00583181">
        <w:rPr>
          <w:rFonts w:ascii="Arial" w:hAnsi="Arial" w:cs="Arial"/>
        </w:rPr>
        <w:t>i</w:t>
      </w:r>
      <w:r w:rsidRPr="00BB7B51">
        <w:rPr>
          <w:rFonts w:ascii="Arial" w:hAnsi="Arial" w:cs="Arial"/>
        </w:rPr>
        <w:t>n korištenja javne površine u svrhu postavljanja naprava – opreme potrebne za prikupljanje komunalnog otpada.</w:t>
      </w:r>
    </w:p>
    <w:p w14:paraId="7BA95507" w14:textId="77777777" w:rsidR="00BB7B51" w:rsidRPr="00BB7B51" w:rsidRDefault="00BB7B51" w:rsidP="00BB7B51">
      <w:pPr>
        <w:pStyle w:val="box454532"/>
        <w:spacing w:before="0" w:beforeAutospacing="0" w:after="0"/>
        <w:jc w:val="both"/>
        <w:textAlignment w:val="baseline"/>
        <w:rPr>
          <w:rFonts w:ascii="Arial" w:hAnsi="Arial" w:cs="Arial"/>
          <w:b/>
          <w:color w:val="231F20"/>
        </w:rPr>
      </w:pPr>
    </w:p>
    <w:p w14:paraId="2A2FE62E" w14:textId="7A6EA39C" w:rsidR="00BB7B51" w:rsidRDefault="00BB7B51" w:rsidP="00BB7B51">
      <w:pPr>
        <w:pStyle w:val="box454532"/>
        <w:spacing w:before="0" w:beforeAutospacing="0" w:after="0"/>
        <w:jc w:val="both"/>
        <w:textAlignment w:val="baseline"/>
        <w:rPr>
          <w:rFonts w:ascii="Arial" w:hAnsi="Arial" w:cs="Arial"/>
          <w:b/>
          <w:color w:val="231F20"/>
        </w:rPr>
      </w:pPr>
      <w:r w:rsidRPr="00BB7B51">
        <w:rPr>
          <w:rFonts w:ascii="Arial" w:hAnsi="Arial" w:cs="Arial"/>
          <w:b/>
          <w:color w:val="231F20"/>
        </w:rPr>
        <w:t>PRIJELAZNE I ZAVRŠNE ODREBE</w:t>
      </w:r>
    </w:p>
    <w:p w14:paraId="01879841" w14:textId="77777777" w:rsidR="00031AA5" w:rsidRPr="00BB7B51" w:rsidRDefault="00031AA5" w:rsidP="00BB7B51">
      <w:pPr>
        <w:pStyle w:val="box454532"/>
        <w:spacing w:before="0" w:beforeAutospacing="0" w:after="0"/>
        <w:jc w:val="both"/>
        <w:textAlignment w:val="baseline"/>
        <w:rPr>
          <w:rFonts w:ascii="Arial" w:hAnsi="Arial" w:cs="Arial"/>
          <w:b/>
          <w:color w:val="231F20"/>
        </w:rPr>
      </w:pPr>
    </w:p>
    <w:p w14:paraId="0A9E3746" w14:textId="77777777" w:rsidR="00BB7B51" w:rsidRPr="00031AA5" w:rsidRDefault="00BB7B51" w:rsidP="00BB7B51">
      <w:pPr>
        <w:pStyle w:val="box454532"/>
        <w:spacing w:before="0" w:beforeAutospacing="0" w:after="0"/>
        <w:jc w:val="center"/>
        <w:textAlignment w:val="baseline"/>
        <w:rPr>
          <w:rFonts w:ascii="Arial" w:hAnsi="Arial" w:cs="Arial"/>
          <w:b/>
        </w:rPr>
      </w:pPr>
      <w:r w:rsidRPr="00031AA5">
        <w:rPr>
          <w:rFonts w:ascii="Arial" w:hAnsi="Arial" w:cs="Arial"/>
          <w:b/>
        </w:rPr>
        <w:t>Članak 30.</w:t>
      </w:r>
    </w:p>
    <w:p w14:paraId="72BB339F" w14:textId="77777777" w:rsidR="00BB7B51" w:rsidRPr="00BB7B51" w:rsidRDefault="00BB7B51" w:rsidP="00BB7B51">
      <w:pPr>
        <w:pStyle w:val="box454532"/>
        <w:spacing w:before="0" w:beforeAutospacing="0" w:after="0"/>
        <w:jc w:val="both"/>
        <w:textAlignment w:val="baseline"/>
        <w:rPr>
          <w:rFonts w:ascii="Arial" w:hAnsi="Arial" w:cs="Arial"/>
          <w:color w:val="231F20"/>
        </w:rPr>
      </w:pPr>
      <w:r w:rsidRPr="00BB7B51">
        <w:rPr>
          <w:rFonts w:ascii="Arial" w:hAnsi="Arial" w:cs="Arial"/>
          <w:color w:val="231F20"/>
        </w:rPr>
        <w:tab/>
        <w:t xml:space="preserve">Davatelj usluge obvezuje se ispuniti tehničko – tehnološke </w:t>
      </w:r>
      <w:r w:rsidRPr="00BB7B51">
        <w:rPr>
          <w:rFonts w:ascii="Arial" w:hAnsi="Arial" w:cs="Arial"/>
        </w:rPr>
        <w:t>uvjete (osiguranje prihvatljivog dokaza o izvršenju javne usluge) naplate odvoza otpada po vo</w:t>
      </w:r>
      <w:r w:rsidRPr="00BB7B51">
        <w:rPr>
          <w:rFonts w:ascii="Arial" w:hAnsi="Arial" w:cs="Arial"/>
          <w:color w:val="231F20"/>
        </w:rPr>
        <w:t xml:space="preserve">lumenu na cijelom području Grada Čakovca najkasnije do 01. studenog 2018. godine. </w:t>
      </w:r>
    </w:p>
    <w:p w14:paraId="12B847A3" w14:textId="477AA878" w:rsidR="00BB7B51" w:rsidRDefault="00BB7B51" w:rsidP="00BB7B51">
      <w:pPr>
        <w:pStyle w:val="box454532"/>
        <w:spacing w:before="0" w:beforeAutospacing="0" w:after="0"/>
        <w:jc w:val="both"/>
        <w:textAlignment w:val="baseline"/>
        <w:rPr>
          <w:rFonts w:ascii="Arial" w:hAnsi="Arial" w:cs="Arial"/>
          <w:color w:val="231F20"/>
        </w:rPr>
      </w:pPr>
      <w:r w:rsidRPr="00BB7B51">
        <w:rPr>
          <w:rFonts w:ascii="Arial" w:hAnsi="Arial" w:cs="Arial"/>
          <w:color w:val="231F20"/>
        </w:rPr>
        <w:t xml:space="preserve"> </w:t>
      </w:r>
      <w:r w:rsidRPr="00BB7B51">
        <w:rPr>
          <w:rFonts w:ascii="Arial" w:hAnsi="Arial" w:cs="Arial"/>
          <w:color w:val="231F20"/>
        </w:rPr>
        <w:tab/>
        <w:t xml:space="preserve">Do ispunjenja uvjeta iz stavka 1. ovog članka, naplata javne usluge naplaćivat će </w:t>
      </w:r>
      <w:r w:rsidR="00455A1B">
        <w:rPr>
          <w:rFonts w:ascii="Arial" w:hAnsi="Arial" w:cs="Arial"/>
          <w:color w:val="231F20"/>
        </w:rPr>
        <w:t xml:space="preserve">se </w:t>
      </w:r>
      <w:r w:rsidRPr="00BB7B51">
        <w:rPr>
          <w:rFonts w:ascii="Arial" w:hAnsi="Arial" w:cs="Arial"/>
          <w:color w:val="231F20"/>
        </w:rPr>
        <w:t xml:space="preserve">prema dosadašnjem načinu naplate.  </w:t>
      </w:r>
      <w:bookmarkStart w:id="4" w:name="_GoBack"/>
      <w:bookmarkEnd w:id="4"/>
    </w:p>
    <w:p w14:paraId="7549E20E" w14:textId="77777777" w:rsidR="00031AA5" w:rsidRPr="00BB7B51" w:rsidRDefault="00031AA5" w:rsidP="00BB7B51">
      <w:pPr>
        <w:pStyle w:val="box454532"/>
        <w:spacing w:before="0" w:beforeAutospacing="0" w:after="0"/>
        <w:jc w:val="both"/>
        <w:textAlignment w:val="baseline"/>
        <w:rPr>
          <w:rFonts w:ascii="Arial" w:hAnsi="Arial" w:cs="Arial"/>
          <w:i/>
          <w:color w:val="231F20"/>
        </w:rPr>
      </w:pPr>
    </w:p>
    <w:p w14:paraId="42A0E8D8" w14:textId="77777777" w:rsidR="00BB7B51" w:rsidRPr="00031AA5" w:rsidRDefault="00BB7B51" w:rsidP="00BB7B51">
      <w:pPr>
        <w:pStyle w:val="box454532"/>
        <w:spacing w:before="0" w:beforeAutospacing="0" w:after="0"/>
        <w:jc w:val="center"/>
        <w:textAlignment w:val="baseline"/>
        <w:rPr>
          <w:rFonts w:ascii="Arial" w:hAnsi="Arial" w:cs="Arial"/>
          <w:b/>
        </w:rPr>
      </w:pPr>
      <w:r w:rsidRPr="00031AA5">
        <w:rPr>
          <w:rFonts w:ascii="Arial" w:hAnsi="Arial" w:cs="Arial"/>
          <w:b/>
        </w:rPr>
        <w:lastRenderedPageBreak/>
        <w:t>Članak 31.</w:t>
      </w:r>
    </w:p>
    <w:p w14:paraId="32117BE3" w14:textId="20CF8EEA" w:rsidR="00BB7B51" w:rsidRDefault="00BB7B51" w:rsidP="00031AA5">
      <w:pPr>
        <w:pStyle w:val="box454532"/>
        <w:spacing w:before="0" w:beforeAutospacing="0" w:after="0"/>
        <w:jc w:val="both"/>
        <w:textAlignment w:val="baseline"/>
        <w:rPr>
          <w:rFonts w:ascii="Arial" w:hAnsi="Arial" w:cs="Arial"/>
        </w:rPr>
      </w:pPr>
      <w:r w:rsidRPr="00BB7B51">
        <w:rPr>
          <w:rFonts w:ascii="Arial" w:hAnsi="Arial" w:cs="Arial"/>
          <w:color w:val="0000FF"/>
        </w:rPr>
        <w:tab/>
      </w:r>
      <w:r w:rsidRPr="00BB7B51">
        <w:rPr>
          <w:rFonts w:ascii="Arial" w:hAnsi="Arial" w:cs="Arial"/>
        </w:rPr>
        <w:t>Ova Odluka stupa na snagu osmog dana od dana objave u Službeno</w:t>
      </w:r>
      <w:r w:rsidR="00AF67D7">
        <w:rPr>
          <w:rFonts w:ascii="Arial" w:hAnsi="Arial" w:cs="Arial"/>
        </w:rPr>
        <w:t>m</w:t>
      </w:r>
      <w:r w:rsidRPr="00BB7B51">
        <w:rPr>
          <w:rFonts w:ascii="Arial" w:hAnsi="Arial" w:cs="Arial"/>
        </w:rPr>
        <w:t xml:space="preserve"> glasniku Grada Čakovca.</w:t>
      </w:r>
    </w:p>
    <w:p w14:paraId="55F3C02E" w14:textId="77777777" w:rsidR="00031AA5" w:rsidRPr="00BB7B51" w:rsidRDefault="00031AA5" w:rsidP="00031AA5">
      <w:pPr>
        <w:pStyle w:val="box454532"/>
        <w:spacing w:before="0" w:beforeAutospacing="0" w:after="0"/>
        <w:jc w:val="both"/>
        <w:textAlignment w:val="baseline"/>
        <w:rPr>
          <w:rFonts w:ascii="Arial" w:hAnsi="Arial" w:cs="Arial"/>
          <w:color w:val="231F20"/>
        </w:rPr>
      </w:pPr>
    </w:p>
    <w:p w14:paraId="1D8C3580" w14:textId="07B3F529" w:rsidR="00BB7B51" w:rsidRDefault="001462DC" w:rsidP="00BB7B51">
      <w:pPr>
        <w:pStyle w:val="box454532"/>
        <w:spacing w:before="0" w:beforeAutospacing="0" w:after="0"/>
        <w:jc w:val="both"/>
        <w:textAlignment w:val="baseline"/>
        <w:rPr>
          <w:rFonts w:ascii="Arial" w:hAnsi="Arial" w:cs="Arial"/>
          <w:color w:val="231F20"/>
        </w:rPr>
      </w:pPr>
      <w:r>
        <w:rPr>
          <w:rFonts w:ascii="Arial" w:hAnsi="Arial" w:cs="Arial"/>
          <w:color w:val="231F20"/>
        </w:rPr>
        <w:t>KLASA: 021-05/17-01/107</w:t>
      </w:r>
    </w:p>
    <w:p w14:paraId="39E5D7CA" w14:textId="1AE88116" w:rsidR="001462DC" w:rsidRDefault="001462DC" w:rsidP="00BB7B51">
      <w:pPr>
        <w:pStyle w:val="box454532"/>
        <w:spacing w:before="0" w:beforeAutospacing="0" w:after="0"/>
        <w:jc w:val="both"/>
        <w:textAlignment w:val="baseline"/>
        <w:rPr>
          <w:rFonts w:ascii="Arial" w:hAnsi="Arial" w:cs="Arial"/>
          <w:color w:val="231F20"/>
        </w:rPr>
      </w:pPr>
      <w:r>
        <w:rPr>
          <w:rFonts w:ascii="Arial" w:hAnsi="Arial" w:cs="Arial"/>
          <w:color w:val="231F20"/>
        </w:rPr>
        <w:t>URBROJ: 2109/2-02-18-02</w:t>
      </w:r>
    </w:p>
    <w:p w14:paraId="0B171536" w14:textId="7D1C42FB" w:rsidR="001462DC" w:rsidRPr="00BB7B51" w:rsidRDefault="001462DC" w:rsidP="00BB7B51">
      <w:pPr>
        <w:pStyle w:val="box454532"/>
        <w:spacing w:before="0" w:beforeAutospacing="0" w:after="0"/>
        <w:jc w:val="both"/>
        <w:textAlignment w:val="baseline"/>
        <w:rPr>
          <w:rFonts w:ascii="Arial" w:hAnsi="Arial" w:cs="Arial"/>
          <w:color w:val="231F20"/>
        </w:rPr>
      </w:pPr>
      <w:r>
        <w:rPr>
          <w:rFonts w:ascii="Arial" w:hAnsi="Arial" w:cs="Arial"/>
          <w:color w:val="231F20"/>
        </w:rPr>
        <w:t>Čakovec, ___________ 201</w:t>
      </w:r>
      <w:r w:rsidR="00B328B5">
        <w:rPr>
          <w:rFonts w:ascii="Arial" w:hAnsi="Arial" w:cs="Arial"/>
          <w:color w:val="231F20"/>
        </w:rPr>
        <w:t>8</w:t>
      </w:r>
      <w:r>
        <w:rPr>
          <w:rFonts w:ascii="Arial" w:hAnsi="Arial" w:cs="Arial"/>
          <w:color w:val="231F20"/>
        </w:rPr>
        <w:t>.</w:t>
      </w:r>
    </w:p>
    <w:p w14:paraId="26ED3689" w14:textId="77777777" w:rsidR="00BB7B51" w:rsidRPr="00BB7B51" w:rsidRDefault="00BB7B51" w:rsidP="00BB7B51">
      <w:pPr>
        <w:pStyle w:val="box454532"/>
        <w:spacing w:before="0" w:beforeAutospacing="0" w:after="0"/>
        <w:jc w:val="both"/>
        <w:textAlignment w:val="baseline"/>
        <w:rPr>
          <w:rFonts w:ascii="Arial" w:hAnsi="Arial" w:cs="Arial"/>
          <w:color w:val="231F20"/>
        </w:rPr>
      </w:pPr>
    </w:p>
    <w:p w14:paraId="7551E0BC" w14:textId="3C6A8738" w:rsidR="00BB7B51" w:rsidRPr="00031AA5" w:rsidRDefault="00BB7B51" w:rsidP="00BB7B51">
      <w:pPr>
        <w:spacing w:after="0" w:line="240" w:lineRule="auto"/>
        <w:rPr>
          <w:rFonts w:ascii="Arial" w:hAnsi="Arial" w:cs="Arial"/>
          <w:b/>
          <w:sz w:val="24"/>
          <w:szCs w:val="24"/>
        </w:rPr>
      </w:pP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r w:rsidRPr="00031AA5">
        <w:rPr>
          <w:rFonts w:ascii="Arial" w:hAnsi="Arial" w:cs="Arial"/>
          <w:b/>
          <w:sz w:val="24"/>
          <w:szCs w:val="24"/>
        </w:rPr>
        <w:t>PREDSJEDNIK GRADSKOG VIJE</w:t>
      </w:r>
      <w:r w:rsidR="00031AA5">
        <w:rPr>
          <w:rFonts w:ascii="Arial" w:hAnsi="Arial" w:cs="Arial"/>
          <w:b/>
          <w:sz w:val="24"/>
          <w:szCs w:val="24"/>
        </w:rPr>
        <w:t>Ć</w:t>
      </w:r>
      <w:r w:rsidRPr="00031AA5">
        <w:rPr>
          <w:rFonts w:ascii="Arial" w:hAnsi="Arial" w:cs="Arial"/>
          <w:b/>
          <w:sz w:val="24"/>
          <w:szCs w:val="24"/>
        </w:rPr>
        <w:t>A</w:t>
      </w:r>
    </w:p>
    <w:p w14:paraId="61278AA0" w14:textId="77777777"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ab/>
        <w:t xml:space="preserve"> </w:t>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t xml:space="preserve">     Jurica Horvat, v.r.</w:t>
      </w:r>
    </w:p>
    <w:p w14:paraId="44FDFF8E" w14:textId="77777777" w:rsidR="00BB7B51" w:rsidRPr="00BB7B51" w:rsidRDefault="00BB7B51" w:rsidP="00BB7B51">
      <w:pPr>
        <w:spacing w:after="0" w:line="240" w:lineRule="auto"/>
        <w:rPr>
          <w:rFonts w:ascii="Arial" w:hAnsi="Arial" w:cs="Arial"/>
          <w:b/>
          <w:color w:val="0000FF"/>
          <w:sz w:val="24"/>
          <w:szCs w:val="24"/>
        </w:rPr>
      </w:pPr>
    </w:p>
    <w:p w14:paraId="4A0A4D5E" w14:textId="77777777" w:rsidR="001462DC" w:rsidRDefault="001462DC" w:rsidP="00BB7B51">
      <w:pPr>
        <w:spacing w:after="0" w:line="240" w:lineRule="auto"/>
        <w:jc w:val="center"/>
        <w:rPr>
          <w:rFonts w:ascii="Arial" w:hAnsi="Arial" w:cs="Arial"/>
          <w:b/>
          <w:sz w:val="24"/>
          <w:szCs w:val="24"/>
        </w:rPr>
      </w:pPr>
    </w:p>
    <w:p w14:paraId="0AABFEC5" w14:textId="77777777" w:rsidR="001462DC" w:rsidRDefault="001462DC" w:rsidP="00BB7B51">
      <w:pPr>
        <w:spacing w:after="0" w:line="240" w:lineRule="auto"/>
        <w:jc w:val="center"/>
        <w:rPr>
          <w:rFonts w:ascii="Arial" w:hAnsi="Arial" w:cs="Arial"/>
          <w:b/>
          <w:sz w:val="24"/>
          <w:szCs w:val="24"/>
        </w:rPr>
      </w:pPr>
    </w:p>
    <w:p w14:paraId="0CDE86BA" w14:textId="77777777" w:rsidR="001462DC" w:rsidRDefault="001462DC" w:rsidP="00BB7B51">
      <w:pPr>
        <w:spacing w:after="0" w:line="240" w:lineRule="auto"/>
        <w:jc w:val="center"/>
        <w:rPr>
          <w:rFonts w:ascii="Arial" w:hAnsi="Arial" w:cs="Arial"/>
          <w:b/>
          <w:sz w:val="24"/>
          <w:szCs w:val="24"/>
        </w:rPr>
      </w:pPr>
    </w:p>
    <w:p w14:paraId="41DB4818" w14:textId="77777777" w:rsidR="001462DC" w:rsidRDefault="001462DC" w:rsidP="00BB7B51">
      <w:pPr>
        <w:spacing w:after="0" w:line="240" w:lineRule="auto"/>
        <w:jc w:val="center"/>
        <w:rPr>
          <w:rFonts w:ascii="Arial" w:hAnsi="Arial" w:cs="Arial"/>
          <w:b/>
          <w:sz w:val="24"/>
          <w:szCs w:val="24"/>
        </w:rPr>
      </w:pPr>
    </w:p>
    <w:p w14:paraId="565B8688" w14:textId="77777777" w:rsidR="001462DC" w:rsidRDefault="001462DC" w:rsidP="00BB7B51">
      <w:pPr>
        <w:spacing w:after="0" w:line="240" w:lineRule="auto"/>
        <w:jc w:val="center"/>
        <w:rPr>
          <w:rFonts w:ascii="Arial" w:hAnsi="Arial" w:cs="Arial"/>
          <w:b/>
          <w:sz w:val="24"/>
          <w:szCs w:val="24"/>
        </w:rPr>
      </w:pPr>
    </w:p>
    <w:p w14:paraId="3BFC9AEB" w14:textId="77777777" w:rsidR="001462DC" w:rsidRDefault="001462DC" w:rsidP="00BB7B51">
      <w:pPr>
        <w:spacing w:after="0" w:line="240" w:lineRule="auto"/>
        <w:jc w:val="center"/>
        <w:rPr>
          <w:rFonts w:ascii="Arial" w:hAnsi="Arial" w:cs="Arial"/>
          <w:b/>
          <w:sz w:val="24"/>
          <w:szCs w:val="24"/>
        </w:rPr>
      </w:pPr>
    </w:p>
    <w:p w14:paraId="722D219A" w14:textId="77777777" w:rsidR="001462DC" w:rsidRDefault="001462DC" w:rsidP="00BB7B51">
      <w:pPr>
        <w:spacing w:after="0" w:line="240" w:lineRule="auto"/>
        <w:jc w:val="center"/>
        <w:rPr>
          <w:rFonts w:ascii="Arial" w:hAnsi="Arial" w:cs="Arial"/>
          <w:b/>
          <w:sz w:val="24"/>
          <w:szCs w:val="24"/>
        </w:rPr>
      </w:pPr>
    </w:p>
    <w:p w14:paraId="444C655E" w14:textId="77777777" w:rsidR="001462DC" w:rsidRDefault="001462DC" w:rsidP="00BB7B51">
      <w:pPr>
        <w:spacing w:after="0" w:line="240" w:lineRule="auto"/>
        <w:jc w:val="center"/>
        <w:rPr>
          <w:rFonts w:ascii="Arial" w:hAnsi="Arial" w:cs="Arial"/>
          <w:b/>
          <w:sz w:val="24"/>
          <w:szCs w:val="24"/>
        </w:rPr>
      </w:pPr>
    </w:p>
    <w:p w14:paraId="4DFD31E3" w14:textId="77777777" w:rsidR="001462DC" w:rsidRDefault="001462DC" w:rsidP="00BB7B51">
      <w:pPr>
        <w:spacing w:after="0" w:line="240" w:lineRule="auto"/>
        <w:jc w:val="center"/>
        <w:rPr>
          <w:rFonts w:ascii="Arial" w:hAnsi="Arial" w:cs="Arial"/>
          <w:b/>
          <w:sz w:val="24"/>
          <w:szCs w:val="24"/>
        </w:rPr>
      </w:pPr>
    </w:p>
    <w:p w14:paraId="26EEE373" w14:textId="77777777" w:rsidR="001462DC" w:rsidRDefault="001462DC" w:rsidP="00BB7B51">
      <w:pPr>
        <w:spacing w:after="0" w:line="240" w:lineRule="auto"/>
        <w:jc w:val="center"/>
        <w:rPr>
          <w:rFonts w:ascii="Arial" w:hAnsi="Arial" w:cs="Arial"/>
          <w:b/>
          <w:sz w:val="24"/>
          <w:szCs w:val="24"/>
        </w:rPr>
      </w:pPr>
    </w:p>
    <w:p w14:paraId="63537A09" w14:textId="77777777" w:rsidR="001462DC" w:rsidRDefault="001462DC" w:rsidP="00BB7B51">
      <w:pPr>
        <w:spacing w:after="0" w:line="240" w:lineRule="auto"/>
        <w:jc w:val="center"/>
        <w:rPr>
          <w:rFonts w:ascii="Arial" w:hAnsi="Arial" w:cs="Arial"/>
          <w:b/>
          <w:sz w:val="24"/>
          <w:szCs w:val="24"/>
        </w:rPr>
      </w:pPr>
    </w:p>
    <w:p w14:paraId="409E42FE" w14:textId="77777777" w:rsidR="001462DC" w:rsidRDefault="001462DC" w:rsidP="00BB7B51">
      <w:pPr>
        <w:spacing w:after="0" w:line="240" w:lineRule="auto"/>
        <w:jc w:val="center"/>
        <w:rPr>
          <w:rFonts w:ascii="Arial" w:hAnsi="Arial" w:cs="Arial"/>
          <w:b/>
          <w:sz w:val="24"/>
          <w:szCs w:val="24"/>
        </w:rPr>
      </w:pPr>
    </w:p>
    <w:p w14:paraId="47A0862A" w14:textId="77777777" w:rsidR="001462DC" w:rsidRDefault="001462DC" w:rsidP="00BB7B51">
      <w:pPr>
        <w:spacing w:after="0" w:line="240" w:lineRule="auto"/>
        <w:jc w:val="center"/>
        <w:rPr>
          <w:rFonts w:ascii="Arial" w:hAnsi="Arial" w:cs="Arial"/>
          <w:b/>
          <w:sz w:val="24"/>
          <w:szCs w:val="24"/>
        </w:rPr>
      </w:pPr>
    </w:p>
    <w:p w14:paraId="7687DC15" w14:textId="77777777" w:rsidR="001462DC" w:rsidRDefault="001462DC" w:rsidP="00BB7B51">
      <w:pPr>
        <w:spacing w:after="0" w:line="240" w:lineRule="auto"/>
        <w:jc w:val="center"/>
        <w:rPr>
          <w:rFonts w:ascii="Arial" w:hAnsi="Arial" w:cs="Arial"/>
          <w:b/>
          <w:sz w:val="24"/>
          <w:szCs w:val="24"/>
        </w:rPr>
      </w:pPr>
    </w:p>
    <w:p w14:paraId="6CEDEE32" w14:textId="77777777" w:rsidR="001462DC" w:rsidRDefault="001462DC" w:rsidP="00BB7B51">
      <w:pPr>
        <w:spacing w:after="0" w:line="240" w:lineRule="auto"/>
        <w:jc w:val="center"/>
        <w:rPr>
          <w:rFonts w:ascii="Arial" w:hAnsi="Arial" w:cs="Arial"/>
          <w:b/>
          <w:sz w:val="24"/>
          <w:szCs w:val="24"/>
        </w:rPr>
      </w:pPr>
    </w:p>
    <w:p w14:paraId="349AB3DF" w14:textId="77777777" w:rsidR="001462DC" w:rsidRDefault="001462DC" w:rsidP="00BB7B51">
      <w:pPr>
        <w:spacing w:after="0" w:line="240" w:lineRule="auto"/>
        <w:jc w:val="center"/>
        <w:rPr>
          <w:rFonts w:ascii="Arial" w:hAnsi="Arial" w:cs="Arial"/>
          <w:b/>
          <w:sz w:val="24"/>
          <w:szCs w:val="24"/>
        </w:rPr>
      </w:pPr>
    </w:p>
    <w:p w14:paraId="33C15CB1" w14:textId="77777777" w:rsidR="001462DC" w:rsidRDefault="001462DC" w:rsidP="00BB7B51">
      <w:pPr>
        <w:spacing w:after="0" w:line="240" w:lineRule="auto"/>
        <w:jc w:val="center"/>
        <w:rPr>
          <w:rFonts w:ascii="Arial" w:hAnsi="Arial" w:cs="Arial"/>
          <w:b/>
          <w:sz w:val="24"/>
          <w:szCs w:val="24"/>
        </w:rPr>
      </w:pPr>
    </w:p>
    <w:p w14:paraId="7F442B07" w14:textId="77777777" w:rsidR="001462DC" w:rsidRDefault="001462DC" w:rsidP="00BB7B51">
      <w:pPr>
        <w:spacing w:after="0" w:line="240" w:lineRule="auto"/>
        <w:jc w:val="center"/>
        <w:rPr>
          <w:rFonts w:ascii="Arial" w:hAnsi="Arial" w:cs="Arial"/>
          <w:b/>
          <w:sz w:val="24"/>
          <w:szCs w:val="24"/>
        </w:rPr>
      </w:pPr>
    </w:p>
    <w:p w14:paraId="34948408" w14:textId="77777777" w:rsidR="001462DC" w:rsidRDefault="001462DC" w:rsidP="00BB7B51">
      <w:pPr>
        <w:spacing w:after="0" w:line="240" w:lineRule="auto"/>
        <w:jc w:val="center"/>
        <w:rPr>
          <w:rFonts w:ascii="Arial" w:hAnsi="Arial" w:cs="Arial"/>
          <w:b/>
          <w:sz w:val="24"/>
          <w:szCs w:val="24"/>
        </w:rPr>
      </w:pPr>
    </w:p>
    <w:p w14:paraId="20D618B4" w14:textId="77777777" w:rsidR="001462DC" w:rsidRDefault="001462DC" w:rsidP="00BB7B51">
      <w:pPr>
        <w:spacing w:after="0" w:line="240" w:lineRule="auto"/>
        <w:jc w:val="center"/>
        <w:rPr>
          <w:rFonts w:ascii="Arial" w:hAnsi="Arial" w:cs="Arial"/>
          <w:b/>
          <w:sz w:val="24"/>
          <w:szCs w:val="24"/>
        </w:rPr>
      </w:pPr>
    </w:p>
    <w:p w14:paraId="38F3445C" w14:textId="77777777" w:rsidR="001462DC" w:rsidRDefault="001462DC" w:rsidP="00BB7B51">
      <w:pPr>
        <w:spacing w:after="0" w:line="240" w:lineRule="auto"/>
        <w:jc w:val="center"/>
        <w:rPr>
          <w:rFonts w:ascii="Arial" w:hAnsi="Arial" w:cs="Arial"/>
          <w:b/>
          <w:sz w:val="24"/>
          <w:szCs w:val="24"/>
        </w:rPr>
      </w:pPr>
    </w:p>
    <w:p w14:paraId="4EFA7EAE" w14:textId="77777777" w:rsidR="001462DC" w:rsidRDefault="001462DC" w:rsidP="00BB7B51">
      <w:pPr>
        <w:spacing w:after="0" w:line="240" w:lineRule="auto"/>
        <w:jc w:val="center"/>
        <w:rPr>
          <w:rFonts w:ascii="Arial" w:hAnsi="Arial" w:cs="Arial"/>
          <w:b/>
          <w:sz w:val="24"/>
          <w:szCs w:val="24"/>
        </w:rPr>
      </w:pPr>
    </w:p>
    <w:p w14:paraId="121E8736" w14:textId="77777777" w:rsidR="001462DC" w:rsidRDefault="001462DC" w:rsidP="00BB7B51">
      <w:pPr>
        <w:spacing w:after="0" w:line="240" w:lineRule="auto"/>
        <w:jc w:val="center"/>
        <w:rPr>
          <w:rFonts w:ascii="Arial" w:hAnsi="Arial" w:cs="Arial"/>
          <w:b/>
          <w:sz w:val="24"/>
          <w:szCs w:val="24"/>
        </w:rPr>
      </w:pPr>
    </w:p>
    <w:p w14:paraId="49BE6D4E" w14:textId="77777777" w:rsidR="001462DC" w:rsidRDefault="001462DC" w:rsidP="00BB7B51">
      <w:pPr>
        <w:spacing w:after="0" w:line="240" w:lineRule="auto"/>
        <w:jc w:val="center"/>
        <w:rPr>
          <w:rFonts w:ascii="Arial" w:hAnsi="Arial" w:cs="Arial"/>
          <w:b/>
          <w:sz w:val="24"/>
          <w:szCs w:val="24"/>
        </w:rPr>
      </w:pPr>
    </w:p>
    <w:p w14:paraId="71FC1EA7" w14:textId="77777777" w:rsidR="001462DC" w:rsidRDefault="001462DC" w:rsidP="00BB7B51">
      <w:pPr>
        <w:spacing w:after="0" w:line="240" w:lineRule="auto"/>
        <w:jc w:val="center"/>
        <w:rPr>
          <w:rFonts w:ascii="Arial" w:hAnsi="Arial" w:cs="Arial"/>
          <w:b/>
          <w:sz w:val="24"/>
          <w:szCs w:val="24"/>
        </w:rPr>
      </w:pPr>
    </w:p>
    <w:p w14:paraId="0B880E15" w14:textId="77777777" w:rsidR="001462DC" w:rsidRDefault="001462DC" w:rsidP="00BB7B51">
      <w:pPr>
        <w:spacing w:after="0" w:line="240" w:lineRule="auto"/>
        <w:jc w:val="center"/>
        <w:rPr>
          <w:rFonts w:ascii="Arial" w:hAnsi="Arial" w:cs="Arial"/>
          <w:b/>
          <w:sz w:val="24"/>
          <w:szCs w:val="24"/>
        </w:rPr>
      </w:pPr>
    </w:p>
    <w:p w14:paraId="0CED45D2" w14:textId="77777777" w:rsidR="001462DC" w:rsidRDefault="001462DC" w:rsidP="00BB7B51">
      <w:pPr>
        <w:spacing w:after="0" w:line="240" w:lineRule="auto"/>
        <w:jc w:val="center"/>
        <w:rPr>
          <w:rFonts w:ascii="Arial" w:hAnsi="Arial" w:cs="Arial"/>
          <w:b/>
          <w:sz w:val="24"/>
          <w:szCs w:val="24"/>
        </w:rPr>
      </w:pPr>
    </w:p>
    <w:p w14:paraId="63AE321E" w14:textId="77777777" w:rsidR="001462DC" w:rsidRDefault="001462DC" w:rsidP="00BB7B51">
      <w:pPr>
        <w:spacing w:after="0" w:line="240" w:lineRule="auto"/>
        <w:jc w:val="center"/>
        <w:rPr>
          <w:rFonts w:ascii="Arial" w:hAnsi="Arial" w:cs="Arial"/>
          <w:b/>
          <w:sz w:val="24"/>
          <w:szCs w:val="24"/>
        </w:rPr>
      </w:pPr>
    </w:p>
    <w:p w14:paraId="035375C0" w14:textId="46406F21" w:rsidR="001462DC" w:rsidRDefault="001462DC" w:rsidP="00BB7B51">
      <w:pPr>
        <w:spacing w:after="0" w:line="240" w:lineRule="auto"/>
        <w:jc w:val="center"/>
        <w:rPr>
          <w:rFonts w:ascii="Arial" w:hAnsi="Arial" w:cs="Arial"/>
          <w:b/>
          <w:sz w:val="24"/>
          <w:szCs w:val="24"/>
        </w:rPr>
      </w:pPr>
    </w:p>
    <w:p w14:paraId="30F40EB8" w14:textId="7035FE62" w:rsidR="00AF67D7" w:rsidRDefault="00AF67D7" w:rsidP="00BB7B51">
      <w:pPr>
        <w:spacing w:after="0" w:line="240" w:lineRule="auto"/>
        <w:jc w:val="center"/>
        <w:rPr>
          <w:rFonts w:ascii="Arial" w:hAnsi="Arial" w:cs="Arial"/>
          <w:b/>
          <w:sz w:val="24"/>
          <w:szCs w:val="24"/>
        </w:rPr>
      </w:pPr>
    </w:p>
    <w:p w14:paraId="626CE9BD" w14:textId="6468F1ED" w:rsidR="00AF67D7" w:rsidRDefault="00AF67D7" w:rsidP="00BB7B51">
      <w:pPr>
        <w:spacing w:after="0" w:line="240" w:lineRule="auto"/>
        <w:jc w:val="center"/>
        <w:rPr>
          <w:rFonts w:ascii="Arial" w:hAnsi="Arial" w:cs="Arial"/>
          <w:b/>
          <w:sz w:val="24"/>
          <w:szCs w:val="24"/>
        </w:rPr>
      </w:pPr>
    </w:p>
    <w:p w14:paraId="2915F5BA" w14:textId="2A79BA15" w:rsidR="00AF67D7" w:rsidRDefault="00AF67D7" w:rsidP="00BB7B51">
      <w:pPr>
        <w:spacing w:after="0" w:line="240" w:lineRule="auto"/>
        <w:jc w:val="center"/>
        <w:rPr>
          <w:rFonts w:ascii="Arial" w:hAnsi="Arial" w:cs="Arial"/>
          <w:b/>
          <w:sz w:val="24"/>
          <w:szCs w:val="24"/>
        </w:rPr>
      </w:pPr>
    </w:p>
    <w:p w14:paraId="1AE47CDE" w14:textId="1326D568" w:rsidR="00AF67D7" w:rsidRDefault="00AF67D7" w:rsidP="00BB7B51">
      <w:pPr>
        <w:spacing w:after="0" w:line="240" w:lineRule="auto"/>
        <w:jc w:val="center"/>
        <w:rPr>
          <w:rFonts w:ascii="Arial" w:hAnsi="Arial" w:cs="Arial"/>
          <w:b/>
          <w:sz w:val="24"/>
          <w:szCs w:val="24"/>
        </w:rPr>
      </w:pPr>
    </w:p>
    <w:p w14:paraId="53D5AA42" w14:textId="169D2EA5" w:rsidR="00AF67D7" w:rsidRDefault="00AF67D7" w:rsidP="00BB7B51">
      <w:pPr>
        <w:spacing w:after="0" w:line="240" w:lineRule="auto"/>
        <w:jc w:val="center"/>
        <w:rPr>
          <w:rFonts w:ascii="Arial" w:hAnsi="Arial" w:cs="Arial"/>
          <w:b/>
          <w:sz w:val="24"/>
          <w:szCs w:val="24"/>
        </w:rPr>
      </w:pPr>
    </w:p>
    <w:p w14:paraId="27132ECF" w14:textId="033915DA" w:rsidR="00B328B5" w:rsidRDefault="00B328B5" w:rsidP="00BB7B51">
      <w:pPr>
        <w:spacing w:after="0" w:line="240" w:lineRule="auto"/>
        <w:jc w:val="center"/>
        <w:rPr>
          <w:rFonts w:ascii="Arial" w:hAnsi="Arial" w:cs="Arial"/>
          <w:b/>
          <w:sz w:val="24"/>
          <w:szCs w:val="24"/>
        </w:rPr>
      </w:pPr>
    </w:p>
    <w:p w14:paraId="40080C42" w14:textId="662A639E" w:rsidR="00B328B5" w:rsidRDefault="00B328B5" w:rsidP="00BB7B51">
      <w:pPr>
        <w:spacing w:after="0" w:line="240" w:lineRule="auto"/>
        <w:jc w:val="center"/>
        <w:rPr>
          <w:rFonts w:ascii="Arial" w:hAnsi="Arial" w:cs="Arial"/>
          <w:b/>
          <w:sz w:val="24"/>
          <w:szCs w:val="24"/>
        </w:rPr>
      </w:pPr>
    </w:p>
    <w:p w14:paraId="033CA32E" w14:textId="77777777" w:rsidR="00B328B5" w:rsidRDefault="00B328B5" w:rsidP="00BB7B51">
      <w:pPr>
        <w:spacing w:after="0" w:line="240" w:lineRule="auto"/>
        <w:jc w:val="center"/>
        <w:rPr>
          <w:rFonts w:ascii="Arial" w:hAnsi="Arial" w:cs="Arial"/>
          <w:b/>
          <w:sz w:val="24"/>
          <w:szCs w:val="24"/>
        </w:rPr>
      </w:pPr>
    </w:p>
    <w:p w14:paraId="5E84B767" w14:textId="77777777" w:rsidR="001462DC" w:rsidRDefault="001462DC" w:rsidP="00BB7B51">
      <w:pPr>
        <w:spacing w:after="0" w:line="240" w:lineRule="auto"/>
        <w:jc w:val="center"/>
        <w:rPr>
          <w:rFonts w:ascii="Arial" w:hAnsi="Arial" w:cs="Arial"/>
          <w:b/>
          <w:sz w:val="24"/>
          <w:szCs w:val="24"/>
        </w:rPr>
      </w:pPr>
    </w:p>
    <w:p w14:paraId="2C5DEED9" w14:textId="77777777" w:rsidR="001462DC" w:rsidRDefault="001462DC" w:rsidP="00BB7B51">
      <w:pPr>
        <w:spacing w:after="0" w:line="240" w:lineRule="auto"/>
        <w:jc w:val="center"/>
        <w:rPr>
          <w:rFonts w:ascii="Arial" w:hAnsi="Arial" w:cs="Arial"/>
          <w:b/>
          <w:sz w:val="24"/>
          <w:szCs w:val="24"/>
        </w:rPr>
      </w:pPr>
    </w:p>
    <w:p w14:paraId="09D51A0E" w14:textId="6E73A04D"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lastRenderedPageBreak/>
        <w:t>DODATAK I.</w:t>
      </w:r>
    </w:p>
    <w:p w14:paraId="4F553A24" w14:textId="1EB87B9A" w:rsid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OPĆI UVJETI UGOVORA S KORISNICIMA USLUGA</w:t>
      </w:r>
    </w:p>
    <w:p w14:paraId="266A8CC0" w14:textId="77777777" w:rsidR="001462DC" w:rsidRPr="00BB7B51" w:rsidRDefault="001462DC" w:rsidP="00BB7B51">
      <w:pPr>
        <w:spacing w:after="0" w:line="240" w:lineRule="auto"/>
        <w:jc w:val="center"/>
        <w:rPr>
          <w:rFonts w:ascii="Arial" w:hAnsi="Arial" w:cs="Arial"/>
          <w:b/>
          <w:sz w:val="24"/>
          <w:szCs w:val="24"/>
        </w:rPr>
      </w:pPr>
    </w:p>
    <w:p w14:paraId="13A4539E"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Članak 1.</w:t>
      </w:r>
    </w:p>
    <w:p w14:paraId="22289464" w14:textId="2274E2F6" w:rsid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Općim uvjetima ugovora utvrđuju se međusobni odnosi davatelja usluge i korisnika usluge koji proizlaze iz Ugovora o pružanju javne usluge prikupljanja miješanog komunalnog otpada i biorazgradivog komunalnog otpada te povezane usluge odvojenog prikupljanja otpadnog papira, metala, stakla, plastike, tekstila, problematičnog otpada i krupnog (glomaznog) otpada (dalje u tekstu: Ugovor).</w:t>
      </w:r>
    </w:p>
    <w:p w14:paraId="7933CB0F" w14:textId="77777777" w:rsidR="001462DC" w:rsidRPr="00BB7B51" w:rsidRDefault="001462DC" w:rsidP="00BB7B51">
      <w:pPr>
        <w:spacing w:after="0" w:line="240" w:lineRule="auto"/>
        <w:jc w:val="both"/>
        <w:rPr>
          <w:rFonts w:ascii="Arial" w:hAnsi="Arial" w:cs="Arial"/>
          <w:sz w:val="24"/>
          <w:szCs w:val="24"/>
        </w:rPr>
      </w:pPr>
    </w:p>
    <w:p w14:paraId="09D17874"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Članak 2.</w:t>
      </w:r>
    </w:p>
    <w:p w14:paraId="4406AF7D" w14:textId="5AB32600"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Ugovorom se davatelj usluge obvezuje korisniku usluge, na području pružanja javne</w:t>
      </w:r>
      <w:r w:rsidR="00CC50F9">
        <w:rPr>
          <w:rFonts w:ascii="Arial" w:hAnsi="Arial" w:cs="Arial"/>
          <w:sz w:val="24"/>
          <w:szCs w:val="24"/>
        </w:rPr>
        <w:t xml:space="preserve"> </w:t>
      </w:r>
      <w:r w:rsidRPr="00BB7B51">
        <w:rPr>
          <w:rFonts w:ascii="Arial" w:hAnsi="Arial" w:cs="Arial"/>
          <w:sz w:val="24"/>
          <w:szCs w:val="24"/>
        </w:rPr>
        <w:t>usluge, pružati uslugu prikupljanja miješanog komunalnog otpada i biorazgradivog komunalnog otpada te povezane usluge odvojenog prikupljanja otpadnog papira, metala, stakla, plastike, tekstila, problematičnog otpada i krupnog (glomaznog ) otpada, u skladu sa ovim Općim uvjetima ugovora.</w:t>
      </w:r>
    </w:p>
    <w:p w14:paraId="4F8734D6" w14:textId="7595260C" w:rsid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Ovi Opći uvjeti primjenjuju se na sve korisnike usluge koji zaključe Ugovor s davateljem usluge i smatraju se sastavnim dijelom Ugovora.</w:t>
      </w:r>
    </w:p>
    <w:p w14:paraId="75E19803" w14:textId="77777777" w:rsidR="001462DC" w:rsidRPr="00BB7B51" w:rsidRDefault="001462DC" w:rsidP="00BB7B51">
      <w:pPr>
        <w:spacing w:after="0" w:line="240" w:lineRule="auto"/>
        <w:jc w:val="both"/>
        <w:rPr>
          <w:rFonts w:ascii="Arial" w:hAnsi="Arial" w:cs="Arial"/>
          <w:sz w:val="24"/>
          <w:szCs w:val="24"/>
        </w:rPr>
      </w:pPr>
    </w:p>
    <w:p w14:paraId="1102DB33"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Članak 3.</w:t>
      </w:r>
      <w:r w:rsidRPr="00BB7B51">
        <w:rPr>
          <w:rFonts w:ascii="Arial" w:hAnsi="Arial" w:cs="Arial"/>
          <w:sz w:val="24"/>
          <w:szCs w:val="24"/>
        </w:rPr>
        <w:tab/>
      </w:r>
    </w:p>
    <w:p w14:paraId="359FE4C2" w14:textId="77777777" w:rsidR="00BB7B51" w:rsidRPr="00BB7B51" w:rsidRDefault="00BB7B51" w:rsidP="00BB7B51">
      <w:pPr>
        <w:spacing w:after="0" w:line="240" w:lineRule="auto"/>
        <w:ind w:firstLine="708"/>
        <w:jc w:val="both"/>
        <w:rPr>
          <w:rFonts w:ascii="Arial" w:hAnsi="Arial" w:cs="Arial"/>
          <w:color w:val="000000"/>
          <w:sz w:val="24"/>
          <w:szCs w:val="24"/>
        </w:rPr>
      </w:pPr>
      <w:r w:rsidRPr="00BB7B51">
        <w:rPr>
          <w:rFonts w:ascii="Arial" w:hAnsi="Arial" w:cs="Arial"/>
          <w:sz w:val="24"/>
          <w:szCs w:val="24"/>
        </w:rPr>
        <w:t xml:space="preserve">Ugovor se sklapa za svako obračunsko mjesto te je </w:t>
      </w:r>
      <w:r w:rsidRPr="00BB7B51">
        <w:rPr>
          <w:rFonts w:ascii="Arial" w:hAnsi="Arial" w:cs="Arial"/>
          <w:color w:val="000000"/>
          <w:sz w:val="24"/>
          <w:szCs w:val="24"/>
        </w:rPr>
        <w:t>korištenje javne usluge obavezno  za sva kućanstva i sve vlasnike i/ili korisnike poslovnih prostora na području Grada Čakovca /Općine te su isti dužni sa davateljem usluge zaključiti Ugovor.</w:t>
      </w:r>
    </w:p>
    <w:p w14:paraId="5217A6EA" w14:textId="24BB3FFD" w:rsidR="00BB7B51"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Osim u slučaju promjene vlasništva/korištenja nekretnine (najam, zakup) te razloga utvrđenog u čl. 13. Uredbe (nekretnina koja se trajno ne koristi), korisnik usluge ne može otkazati Ugovor, tj. korištenje javne usluge, a sve dok koristi javnu uslugu dužan je plaćati cijenu javne usluge, sukladno ispostavljenim računima davatelja usluge.</w:t>
      </w:r>
    </w:p>
    <w:p w14:paraId="3E928BED" w14:textId="77777777" w:rsidR="001462DC" w:rsidRPr="00BB7B51" w:rsidRDefault="001462DC" w:rsidP="00BB7B51">
      <w:pPr>
        <w:spacing w:after="0" w:line="240" w:lineRule="auto"/>
        <w:ind w:firstLine="708"/>
        <w:jc w:val="both"/>
        <w:rPr>
          <w:rFonts w:ascii="Arial" w:hAnsi="Arial" w:cs="Arial"/>
          <w:sz w:val="24"/>
          <w:szCs w:val="24"/>
        </w:rPr>
      </w:pPr>
    </w:p>
    <w:p w14:paraId="706B40F0" w14:textId="77777777" w:rsidR="00BB7B51" w:rsidRPr="00BB7B51" w:rsidRDefault="00BB7B51" w:rsidP="00BB7B51">
      <w:pPr>
        <w:spacing w:after="0" w:line="240" w:lineRule="auto"/>
        <w:jc w:val="center"/>
        <w:rPr>
          <w:rFonts w:ascii="Arial" w:hAnsi="Arial" w:cs="Arial"/>
          <w:sz w:val="24"/>
          <w:szCs w:val="24"/>
        </w:rPr>
      </w:pPr>
      <w:r w:rsidRPr="00BB7B51">
        <w:rPr>
          <w:rFonts w:ascii="Arial" w:hAnsi="Arial" w:cs="Arial"/>
          <w:b/>
          <w:sz w:val="24"/>
          <w:szCs w:val="24"/>
        </w:rPr>
        <w:t>Članak 4.</w:t>
      </w:r>
    </w:p>
    <w:p w14:paraId="5DA72089" w14:textId="737618A5" w:rsidR="00BB7B51" w:rsidRPr="00BB7B51"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Korisnici usluge javnu uslugu ugovaraju zaključenjem Ugovora sukladno Zakonu o održivom gospodarenju otpadom (u daljnjem tekstu: Zakon), Uredbi o gospodarenju komunalnim otpadom (u daljnjem tekstu: Uredba) i Odluci o načinu pružanja usluge prikupljanja miješanog komunalnog otpada i biorazgradivog komunalnog otpada na području Grada Čakovca/Općin</w:t>
      </w:r>
      <w:r w:rsidR="00CC50F9">
        <w:rPr>
          <w:rFonts w:ascii="Arial" w:hAnsi="Arial" w:cs="Arial"/>
          <w:sz w:val="24"/>
          <w:szCs w:val="24"/>
        </w:rPr>
        <w:t xml:space="preserve">e </w:t>
      </w:r>
      <w:r w:rsidRPr="00BB7B51">
        <w:rPr>
          <w:rFonts w:ascii="Arial" w:hAnsi="Arial" w:cs="Arial"/>
          <w:sz w:val="24"/>
          <w:szCs w:val="24"/>
        </w:rPr>
        <w:t>(u daljnjem tekstu: Odluka).</w:t>
      </w:r>
    </w:p>
    <w:p w14:paraId="6F981097" w14:textId="77777777" w:rsidR="00BB7B51" w:rsidRPr="00BB7B51"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 xml:space="preserve">Ugovor se smatra sklopljenim: </w:t>
      </w:r>
    </w:p>
    <w:p w14:paraId="37C1757B" w14:textId="28815A69"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xml:space="preserve">     1. kada korisnik usluge dostavi davatelju usluge Izjavu ili</w:t>
      </w:r>
    </w:p>
    <w:p w14:paraId="13C4B6A5"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xml:space="preserve">     2. prilikom prvog korištenja javne usluge ili zaprimanja na korištenje spremnika za primopredaju komunalnog otpada, u slučaju kada korisnik usluge ne dostavi davatelju usluge Izjavu.</w:t>
      </w:r>
    </w:p>
    <w:p w14:paraId="7C9F8BF0" w14:textId="77777777" w:rsidR="00BB7B51" w:rsidRPr="00BB7B51" w:rsidRDefault="00BB7B51" w:rsidP="00BB7B51">
      <w:pPr>
        <w:spacing w:after="0" w:line="240" w:lineRule="auto"/>
        <w:jc w:val="both"/>
        <w:rPr>
          <w:rFonts w:ascii="Arial" w:hAnsi="Arial" w:cs="Arial"/>
          <w:sz w:val="24"/>
          <w:szCs w:val="24"/>
        </w:rPr>
      </w:pPr>
    </w:p>
    <w:p w14:paraId="0FC878A4"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xml:space="preserve">     Zaključenjem Ugovora korisnik usluge pristaje na primjenu odredbi ovih Općih uvjeta.</w:t>
      </w:r>
    </w:p>
    <w:p w14:paraId="18C8E833" w14:textId="77777777" w:rsidR="00BB7B51" w:rsidRPr="00BB7B51" w:rsidRDefault="00BB7B51" w:rsidP="00BB7B51">
      <w:pPr>
        <w:spacing w:after="0" w:line="240" w:lineRule="auto"/>
        <w:jc w:val="both"/>
        <w:rPr>
          <w:rFonts w:ascii="Arial" w:hAnsi="Arial" w:cs="Arial"/>
          <w:sz w:val="24"/>
          <w:szCs w:val="24"/>
        </w:rPr>
      </w:pPr>
    </w:p>
    <w:p w14:paraId="6E809DFA"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 xml:space="preserve">     Ugovori s korisnicima usluge zaključuju se na neodređeno vrijeme. </w:t>
      </w:r>
    </w:p>
    <w:p w14:paraId="57397B87" w14:textId="77777777" w:rsidR="00BB7B51" w:rsidRPr="00BB7B51" w:rsidRDefault="00BB7B51" w:rsidP="00BB7B51">
      <w:pPr>
        <w:spacing w:after="0" w:line="240" w:lineRule="auto"/>
        <w:jc w:val="center"/>
        <w:rPr>
          <w:rFonts w:ascii="Arial" w:hAnsi="Arial" w:cs="Arial"/>
          <w:b/>
          <w:sz w:val="24"/>
          <w:szCs w:val="24"/>
        </w:rPr>
      </w:pPr>
    </w:p>
    <w:p w14:paraId="6BA70971" w14:textId="77777777" w:rsidR="00BB7B51" w:rsidRPr="00BB7B51" w:rsidRDefault="00BB7B51" w:rsidP="00BB7B51">
      <w:pPr>
        <w:spacing w:after="0" w:line="240" w:lineRule="auto"/>
        <w:jc w:val="center"/>
        <w:rPr>
          <w:rFonts w:ascii="Arial" w:hAnsi="Arial" w:cs="Arial"/>
          <w:sz w:val="24"/>
          <w:szCs w:val="24"/>
        </w:rPr>
      </w:pPr>
      <w:r w:rsidRPr="00BB7B51">
        <w:rPr>
          <w:rFonts w:ascii="Arial" w:hAnsi="Arial" w:cs="Arial"/>
          <w:b/>
          <w:sz w:val="24"/>
          <w:szCs w:val="24"/>
        </w:rPr>
        <w:t>Članak 5.</w:t>
      </w:r>
    </w:p>
    <w:p w14:paraId="022213AA"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Cijena javne usluge utvrđuje se Cjenikom javne usluge, kojeg donosi i mijenja davatelj usluge, sukladno odredbama Zakona, Uredbe i Odluke.</w:t>
      </w:r>
    </w:p>
    <w:p w14:paraId="70590B8A"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lastRenderedPageBreak/>
        <w:tab/>
        <w:t>Korisnik usluge je dužan plaćati cijenu javne usluge utvrđenu Cjenikom javne usluge.</w:t>
      </w:r>
    </w:p>
    <w:p w14:paraId="231CA27A" w14:textId="73227F5E" w:rsidR="00BB7B51"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U slučaju izmjene cijena usluga, davatelj usluga će o istom obavijestiti korisnika usluge putem svojih mrežnih stranica.</w:t>
      </w:r>
    </w:p>
    <w:p w14:paraId="0D7D3EC0" w14:textId="77777777" w:rsidR="001462DC" w:rsidRPr="00BB7B51" w:rsidRDefault="001462DC" w:rsidP="00BB7B51">
      <w:pPr>
        <w:spacing w:after="0" w:line="240" w:lineRule="auto"/>
        <w:ind w:firstLine="708"/>
        <w:jc w:val="both"/>
        <w:rPr>
          <w:rFonts w:ascii="Arial" w:hAnsi="Arial" w:cs="Arial"/>
          <w:sz w:val="24"/>
          <w:szCs w:val="24"/>
        </w:rPr>
      </w:pPr>
    </w:p>
    <w:p w14:paraId="1C91D7BF" w14:textId="77777777" w:rsidR="00BB7B51" w:rsidRPr="00BB7B51" w:rsidRDefault="00BB7B51" w:rsidP="00BB7B51">
      <w:pPr>
        <w:spacing w:after="0" w:line="240" w:lineRule="auto"/>
        <w:jc w:val="center"/>
        <w:rPr>
          <w:rFonts w:ascii="Arial" w:hAnsi="Arial" w:cs="Arial"/>
          <w:sz w:val="24"/>
          <w:szCs w:val="24"/>
        </w:rPr>
      </w:pPr>
      <w:r w:rsidRPr="00BB7B51">
        <w:rPr>
          <w:rFonts w:ascii="Arial" w:hAnsi="Arial" w:cs="Arial"/>
          <w:b/>
          <w:sz w:val="24"/>
          <w:szCs w:val="24"/>
        </w:rPr>
        <w:t>Članak 6.</w:t>
      </w:r>
    </w:p>
    <w:p w14:paraId="220E816C"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Cijenu javne usluge korisnici usluge plaćaju na temelju računa koji im davatelj usluge ispostavlja jednom mjesečno, kada nastaje obveza plaćanja. </w:t>
      </w:r>
    </w:p>
    <w:p w14:paraId="2187C735" w14:textId="77777777" w:rsidR="00BB7B51" w:rsidRPr="00BB7B51"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Račun se izdaje tijekom mjeseca za prethodni mjesec sa valutom plaćanja 15 dana.</w:t>
      </w:r>
    </w:p>
    <w:p w14:paraId="70F1EDDB" w14:textId="77777777" w:rsidR="00BB7B51" w:rsidRPr="00BB7B51"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 xml:space="preserve"> Korisnik se obvezuje podmiriti račun u roku valute plaćanja.</w:t>
      </w:r>
    </w:p>
    <w:p w14:paraId="0C3ECDD8" w14:textId="77777777" w:rsidR="00BB7B51" w:rsidRPr="00BB7B51"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 xml:space="preserve"> U slučaju zakašnjenja računaju se zakonske zatezne kamate u skladu s propisima. </w:t>
      </w:r>
    </w:p>
    <w:p w14:paraId="5EC9050F" w14:textId="77777777" w:rsidR="001462DC"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Rok za pisani prigovor ili reklamaciju na ispostavljeni račun je 8 (osam) dana od primitka računa, u protivnom se smatra da je ispostavljeni račun nesporan, a priloženi obračun pravilan.</w:t>
      </w:r>
    </w:p>
    <w:p w14:paraId="606B7E81" w14:textId="4C6877CE" w:rsidR="00BB7B51" w:rsidRPr="00BB7B51"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ab/>
        <w:t xml:space="preserve"> </w:t>
      </w:r>
    </w:p>
    <w:p w14:paraId="16E10D0F"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Članak 7.</w:t>
      </w:r>
    </w:p>
    <w:p w14:paraId="52BEA508" w14:textId="1076AD2D" w:rsidR="00BB7B51"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Davatelj usluge i korisnik usluge imaju prava i obveze utvrđene Odlukom, Ugovorom i ovim Općim uvjetima.</w:t>
      </w:r>
    </w:p>
    <w:p w14:paraId="33DE541E" w14:textId="77777777" w:rsidR="001462DC" w:rsidRPr="00BB7B51" w:rsidRDefault="001462DC" w:rsidP="00BB7B51">
      <w:pPr>
        <w:spacing w:after="0" w:line="240" w:lineRule="auto"/>
        <w:ind w:firstLine="708"/>
        <w:jc w:val="both"/>
        <w:rPr>
          <w:rFonts w:ascii="Arial" w:hAnsi="Arial" w:cs="Arial"/>
          <w:sz w:val="24"/>
          <w:szCs w:val="24"/>
        </w:rPr>
      </w:pPr>
    </w:p>
    <w:p w14:paraId="76CE00AA" w14:textId="77777777" w:rsidR="00BB7B51" w:rsidRPr="00BB7B51" w:rsidRDefault="00BB7B51" w:rsidP="00BB7B51">
      <w:pPr>
        <w:spacing w:after="0" w:line="240" w:lineRule="auto"/>
        <w:jc w:val="center"/>
        <w:rPr>
          <w:rFonts w:ascii="Arial" w:hAnsi="Arial" w:cs="Arial"/>
          <w:sz w:val="24"/>
          <w:szCs w:val="24"/>
        </w:rPr>
      </w:pPr>
      <w:r w:rsidRPr="00BB7B51">
        <w:rPr>
          <w:rFonts w:ascii="Arial" w:hAnsi="Arial" w:cs="Arial"/>
          <w:b/>
          <w:sz w:val="24"/>
          <w:szCs w:val="24"/>
        </w:rPr>
        <w:t>Članak 8.</w:t>
      </w:r>
    </w:p>
    <w:p w14:paraId="57FC7504"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b/>
          <w:sz w:val="24"/>
          <w:szCs w:val="24"/>
        </w:rPr>
        <w:tab/>
      </w:r>
      <w:r w:rsidRPr="00BB7B51">
        <w:rPr>
          <w:rFonts w:ascii="Arial" w:hAnsi="Arial" w:cs="Arial"/>
          <w:sz w:val="24"/>
          <w:szCs w:val="24"/>
        </w:rPr>
        <w:t xml:space="preserve">Korisnik usluge (novi korisnik) dužan je </w:t>
      </w:r>
      <w:r w:rsidRPr="00BB7B51">
        <w:rPr>
          <w:rFonts w:ascii="Arial" w:hAnsi="Arial" w:cs="Arial"/>
          <w:color w:val="000000"/>
          <w:sz w:val="24"/>
          <w:szCs w:val="24"/>
        </w:rPr>
        <w:t>započeti sa korištenjem usluge najkasnije u roku od 30 dana od stjecanja nekretnine ili početka korištenja građevine.</w:t>
      </w:r>
    </w:p>
    <w:p w14:paraId="0B21ECA7"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Davatelj usluge i korisnik usluge (vlasnik ili korisnik nekretnine) sklapaju Ugovor na način utvrđen čl. 4. st. 2. ovih Općih uvjeta. </w:t>
      </w:r>
    </w:p>
    <w:p w14:paraId="2F80801C" w14:textId="77777777" w:rsidR="00BB7B51" w:rsidRPr="00BB7B51"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Pisani oblik Ugovora nije pretpostavka nastanka ugovornog odnosa između davatelja usluge i korisnika usluge, a niti pretpostavka valjanosti nastalog ugovora posebice u slučajevima kada se usluga od strane davatelja usluge izvršava, a korisnik usluge neopravdano odbija potpisati Ugovor tj. dostaviti Izjavu.</w:t>
      </w:r>
    </w:p>
    <w:p w14:paraId="6FBF89E9"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Postojeći Korisnik usluge dužan je, u slučaju bilo kakvih promjena podataka vezanih uz ugovorni odnos, a koje utječu na međusobne odnose između davatelja usluge i korisnika usluge, iste prijaviti službi za korisnike davatelja usluge najkasnije u roku 15 (petnaest) dana od dana nastale promjene pisanim putem, putem faxa ili e-maila. </w:t>
      </w:r>
    </w:p>
    <w:p w14:paraId="221AA463"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Korisnik usluge obvezan je obavijestiti davatelja usluge u roku od 15 (petnaest) dana o prestanku korištenja nekretnine (stan, kuća, poslovni prostor). </w:t>
      </w:r>
    </w:p>
    <w:p w14:paraId="73211D70" w14:textId="77777777" w:rsidR="00BB7B51" w:rsidRPr="00BB7B51"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Zahtjev za prestanak korištenja javne usluge zbog prestanka korištenja nekretnine  prijavljuje se pisanim putem.</w:t>
      </w:r>
    </w:p>
    <w:p w14:paraId="587349B9"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Prilikom stjecanja, odnosno prestanka statusa korisnika usluge isti je navedeni status dužan dokazati vjerodostojnim ispravama i dokumentacijom.</w:t>
      </w:r>
    </w:p>
    <w:p w14:paraId="59E017BF"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Svaka promjena podataka o korisniku usluge se u sustavu davatelja usluge promptno provodi, a vrijedi od početka sljedećeg obračunskog razdoblja (od sljedećeg mjeseca).</w:t>
      </w:r>
    </w:p>
    <w:p w14:paraId="04FBD68D" w14:textId="77777777" w:rsidR="00BB7B51" w:rsidRPr="00BB7B51"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Isključena je mogućnost retroaktivnog učinka prijavljene promjene.</w:t>
      </w:r>
    </w:p>
    <w:p w14:paraId="4C62A2BC" w14:textId="77777777" w:rsidR="00BB7B51" w:rsidRPr="00BB7B51"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Prilikom promjene podataka o korisniku usluge, svi dospjeli računi moraju biti plaćeni.</w:t>
      </w:r>
    </w:p>
    <w:p w14:paraId="7F09D305"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Prilikom konačnog prestanka korištenja javne usluge, korisnik usluge (vlasnik ili korisnik nekretnine)  je dužan platiti sve do tada zaprimljene račune i tek tada se može brisati iz evidencije korištenja usluge.</w:t>
      </w:r>
    </w:p>
    <w:p w14:paraId="36F16705"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lastRenderedPageBreak/>
        <w:t>Članak 9.</w:t>
      </w:r>
    </w:p>
    <w:p w14:paraId="6609FC90"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b/>
          <w:sz w:val="24"/>
          <w:szCs w:val="24"/>
        </w:rPr>
        <w:tab/>
      </w:r>
      <w:r w:rsidRPr="00BB7B51">
        <w:rPr>
          <w:rFonts w:ascii="Arial" w:hAnsi="Arial" w:cs="Arial"/>
          <w:sz w:val="24"/>
          <w:szCs w:val="24"/>
        </w:rPr>
        <w:t>Spremnik (kanta i/ili vreća) za odlaganje otpada korisnik usluge u pravilu smješta na svojoj nekretnini odnosno u objektima ili drugim prostorima u svom vlasništvu.</w:t>
      </w:r>
    </w:p>
    <w:p w14:paraId="282B00AC"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Korisnik usluge dužan je spremnike - kante redovito održavati u ispravnom i funkcionalnom stanju, te je odgovoran za svako namjerno oštećenje kao i nestanak. </w:t>
      </w:r>
    </w:p>
    <w:p w14:paraId="14C59097" w14:textId="3378EE96" w:rsidR="00BB7B51"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U slučaju otuđenja ili oštećenja spremnika – kanti od strane korisnika usluge, trošak nabave novog spremnika - kante snosit će korisnik usluge na način da mu se obračuna u cijenu usluge ugovorna kazna iz članka 26. Odluke.</w:t>
      </w:r>
    </w:p>
    <w:p w14:paraId="4165C623" w14:textId="77777777" w:rsidR="001462DC" w:rsidRPr="00BB7B51" w:rsidRDefault="001462DC" w:rsidP="00BB7B51">
      <w:pPr>
        <w:spacing w:after="0" w:line="240" w:lineRule="auto"/>
        <w:ind w:firstLine="708"/>
        <w:jc w:val="both"/>
        <w:rPr>
          <w:rFonts w:ascii="Arial" w:hAnsi="Arial" w:cs="Arial"/>
          <w:sz w:val="24"/>
          <w:szCs w:val="24"/>
        </w:rPr>
      </w:pPr>
    </w:p>
    <w:p w14:paraId="7A48BCFB"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Članak 10.</w:t>
      </w:r>
    </w:p>
    <w:p w14:paraId="5386D800"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U slučaju da je dokazano da je oštećenje spremnika - kanti za odlaganje otpada uzrokovao davatelj usluge, isti će korisniku usluge zamijeniti oštećeni spremnik – kantu novim spremnikom - kantom. </w:t>
      </w:r>
    </w:p>
    <w:p w14:paraId="77196AB6" w14:textId="77777777" w:rsidR="00BB7B51" w:rsidRPr="00BB7B51"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 xml:space="preserve">Davatelj usluge dužan je pažljivo rukovati spremnicima – kantama za odlaganje otpada, tako da se iste ne oštećuju, a odloženi otpad ne rasipa i onečišćava okolina. </w:t>
      </w:r>
    </w:p>
    <w:p w14:paraId="251FCBD8" w14:textId="756F0555" w:rsidR="00BB7B51"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Nakon pražnjenja spremnika – kante za odlaganje otpada davatelj usluge je dužan istu vratiti na mjesto na kojem je bila i zatvoriti poklopac.</w:t>
      </w:r>
    </w:p>
    <w:p w14:paraId="3F2C750E" w14:textId="77777777" w:rsidR="001462DC" w:rsidRPr="00BB7B51" w:rsidRDefault="001462DC" w:rsidP="00BB7B51">
      <w:pPr>
        <w:spacing w:after="0" w:line="240" w:lineRule="auto"/>
        <w:ind w:firstLine="708"/>
        <w:jc w:val="both"/>
        <w:rPr>
          <w:rFonts w:ascii="Arial" w:hAnsi="Arial" w:cs="Arial"/>
          <w:sz w:val="24"/>
          <w:szCs w:val="24"/>
        </w:rPr>
      </w:pPr>
    </w:p>
    <w:p w14:paraId="4FDBDD88"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Članak 11.</w:t>
      </w:r>
      <w:r w:rsidRPr="00BB7B51">
        <w:rPr>
          <w:rFonts w:ascii="Arial" w:hAnsi="Arial" w:cs="Arial"/>
          <w:sz w:val="24"/>
          <w:szCs w:val="24"/>
        </w:rPr>
        <w:tab/>
      </w:r>
    </w:p>
    <w:p w14:paraId="40CE8FDC" w14:textId="066BBA7A" w:rsidR="00BB7B51" w:rsidRDefault="00BB7B51" w:rsidP="00BB7B51">
      <w:pPr>
        <w:spacing w:after="0" w:line="240" w:lineRule="auto"/>
        <w:ind w:firstLine="708"/>
        <w:jc w:val="both"/>
        <w:rPr>
          <w:rFonts w:ascii="Arial" w:hAnsi="Arial" w:cs="Arial"/>
          <w:color w:val="000000"/>
          <w:sz w:val="24"/>
          <w:szCs w:val="24"/>
        </w:rPr>
      </w:pPr>
      <w:r w:rsidRPr="00BB7B51">
        <w:rPr>
          <w:rFonts w:ascii="Arial" w:hAnsi="Arial" w:cs="Arial"/>
          <w:color w:val="000000"/>
          <w:sz w:val="24"/>
          <w:szCs w:val="24"/>
        </w:rPr>
        <w:t>Korisnici su dužni spremnike - kante i/ili vreće s otpadom iznijeti na javnu površinu 1-2 m od ruba kolnika, najkasnije do 06:00 sati na dan prikupljanja otpada prema rasporedu.</w:t>
      </w:r>
    </w:p>
    <w:p w14:paraId="6DDD8DDE" w14:textId="77777777" w:rsidR="001462DC" w:rsidRPr="00BB7B51" w:rsidRDefault="001462DC" w:rsidP="00BB7B51">
      <w:pPr>
        <w:spacing w:after="0" w:line="240" w:lineRule="auto"/>
        <w:ind w:firstLine="708"/>
        <w:jc w:val="both"/>
        <w:rPr>
          <w:rFonts w:ascii="Arial" w:hAnsi="Arial" w:cs="Arial"/>
          <w:color w:val="000000"/>
          <w:sz w:val="24"/>
          <w:szCs w:val="24"/>
        </w:rPr>
      </w:pPr>
    </w:p>
    <w:p w14:paraId="4F71C283"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 xml:space="preserve">Članak 12. </w:t>
      </w:r>
    </w:p>
    <w:p w14:paraId="5A400264" w14:textId="77777777" w:rsidR="00BB7B51" w:rsidRPr="00BB7B51" w:rsidRDefault="00BB7B51" w:rsidP="00BB7B51">
      <w:pPr>
        <w:spacing w:after="0" w:line="240" w:lineRule="auto"/>
        <w:jc w:val="both"/>
        <w:rPr>
          <w:rFonts w:ascii="Arial" w:hAnsi="Arial" w:cs="Arial"/>
          <w:color w:val="000000"/>
          <w:sz w:val="24"/>
          <w:szCs w:val="24"/>
        </w:rPr>
      </w:pPr>
      <w:r w:rsidRPr="00BB7B51">
        <w:rPr>
          <w:rFonts w:ascii="Arial" w:hAnsi="Arial" w:cs="Arial"/>
          <w:sz w:val="24"/>
          <w:szCs w:val="24"/>
        </w:rPr>
        <w:tab/>
      </w:r>
      <w:r w:rsidRPr="00BB7B51">
        <w:rPr>
          <w:rFonts w:ascii="Arial" w:hAnsi="Arial" w:cs="Arial"/>
          <w:color w:val="000000"/>
          <w:sz w:val="24"/>
          <w:szCs w:val="24"/>
        </w:rPr>
        <w:t xml:space="preserve">Sav pripremljeni miješani komunalni otad i/ili biorazgradivi komunalni otpad mora se nalaziti u spremniku za miješani komunalni otpad i/ili biorazgradivi komunalni otpad, a spremnik mora biti potpuno zatvoren. </w:t>
      </w:r>
    </w:p>
    <w:p w14:paraId="64A89842" w14:textId="46C73643" w:rsidR="00BB7B51" w:rsidRPr="00BB7B51" w:rsidRDefault="00BB7B51" w:rsidP="00BB7B51">
      <w:pPr>
        <w:spacing w:after="0" w:line="240" w:lineRule="auto"/>
        <w:ind w:firstLine="708"/>
        <w:jc w:val="both"/>
        <w:rPr>
          <w:rFonts w:ascii="Arial" w:hAnsi="Arial" w:cs="Arial"/>
          <w:color w:val="000000"/>
          <w:sz w:val="24"/>
          <w:szCs w:val="24"/>
        </w:rPr>
      </w:pPr>
      <w:r w:rsidRPr="00BB7B51">
        <w:rPr>
          <w:rFonts w:ascii="Arial" w:hAnsi="Arial" w:cs="Arial"/>
          <w:color w:val="000000"/>
          <w:sz w:val="24"/>
          <w:szCs w:val="24"/>
        </w:rPr>
        <w:t xml:space="preserve">Masa  spremnika (zajedno s masom otpada u spremniku) zapremine 120 lit ne smije prelaziti 25 kg, spremnika zapremine 240 lit 50 kg, odnosno spremnika zapremine 360 lit 70 kg. </w:t>
      </w:r>
    </w:p>
    <w:p w14:paraId="32E60554" w14:textId="77777777" w:rsidR="00BB7B51" w:rsidRPr="00BB7B51" w:rsidRDefault="00BB7B51" w:rsidP="00BB7B51">
      <w:pPr>
        <w:spacing w:after="0" w:line="240" w:lineRule="auto"/>
        <w:ind w:firstLine="708"/>
        <w:jc w:val="both"/>
        <w:rPr>
          <w:rFonts w:ascii="Arial" w:hAnsi="Arial" w:cs="Arial"/>
          <w:color w:val="000000"/>
          <w:sz w:val="24"/>
          <w:szCs w:val="24"/>
        </w:rPr>
      </w:pPr>
      <w:r w:rsidRPr="00BB7B51">
        <w:rPr>
          <w:rFonts w:ascii="Arial" w:hAnsi="Arial" w:cs="Arial"/>
          <w:color w:val="000000"/>
          <w:sz w:val="24"/>
          <w:szCs w:val="24"/>
        </w:rPr>
        <w:t xml:space="preserve">Otpad mora biti tako odložen u spremniku da prilikom pražnjenja sav gravitacijski ispadne iz spremnika. </w:t>
      </w:r>
    </w:p>
    <w:p w14:paraId="3D6729D4" w14:textId="77777777" w:rsidR="00BB7B51" w:rsidRPr="00BB7B51" w:rsidRDefault="00BB7B51" w:rsidP="00BB7B51">
      <w:pPr>
        <w:spacing w:after="0" w:line="240" w:lineRule="auto"/>
        <w:ind w:firstLine="708"/>
        <w:jc w:val="both"/>
        <w:rPr>
          <w:rFonts w:ascii="Arial" w:hAnsi="Arial" w:cs="Arial"/>
          <w:sz w:val="24"/>
          <w:szCs w:val="24"/>
        </w:rPr>
      </w:pPr>
      <w:r w:rsidRPr="00BB7B51">
        <w:rPr>
          <w:rFonts w:ascii="Arial" w:hAnsi="Arial" w:cs="Arial"/>
          <w:color w:val="000000"/>
          <w:sz w:val="24"/>
          <w:szCs w:val="24"/>
        </w:rPr>
        <w:t>Zabranjeno je dodatno sabijati otpad u spremniku.</w:t>
      </w:r>
    </w:p>
    <w:p w14:paraId="39BC7A57" w14:textId="77777777" w:rsidR="00BB7B51" w:rsidRPr="00BB7B51" w:rsidRDefault="00BB7B51" w:rsidP="00BB7B51">
      <w:pPr>
        <w:spacing w:after="0" w:line="240" w:lineRule="auto"/>
        <w:jc w:val="center"/>
        <w:rPr>
          <w:rFonts w:ascii="Arial" w:hAnsi="Arial" w:cs="Arial"/>
          <w:b/>
          <w:sz w:val="24"/>
          <w:szCs w:val="24"/>
        </w:rPr>
      </w:pPr>
    </w:p>
    <w:p w14:paraId="0EAE2AA8"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Članak 13.</w:t>
      </w:r>
    </w:p>
    <w:p w14:paraId="4AA73AB5" w14:textId="77777777" w:rsidR="00BB7B51" w:rsidRPr="00BB7B51" w:rsidRDefault="00BB7B51" w:rsidP="00BB7B51">
      <w:pPr>
        <w:spacing w:after="0" w:line="240" w:lineRule="auto"/>
        <w:jc w:val="both"/>
        <w:rPr>
          <w:rFonts w:ascii="Arial" w:hAnsi="Arial" w:cs="Arial"/>
          <w:color w:val="000000"/>
          <w:sz w:val="24"/>
          <w:szCs w:val="24"/>
        </w:rPr>
      </w:pPr>
      <w:r w:rsidRPr="00BB7B51">
        <w:rPr>
          <w:rFonts w:ascii="Arial" w:hAnsi="Arial" w:cs="Arial"/>
          <w:sz w:val="24"/>
          <w:szCs w:val="24"/>
        </w:rPr>
        <w:tab/>
      </w:r>
      <w:r w:rsidRPr="00BB7B51">
        <w:rPr>
          <w:rFonts w:ascii="Arial" w:hAnsi="Arial" w:cs="Arial"/>
          <w:color w:val="000000"/>
          <w:sz w:val="24"/>
          <w:szCs w:val="24"/>
        </w:rPr>
        <w:t xml:space="preserve">Korisnici kojima količina miješanog komunalnog otpada premašuje volumen spremnika – kante moraju višak otpada odložiti u doplatne spremnike - vreće za miješani komunalni otpad od 40 lit, 80 lit ili 120 lit, cijena kojih je određena Cjenikom usluga davatelja usluga, a kroz čiju cijenu plaćaju javnu uslugu prikupljanja miješanog i biorazgradivog komunalnog otpada. </w:t>
      </w:r>
    </w:p>
    <w:p w14:paraId="0C841D21" w14:textId="7CF55534" w:rsidR="00BB7B51" w:rsidRDefault="00BB7B51" w:rsidP="00BB7B51">
      <w:pPr>
        <w:spacing w:after="0" w:line="240" w:lineRule="auto"/>
        <w:ind w:firstLine="708"/>
        <w:jc w:val="both"/>
        <w:rPr>
          <w:rFonts w:ascii="Arial" w:hAnsi="Arial" w:cs="Arial"/>
          <w:color w:val="000000"/>
          <w:sz w:val="24"/>
          <w:szCs w:val="24"/>
        </w:rPr>
      </w:pPr>
      <w:r w:rsidRPr="00BB7B51">
        <w:rPr>
          <w:rFonts w:ascii="Arial" w:hAnsi="Arial" w:cs="Arial"/>
          <w:color w:val="000000"/>
          <w:sz w:val="24"/>
          <w:szCs w:val="24"/>
        </w:rPr>
        <w:t xml:space="preserve">Korisnici kojima količina biorazgradivog komunalnog otpada premašuje volumen spremnika moraju višak otpada odložiti u doplatni spremnik - vreću za biorazgradivi komunalni otpad </w:t>
      </w:r>
      <w:r w:rsidRPr="00BB7B51">
        <w:rPr>
          <w:rFonts w:ascii="Arial" w:hAnsi="Arial" w:cs="Arial"/>
          <w:sz w:val="24"/>
          <w:szCs w:val="24"/>
        </w:rPr>
        <w:t>od 80 lit,</w:t>
      </w:r>
      <w:r w:rsidRPr="00BB7B51">
        <w:rPr>
          <w:rFonts w:ascii="Arial" w:hAnsi="Arial" w:cs="Arial"/>
          <w:color w:val="000000"/>
          <w:sz w:val="24"/>
          <w:szCs w:val="24"/>
        </w:rPr>
        <w:t xml:space="preserve"> cijena koje je određena Cjenikom usluga davatelja usluga, a kroz čiju cijenu plaćaju javnu uslugu prikupljanja biorazgradivog komunalnog otpada. </w:t>
      </w:r>
    </w:p>
    <w:p w14:paraId="6AD2AF8A" w14:textId="77777777" w:rsidR="001462DC" w:rsidRPr="00BB7B51" w:rsidRDefault="001462DC" w:rsidP="00BB7B51">
      <w:pPr>
        <w:spacing w:after="0" w:line="240" w:lineRule="auto"/>
        <w:ind w:firstLine="708"/>
        <w:jc w:val="both"/>
        <w:rPr>
          <w:rFonts w:ascii="Arial" w:hAnsi="Arial" w:cs="Arial"/>
          <w:sz w:val="24"/>
          <w:szCs w:val="24"/>
        </w:rPr>
      </w:pPr>
    </w:p>
    <w:p w14:paraId="435E39A1"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Članak 14.</w:t>
      </w:r>
    </w:p>
    <w:p w14:paraId="10D5A9A3" w14:textId="6F5CB74B" w:rsid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 xml:space="preserve">U spremnike za miješani komunalni otpad zabranjeno je odlagati </w:t>
      </w:r>
      <w:r w:rsidRPr="00BB7B51">
        <w:rPr>
          <w:rFonts w:ascii="Arial" w:hAnsi="Arial" w:cs="Arial"/>
          <w:color w:val="000000"/>
          <w:sz w:val="24"/>
          <w:szCs w:val="24"/>
        </w:rPr>
        <w:t xml:space="preserve">korisni otpad koji se može reciklirati </w:t>
      </w:r>
      <w:r w:rsidRPr="00BB7B51">
        <w:rPr>
          <w:rFonts w:ascii="Arial" w:hAnsi="Arial" w:cs="Arial"/>
          <w:sz w:val="24"/>
          <w:szCs w:val="24"/>
        </w:rPr>
        <w:t>(otpadni papir, metal, staklo, plastiku, tekstil)</w:t>
      </w:r>
      <w:r w:rsidRPr="00BB7B51">
        <w:rPr>
          <w:rFonts w:ascii="Arial" w:hAnsi="Arial" w:cs="Arial"/>
          <w:color w:val="000000"/>
          <w:sz w:val="24"/>
          <w:szCs w:val="24"/>
        </w:rPr>
        <w:t xml:space="preserve">, tekući i </w:t>
      </w:r>
      <w:proofErr w:type="spellStart"/>
      <w:r w:rsidRPr="00BB7B51">
        <w:rPr>
          <w:rFonts w:ascii="Arial" w:hAnsi="Arial" w:cs="Arial"/>
          <w:color w:val="000000"/>
          <w:sz w:val="24"/>
          <w:szCs w:val="24"/>
        </w:rPr>
        <w:t>polutekući</w:t>
      </w:r>
      <w:proofErr w:type="spellEnd"/>
      <w:r w:rsidRPr="00BB7B51">
        <w:rPr>
          <w:rFonts w:ascii="Arial" w:hAnsi="Arial" w:cs="Arial"/>
          <w:color w:val="000000"/>
          <w:sz w:val="24"/>
          <w:szCs w:val="24"/>
        </w:rPr>
        <w:t xml:space="preserve"> </w:t>
      </w:r>
      <w:r w:rsidRPr="00BB7B51">
        <w:rPr>
          <w:rFonts w:ascii="Arial" w:hAnsi="Arial" w:cs="Arial"/>
          <w:color w:val="000000"/>
          <w:sz w:val="24"/>
          <w:szCs w:val="24"/>
        </w:rPr>
        <w:lastRenderedPageBreak/>
        <w:t>otpad, žar, lešine, električni i elektronički otpad, električne baterije, akumulatore, auto gume, otpad iz klaonica, mesnica i ribarnica, otpad iz vrta, biorazgradivi otpad, otpadni građevinski materijal, opasni otpad, kao i druge zabranjene tvari sukladno Zakonu i Odluci te ostalim propisima koji reguliraju gospodarenje  otpadom.</w:t>
      </w:r>
      <w:r w:rsidRPr="00BB7B51">
        <w:rPr>
          <w:rFonts w:ascii="Arial" w:hAnsi="Arial" w:cs="Arial"/>
          <w:sz w:val="24"/>
          <w:szCs w:val="24"/>
        </w:rPr>
        <w:t xml:space="preserve"> </w:t>
      </w:r>
    </w:p>
    <w:p w14:paraId="52F0B946" w14:textId="77777777" w:rsidR="001462DC" w:rsidRPr="00BB7B51" w:rsidRDefault="001462DC" w:rsidP="00BB7B51">
      <w:pPr>
        <w:spacing w:after="0" w:line="240" w:lineRule="auto"/>
        <w:jc w:val="both"/>
        <w:rPr>
          <w:rFonts w:ascii="Arial" w:hAnsi="Arial" w:cs="Arial"/>
          <w:sz w:val="24"/>
          <w:szCs w:val="24"/>
        </w:rPr>
      </w:pPr>
    </w:p>
    <w:p w14:paraId="6FD98503"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Članak 15.</w:t>
      </w:r>
    </w:p>
    <w:p w14:paraId="06D0CA24"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U spremnike za biorazgradivi komunalni otpad dozvoljeno je odlagati samo biorazgradive ostatke iz kućanstava (ostatke voća i povrća, taloga kave, ljuske jajeta, vrećica za čaj, papirnatih maramica), ostatke iz vrta (lišće, korov, usitnjeno grmlje i živica, ostaci cvijeća i vrtne zemlje) i ohlađeni pepeo.</w:t>
      </w:r>
    </w:p>
    <w:p w14:paraId="12E778E9" w14:textId="7BAA5E8D" w:rsidR="00BB7B51" w:rsidRDefault="00BB7B51" w:rsidP="00BB7B51">
      <w:pPr>
        <w:spacing w:after="0" w:line="240" w:lineRule="auto"/>
        <w:ind w:firstLine="708"/>
        <w:jc w:val="both"/>
        <w:rPr>
          <w:rFonts w:ascii="Arial" w:hAnsi="Arial" w:cs="Arial"/>
          <w:color w:val="000000"/>
          <w:sz w:val="24"/>
          <w:szCs w:val="24"/>
        </w:rPr>
      </w:pPr>
      <w:r w:rsidRPr="00BB7B51">
        <w:rPr>
          <w:rFonts w:ascii="Arial" w:hAnsi="Arial" w:cs="Arial"/>
          <w:sz w:val="24"/>
          <w:szCs w:val="24"/>
        </w:rPr>
        <w:t xml:space="preserve">U spremnike za biorazgradivi komunalni otpad </w:t>
      </w:r>
      <w:r w:rsidRPr="00BB7B51">
        <w:rPr>
          <w:rFonts w:ascii="Arial" w:hAnsi="Arial" w:cs="Arial"/>
          <w:color w:val="000000"/>
          <w:sz w:val="24"/>
          <w:szCs w:val="24"/>
        </w:rPr>
        <w:t xml:space="preserve">zabranjeno je odlagati: komunalni otpad, korisni otpad koji se može reciklirati </w:t>
      </w:r>
      <w:r w:rsidRPr="00BB7B51">
        <w:rPr>
          <w:rFonts w:ascii="Arial" w:hAnsi="Arial" w:cs="Arial"/>
          <w:sz w:val="24"/>
          <w:szCs w:val="24"/>
        </w:rPr>
        <w:t>(otpadni papir, metal, staklo, plastiku, tekstil)</w:t>
      </w:r>
      <w:r w:rsidRPr="00BB7B51">
        <w:rPr>
          <w:rFonts w:ascii="Arial" w:hAnsi="Arial" w:cs="Arial"/>
          <w:color w:val="000000"/>
          <w:sz w:val="24"/>
          <w:szCs w:val="24"/>
        </w:rPr>
        <w:t xml:space="preserve">, tekući i </w:t>
      </w:r>
      <w:proofErr w:type="spellStart"/>
      <w:r w:rsidRPr="00BB7B51">
        <w:rPr>
          <w:rFonts w:ascii="Arial" w:hAnsi="Arial" w:cs="Arial"/>
          <w:color w:val="000000"/>
          <w:sz w:val="24"/>
          <w:szCs w:val="24"/>
        </w:rPr>
        <w:t>polutekući</w:t>
      </w:r>
      <w:proofErr w:type="spellEnd"/>
      <w:r w:rsidRPr="00BB7B51">
        <w:rPr>
          <w:rFonts w:ascii="Arial" w:hAnsi="Arial" w:cs="Arial"/>
          <w:color w:val="000000"/>
          <w:sz w:val="24"/>
          <w:szCs w:val="24"/>
        </w:rPr>
        <w:t xml:space="preserve"> otpad, žar, </w:t>
      </w:r>
      <w:r w:rsidRPr="00BB7B51">
        <w:rPr>
          <w:rFonts w:ascii="Arial" w:hAnsi="Arial" w:cs="Arial"/>
          <w:sz w:val="24"/>
          <w:szCs w:val="24"/>
        </w:rPr>
        <w:t xml:space="preserve">kosu, </w:t>
      </w:r>
      <w:r w:rsidRPr="00BB7B51">
        <w:rPr>
          <w:rFonts w:ascii="Arial" w:hAnsi="Arial" w:cs="Arial"/>
          <w:color w:val="000000"/>
          <w:sz w:val="24"/>
          <w:szCs w:val="24"/>
        </w:rPr>
        <w:t>lešine životinja, električni i elektronički otpad, električne baterije, akumulatore, auto gume, animalni otpad, otpadni građevinski materijal, opasni otpad, kao i druge zabranjene tvari sukladno Zakonu, Odluci i ostalim propisima koji reguliraju gospodarenje  otpadom.</w:t>
      </w:r>
    </w:p>
    <w:p w14:paraId="51FA4DF1" w14:textId="77777777" w:rsidR="001462DC" w:rsidRPr="00BB7B51" w:rsidRDefault="001462DC" w:rsidP="00BB7B51">
      <w:pPr>
        <w:spacing w:after="0" w:line="240" w:lineRule="auto"/>
        <w:ind w:firstLine="708"/>
        <w:jc w:val="both"/>
        <w:rPr>
          <w:rFonts w:ascii="Arial" w:hAnsi="Arial" w:cs="Arial"/>
          <w:sz w:val="24"/>
          <w:szCs w:val="24"/>
        </w:rPr>
      </w:pPr>
    </w:p>
    <w:p w14:paraId="55162E1A"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Članak 16.</w:t>
      </w:r>
    </w:p>
    <w:p w14:paraId="4EF382C5" w14:textId="77777777" w:rsidR="00BB7B51" w:rsidRPr="00BB7B51" w:rsidRDefault="00BB7B51" w:rsidP="00BB7B51">
      <w:pPr>
        <w:spacing w:after="0" w:line="240" w:lineRule="auto"/>
        <w:ind w:firstLine="708"/>
        <w:jc w:val="both"/>
        <w:rPr>
          <w:rFonts w:ascii="Arial" w:hAnsi="Arial" w:cs="Arial"/>
          <w:color w:val="000000"/>
          <w:sz w:val="24"/>
          <w:szCs w:val="24"/>
        </w:rPr>
      </w:pPr>
      <w:r w:rsidRPr="00BB7B51">
        <w:rPr>
          <w:rFonts w:ascii="Arial" w:hAnsi="Arial" w:cs="Arial"/>
          <w:color w:val="000000"/>
          <w:sz w:val="24"/>
          <w:szCs w:val="24"/>
        </w:rPr>
        <w:t>Davatelj usluge početkom svake godine dostavlja korisnicima usluge set od 4 (četiri) kupona, od čega 2 (dva) kupona godišnje, svaki za odvoz do 2 m</w:t>
      </w:r>
      <w:r w:rsidRPr="00BB7B51">
        <w:rPr>
          <w:rFonts w:ascii="Arial" w:hAnsi="Arial" w:cs="Arial"/>
          <w:color w:val="000000"/>
          <w:sz w:val="24"/>
          <w:szCs w:val="24"/>
          <w:vertAlign w:val="superscript"/>
        </w:rPr>
        <w:t>3</w:t>
      </w:r>
      <w:r w:rsidRPr="00BB7B51">
        <w:rPr>
          <w:rFonts w:ascii="Arial" w:hAnsi="Arial" w:cs="Arial"/>
          <w:color w:val="000000"/>
          <w:sz w:val="24"/>
          <w:szCs w:val="24"/>
        </w:rPr>
        <w:t xml:space="preserve"> </w:t>
      </w:r>
      <w:r w:rsidRPr="00BB7B51">
        <w:rPr>
          <w:rFonts w:ascii="Arial" w:hAnsi="Arial" w:cs="Arial"/>
          <w:sz w:val="24"/>
          <w:szCs w:val="24"/>
        </w:rPr>
        <w:t>krupnog (glomaznog) otpada</w:t>
      </w:r>
      <w:r w:rsidRPr="00BB7B51">
        <w:rPr>
          <w:rFonts w:ascii="Arial" w:hAnsi="Arial" w:cs="Arial"/>
          <w:color w:val="000000"/>
          <w:sz w:val="24"/>
          <w:szCs w:val="24"/>
        </w:rPr>
        <w:t xml:space="preserve"> tijekom kalendarske godine, 1 (jedan) kupon za dovoz otpada na </w:t>
      </w:r>
      <w:proofErr w:type="spellStart"/>
      <w:r w:rsidRPr="00BB7B51">
        <w:rPr>
          <w:rFonts w:ascii="Arial" w:hAnsi="Arial" w:cs="Arial"/>
          <w:color w:val="000000"/>
          <w:sz w:val="24"/>
          <w:szCs w:val="24"/>
        </w:rPr>
        <w:t>reciklažno</w:t>
      </w:r>
      <w:proofErr w:type="spellEnd"/>
      <w:r w:rsidRPr="00BB7B51">
        <w:rPr>
          <w:rFonts w:ascii="Arial" w:hAnsi="Arial" w:cs="Arial"/>
          <w:color w:val="000000"/>
          <w:sz w:val="24"/>
          <w:szCs w:val="24"/>
        </w:rPr>
        <w:t xml:space="preserve"> dvorište, te 1 (jedan) kupon za preuzimanje spremnika - vreća za odvojeno skupljanje otpada tijekom kalendarske godine.</w:t>
      </w:r>
    </w:p>
    <w:p w14:paraId="6EECABE9" w14:textId="0BFFFD91" w:rsidR="00BB7B51" w:rsidRDefault="00BB7B51" w:rsidP="00BB7B51">
      <w:pPr>
        <w:spacing w:after="0" w:line="240" w:lineRule="auto"/>
        <w:ind w:firstLine="708"/>
        <w:jc w:val="both"/>
        <w:rPr>
          <w:rFonts w:ascii="Arial" w:hAnsi="Arial" w:cs="Arial"/>
          <w:color w:val="000000"/>
          <w:sz w:val="24"/>
          <w:szCs w:val="24"/>
        </w:rPr>
      </w:pPr>
      <w:r w:rsidRPr="00BB7B51">
        <w:rPr>
          <w:rFonts w:ascii="Arial" w:hAnsi="Arial" w:cs="Arial"/>
          <w:color w:val="000000"/>
          <w:sz w:val="24"/>
          <w:szCs w:val="24"/>
        </w:rPr>
        <w:t xml:space="preserve">Električni i elektronički otpad skuplja se odvojeno od </w:t>
      </w:r>
      <w:r w:rsidRPr="00BB7B51">
        <w:rPr>
          <w:rFonts w:ascii="Arial" w:hAnsi="Arial" w:cs="Arial"/>
          <w:sz w:val="24"/>
          <w:szCs w:val="24"/>
        </w:rPr>
        <w:t>krupnog (glomaznog) otpada</w:t>
      </w:r>
      <w:r w:rsidRPr="00BB7B51">
        <w:rPr>
          <w:rFonts w:ascii="Arial" w:hAnsi="Arial" w:cs="Arial"/>
          <w:color w:val="000000"/>
          <w:sz w:val="24"/>
          <w:szCs w:val="24"/>
        </w:rPr>
        <w:t xml:space="preserve">. </w:t>
      </w:r>
    </w:p>
    <w:p w14:paraId="76AF5324" w14:textId="77777777" w:rsidR="001462DC" w:rsidRPr="00BB7B51" w:rsidRDefault="001462DC" w:rsidP="00BB7B51">
      <w:pPr>
        <w:spacing w:after="0" w:line="240" w:lineRule="auto"/>
        <w:ind w:firstLine="708"/>
        <w:jc w:val="both"/>
        <w:rPr>
          <w:rFonts w:ascii="Arial" w:hAnsi="Arial" w:cs="Arial"/>
          <w:color w:val="000000"/>
          <w:sz w:val="24"/>
          <w:szCs w:val="24"/>
        </w:rPr>
      </w:pPr>
    </w:p>
    <w:p w14:paraId="088BFC83"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Članak 17.</w:t>
      </w:r>
    </w:p>
    <w:p w14:paraId="7D62F298" w14:textId="77777777" w:rsidR="00BB7B51" w:rsidRPr="00BB7B51" w:rsidRDefault="00BB7B51" w:rsidP="00BB7B51">
      <w:pPr>
        <w:spacing w:after="0" w:line="240" w:lineRule="auto"/>
        <w:ind w:firstLine="708"/>
        <w:jc w:val="both"/>
        <w:rPr>
          <w:rFonts w:ascii="Arial" w:hAnsi="Arial" w:cs="Arial"/>
          <w:color w:val="000000"/>
          <w:sz w:val="24"/>
          <w:szCs w:val="24"/>
        </w:rPr>
      </w:pPr>
      <w:r w:rsidRPr="00BB7B51">
        <w:rPr>
          <w:rFonts w:ascii="Arial" w:hAnsi="Arial" w:cs="Arial"/>
          <w:color w:val="000000"/>
          <w:sz w:val="24"/>
          <w:szCs w:val="24"/>
        </w:rPr>
        <w:t xml:space="preserve">Korisnici usluga prijavljuju potrebu za odvozom </w:t>
      </w:r>
      <w:r w:rsidRPr="00BB7B51">
        <w:rPr>
          <w:rFonts w:ascii="Arial" w:hAnsi="Arial" w:cs="Arial"/>
          <w:sz w:val="24"/>
          <w:szCs w:val="24"/>
        </w:rPr>
        <w:t>krupnog (glomaznog) otpada</w:t>
      </w:r>
      <w:r w:rsidRPr="00BB7B51">
        <w:rPr>
          <w:rFonts w:ascii="Arial" w:hAnsi="Arial" w:cs="Arial"/>
          <w:color w:val="000000"/>
          <w:sz w:val="24"/>
          <w:szCs w:val="24"/>
        </w:rPr>
        <w:t xml:space="preserve"> popunjavanjem kupona.</w:t>
      </w:r>
    </w:p>
    <w:p w14:paraId="5801BC96" w14:textId="77777777" w:rsidR="00BB7B51" w:rsidRPr="00BB7B51" w:rsidRDefault="00BB7B51" w:rsidP="00BB7B51">
      <w:pPr>
        <w:spacing w:after="0" w:line="240" w:lineRule="auto"/>
        <w:ind w:firstLine="708"/>
        <w:jc w:val="both"/>
        <w:rPr>
          <w:rFonts w:ascii="Arial" w:hAnsi="Arial" w:cs="Arial"/>
          <w:color w:val="000000"/>
          <w:sz w:val="24"/>
          <w:szCs w:val="24"/>
        </w:rPr>
      </w:pPr>
      <w:r w:rsidRPr="00BB7B51">
        <w:rPr>
          <w:rFonts w:ascii="Arial" w:hAnsi="Arial" w:cs="Arial"/>
          <w:color w:val="000000"/>
          <w:sz w:val="24"/>
          <w:szCs w:val="24"/>
        </w:rPr>
        <w:t xml:space="preserve"> Popunjene kupone korisnici dostavljaju davatelju usluge najkasnije 10 dana prije termina odvoza prema rasporedu odvoza otisnutom na kuponu. </w:t>
      </w:r>
    </w:p>
    <w:p w14:paraId="55AC9AA3" w14:textId="77777777" w:rsidR="00BB7B51" w:rsidRPr="00BB7B51" w:rsidRDefault="00BB7B51" w:rsidP="00BB7B51">
      <w:pPr>
        <w:spacing w:after="0" w:line="240" w:lineRule="auto"/>
        <w:ind w:firstLine="708"/>
        <w:jc w:val="both"/>
        <w:rPr>
          <w:rFonts w:ascii="Arial" w:hAnsi="Arial" w:cs="Arial"/>
          <w:color w:val="000000"/>
          <w:sz w:val="24"/>
          <w:szCs w:val="24"/>
        </w:rPr>
      </w:pPr>
      <w:r w:rsidRPr="00BB7B51">
        <w:rPr>
          <w:rFonts w:ascii="Arial" w:hAnsi="Arial" w:cs="Arial"/>
          <w:color w:val="000000"/>
          <w:sz w:val="24"/>
          <w:szCs w:val="24"/>
        </w:rPr>
        <w:t xml:space="preserve">Količina odloženog </w:t>
      </w:r>
      <w:r w:rsidRPr="00BB7B51">
        <w:rPr>
          <w:rFonts w:ascii="Arial" w:hAnsi="Arial" w:cs="Arial"/>
          <w:sz w:val="24"/>
          <w:szCs w:val="24"/>
        </w:rPr>
        <w:t>krupnog (glomaznog) otpada</w:t>
      </w:r>
      <w:r w:rsidRPr="00BB7B51">
        <w:rPr>
          <w:rFonts w:ascii="Arial" w:hAnsi="Arial" w:cs="Arial"/>
          <w:color w:val="000000"/>
          <w:sz w:val="24"/>
          <w:szCs w:val="24"/>
        </w:rPr>
        <w:t xml:space="preserve"> do 2 m</w:t>
      </w:r>
      <w:r w:rsidRPr="00BB7B51">
        <w:rPr>
          <w:rFonts w:ascii="Arial" w:hAnsi="Arial" w:cs="Arial"/>
          <w:color w:val="000000"/>
          <w:sz w:val="24"/>
          <w:szCs w:val="24"/>
          <w:vertAlign w:val="superscript"/>
        </w:rPr>
        <w:t>3</w:t>
      </w:r>
      <w:r w:rsidRPr="00BB7B51">
        <w:rPr>
          <w:rFonts w:ascii="Arial" w:hAnsi="Arial" w:cs="Arial"/>
          <w:color w:val="000000"/>
          <w:sz w:val="24"/>
          <w:szCs w:val="24"/>
        </w:rPr>
        <w:t xml:space="preserve"> po kuponu uračunata je u cijenu javne usluge. </w:t>
      </w:r>
    </w:p>
    <w:p w14:paraId="59B53861" w14:textId="77777777" w:rsidR="00BB7B51" w:rsidRPr="00BB7B51" w:rsidRDefault="00BB7B51" w:rsidP="00BB7B51">
      <w:pPr>
        <w:spacing w:after="0" w:line="240" w:lineRule="auto"/>
        <w:ind w:firstLine="708"/>
        <w:jc w:val="both"/>
        <w:rPr>
          <w:rFonts w:ascii="Arial" w:hAnsi="Arial" w:cs="Arial"/>
          <w:color w:val="000000"/>
          <w:sz w:val="24"/>
          <w:szCs w:val="24"/>
        </w:rPr>
      </w:pPr>
      <w:r w:rsidRPr="00BB7B51">
        <w:rPr>
          <w:rFonts w:ascii="Arial" w:hAnsi="Arial" w:cs="Arial"/>
          <w:color w:val="000000"/>
          <w:sz w:val="24"/>
          <w:szCs w:val="24"/>
        </w:rPr>
        <w:t xml:space="preserve">Korisnici iznose </w:t>
      </w:r>
      <w:r w:rsidRPr="00BB7B51">
        <w:rPr>
          <w:rFonts w:ascii="Arial" w:hAnsi="Arial" w:cs="Arial"/>
          <w:sz w:val="24"/>
          <w:szCs w:val="24"/>
        </w:rPr>
        <w:t>krupni (glomazni) otpad</w:t>
      </w:r>
      <w:r w:rsidRPr="00BB7B51">
        <w:rPr>
          <w:rFonts w:ascii="Arial" w:hAnsi="Arial" w:cs="Arial"/>
          <w:color w:val="000000"/>
          <w:sz w:val="24"/>
          <w:szCs w:val="24"/>
        </w:rPr>
        <w:t xml:space="preserve"> na privatnu površinu, na mjesta gdje je omogućen neometan pristup komunalnim vozilima 1-2 m od ruba kolnog ulaza, najkasnije do 06:00 sati na dan odabran za prikupljanje na kuponu.</w:t>
      </w:r>
    </w:p>
    <w:p w14:paraId="1840C0ED" w14:textId="77777777" w:rsidR="00BB7B51" w:rsidRPr="00BB7B51" w:rsidRDefault="00BB7B51" w:rsidP="00BB7B51">
      <w:pPr>
        <w:spacing w:after="0" w:line="240" w:lineRule="auto"/>
        <w:ind w:firstLine="708"/>
        <w:jc w:val="both"/>
        <w:rPr>
          <w:rFonts w:ascii="Arial" w:hAnsi="Arial" w:cs="Arial"/>
          <w:color w:val="000000"/>
          <w:sz w:val="24"/>
          <w:szCs w:val="24"/>
        </w:rPr>
      </w:pPr>
      <w:r w:rsidRPr="00BB7B51">
        <w:rPr>
          <w:rFonts w:ascii="Arial" w:hAnsi="Arial" w:cs="Arial"/>
          <w:color w:val="000000"/>
          <w:sz w:val="24"/>
          <w:szCs w:val="24"/>
        </w:rPr>
        <w:t xml:space="preserve">Po narudžbi korisnika usluge otpad će iznijeti radnici davatelja usluge uz naplatu prema cjeniku. </w:t>
      </w:r>
    </w:p>
    <w:p w14:paraId="0735F5DB" w14:textId="27FF91D5" w:rsidR="00BB7B51" w:rsidRDefault="00BB7B51" w:rsidP="00BB7B51">
      <w:pPr>
        <w:spacing w:after="0" w:line="240" w:lineRule="auto"/>
        <w:ind w:firstLine="708"/>
        <w:jc w:val="both"/>
        <w:rPr>
          <w:rFonts w:ascii="Arial" w:hAnsi="Arial" w:cs="Arial"/>
          <w:color w:val="000000"/>
          <w:sz w:val="24"/>
          <w:szCs w:val="24"/>
        </w:rPr>
      </w:pPr>
      <w:r w:rsidRPr="00BB7B51">
        <w:rPr>
          <w:rFonts w:ascii="Arial" w:hAnsi="Arial" w:cs="Arial"/>
          <w:color w:val="000000"/>
          <w:sz w:val="24"/>
          <w:szCs w:val="24"/>
        </w:rPr>
        <w:t>Korisnici usluga mogu naručiti odvoz</w:t>
      </w:r>
      <w:r w:rsidRPr="00BB7B51">
        <w:rPr>
          <w:rFonts w:ascii="Arial" w:hAnsi="Arial" w:cs="Arial"/>
          <w:sz w:val="24"/>
          <w:szCs w:val="24"/>
        </w:rPr>
        <w:t xml:space="preserve"> krupnog (glomaznog) otpada</w:t>
      </w:r>
      <w:r w:rsidRPr="00BB7B51">
        <w:rPr>
          <w:rFonts w:ascii="Arial" w:hAnsi="Arial" w:cs="Arial"/>
          <w:color w:val="000000"/>
          <w:sz w:val="24"/>
          <w:szCs w:val="24"/>
        </w:rPr>
        <w:t xml:space="preserve"> van termina otisnutih na kuponima, ali u tom slučaju plaćaju prijevoz i zbrinjavanje prema cjeniku usluga davatelja usluga.</w:t>
      </w:r>
    </w:p>
    <w:p w14:paraId="128A69D4" w14:textId="77777777" w:rsidR="001462DC" w:rsidRPr="00BB7B51" w:rsidRDefault="001462DC" w:rsidP="00BB7B51">
      <w:pPr>
        <w:spacing w:after="0" w:line="240" w:lineRule="auto"/>
        <w:ind w:firstLine="708"/>
        <w:jc w:val="both"/>
        <w:rPr>
          <w:rFonts w:ascii="Arial" w:hAnsi="Arial" w:cs="Arial"/>
          <w:b/>
          <w:sz w:val="24"/>
          <w:szCs w:val="24"/>
        </w:rPr>
      </w:pPr>
    </w:p>
    <w:p w14:paraId="3C25770D"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Članak 18.</w:t>
      </w:r>
    </w:p>
    <w:p w14:paraId="0454F2CF" w14:textId="77777777" w:rsidR="00BB7B51" w:rsidRPr="00BB7B51" w:rsidRDefault="00BB7B51" w:rsidP="00BB7B51">
      <w:pPr>
        <w:spacing w:after="0" w:line="240" w:lineRule="auto"/>
        <w:ind w:firstLine="708"/>
        <w:jc w:val="both"/>
        <w:rPr>
          <w:rFonts w:ascii="Arial" w:hAnsi="Arial" w:cs="Arial"/>
          <w:color w:val="000000"/>
          <w:sz w:val="24"/>
          <w:szCs w:val="24"/>
        </w:rPr>
      </w:pPr>
      <w:r w:rsidRPr="00BB7B51">
        <w:rPr>
          <w:rFonts w:ascii="Arial" w:hAnsi="Arial" w:cs="Arial"/>
          <w:color w:val="000000"/>
          <w:sz w:val="24"/>
          <w:szCs w:val="24"/>
        </w:rPr>
        <w:t xml:space="preserve">Korisnik usluge koristi </w:t>
      </w:r>
      <w:proofErr w:type="spellStart"/>
      <w:r w:rsidRPr="00BB7B51">
        <w:rPr>
          <w:rFonts w:ascii="Arial" w:hAnsi="Arial" w:cs="Arial"/>
          <w:color w:val="000000"/>
          <w:sz w:val="24"/>
          <w:szCs w:val="24"/>
        </w:rPr>
        <w:t>reciklažno</w:t>
      </w:r>
      <w:proofErr w:type="spellEnd"/>
      <w:r w:rsidRPr="00BB7B51">
        <w:rPr>
          <w:rFonts w:ascii="Arial" w:hAnsi="Arial" w:cs="Arial"/>
          <w:color w:val="000000"/>
          <w:sz w:val="24"/>
          <w:szCs w:val="24"/>
        </w:rPr>
        <w:t xml:space="preserve"> dvorište uz predočenje osobne iskaznice i posebnog kupona za dovoz otpada na </w:t>
      </w:r>
      <w:proofErr w:type="spellStart"/>
      <w:r w:rsidRPr="00BB7B51">
        <w:rPr>
          <w:rFonts w:ascii="Arial" w:hAnsi="Arial" w:cs="Arial"/>
          <w:color w:val="000000"/>
          <w:sz w:val="24"/>
          <w:szCs w:val="24"/>
        </w:rPr>
        <w:t>reciklažno</w:t>
      </w:r>
      <w:proofErr w:type="spellEnd"/>
      <w:r w:rsidRPr="00BB7B51">
        <w:rPr>
          <w:rFonts w:ascii="Arial" w:hAnsi="Arial" w:cs="Arial"/>
          <w:color w:val="000000"/>
          <w:sz w:val="24"/>
          <w:szCs w:val="24"/>
        </w:rPr>
        <w:t xml:space="preserve"> dvorište i/ili posljednjeg računa o plaćenoj javnoj usluzi. </w:t>
      </w:r>
    </w:p>
    <w:p w14:paraId="49F3B4CF" w14:textId="0FF29949" w:rsidR="00BB7B51" w:rsidRDefault="00BB7B51" w:rsidP="00BB7B51">
      <w:pPr>
        <w:spacing w:after="0" w:line="240" w:lineRule="auto"/>
        <w:ind w:firstLine="708"/>
        <w:jc w:val="both"/>
        <w:rPr>
          <w:rFonts w:ascii="Arial" w:hAnsi="Arial" w:cs="Arial"/>
          <w:color w:val="000000"/>
          <w:sz w:val="24"/>
          <w:szCs w:val="24"/>
        </w:rPr>
      </w:pPr>
      <w:r w:rsidRPr="00BB7B51">
        <w:rPr>
          <w:rFonts w:ascii="Arial" w:hAnsi="Arial" w:cs="Arial"/>
          <w:color w:val="000000"/>
          <w:sz w:val="24"/>
          <w:szCs w:val="24"/>
        </w:rPr>
        <w:t xml:space="preserve">Korisnik usluge predočava davatelju usluge osobnu iskaznicu i predaje kupon za dovoz otpada na </w:t>
      </w:r>
      <w:proofErr w:type="spellStart"/>
      <w:r w:rsidRPr="00BB7B51">
        <w:rPr>
          <w:rFonts w:ascii="Arial" w:hAnsi="Arial" w:cs="Arial"/>
          <w:color w:val="000000"/>
          <w:sz w:val="24"/>
          <w:szCs w:val="24"/>
        </w:rPr>
        <w:t>reciklažno</w:t>
      </w:r>
      <w:proofErr w:type="spellEnd"/>
      <w:r w:rsidRPr="00BB7B51">
        <w:rPr>
          <w:rFonts w:ascii="Arial" w:hAnsi="Arial" w:cs="Arial"/>
          <w:color w:val="000000"/>
          <w:sz w:val="24"/>
          <w:szCs w:val="24"/>
        </w:rPr>
        <w:t xml:space="preserve"> dvorište, odnosno predočava osobnu iskaznicu i posljednji račun o plaćenoj javnoj usluzi čime potvrđuje svoj status korisnika usluge, a </w:t>
      </w:r>
      <w:r w:rsidRPr="00BB7B51">
        <w:rPr>
          <w:rFonts w:ascii="Arial" w:hAnsi="Arial" w:cs="Arial"/>
          <w:color w:val="000000"/>
          <w:sz w:val="24"/>
          <w:szCs w:val="24"/>
        </w:rPr>
        <w:lastRenderedPageBreak/>
        <w:t xml:space="preserve">davatelj usluge podatke o korištenju </w:t>
      </w:r>
      <w:proofErr w:type="spellStart"/>
      <w:r w:rsidRPr="00BB7B51">
        <w:rPr>
          <w:rFonts w:ascii="Arial" w:hAnsi="Arial" w:cs="Arial"/>
          <w:color w:val="000000"/>
          <w:sz w:val="24"/>
          <w:szCs w:val="24"/>
        </w:rPr>
        <w:t>recilažnog</w:t>
      </w:r>
      <w:proofErr w:type="spellEnd"/>
      <w:r w:rsidRPr="00BB7B51">
        <w:rPr>
          <w:rFonts w:ascii="Arial" w:hAnsi="Arial" w:cs="Arial"/>
          <w:color w:val="000000"/>
          <w:sz w:val="24"/>
          <w:szCs w:val="24"/>
        </w:rPr>
        <w:t xml:space="preserve"> dvorišta pridružuje Evidenciji o preuzetom komunalnom otpadu, koju vodi za svakog korisnika usluge. </w:t>
      </w:r>
    </w:p>
    <w:p w14:paraId="68EF3758" w14:textId="77777777" w:rsidR="001462DC" w:rsidRPr="00BB7B51" w:rsidRDefault="001462DC" w:rsidP="00BB7B51">
      <w:pPr>
        <w:spacing w:after="0" w:line="240" w:lineRule="auto"/>
        <w:ind w:firstLine="708"/>
        <w:jc w:val="both"/>
        <w:rPr>
          <w:rFonts w:ascii="Arial" w:hAnsi="Arial" w:cs="Arial"/>
          <w:b/>
          <w:sz w:val="24"/>
          <w:szCs w:val="24"/>
        </w:rPr>
      </w:pPr>
    </w:p>
    <w:p w14:paraId="256C3939"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Članak 19.</w:t>
      </w:r>
    </w:p>
    <w:p w14:paraId="43DC193F" w14:textId="3CDD78B3" w:rsidR="00BB7B51" w:rsidRDefault="00BB7B51" w:rsidP="00BB7B51">
      <w:pPr>
        <w:spacing w:after="0" w:line="240" w:lineRule="auto"/>
        <w:jc w:val="both"/>
        <w:rPr>
          <w:rFonts w:ascii="Arial" w:hAnsi="Arial" w:cs="Arial"/>
          <w:color w:val="000000"/>
          <w:sz w:val="24"/>
          <w:szCs w:val="24"/>
        </w:rPr>
      </w:pPr>
      <w:r w:rsidRPr="00BB7B51">
        <w:rPr>
          <w:rFonts w:ascii="Arial" w:hAnsi="Arial" w:cs="Arial"/>
          <w:b/>
          <w:sz w:val="24"/>
          <w:szCs w:val="24"/>
        </w:rPr>
        <w:tab/>
      </w:r>
      <w:r w:rsidRPr="00BB7B51">
        <w:rPr>
          <w:rFonts w:ascii="Arial" w:hAnsi="Arial" w:cs="Arial"/>
          <w:sz w:val="24"/>
          <w:szCs w:val="24"/>
        </w:rPr>
        <w:t xml:space="preserve">Kuponom za </w:t>
      </w:r>
      <w:r w:rsidRPr="00BB7B51">
        <w:rPr>
          <w:rFonts w:ascii="Arial" w:hAnsi="Arial" w:cs="Arial"/>
          <w:color w:val="000000"/>
          <w:sz w:val="24"/>
          <w:szCs w:val="24"/>
        </w:rPr>
        <w:t xml:space="preserve">preuzimanje spremnika - vreća za odvojeno skupljanje otpada (otpadni </w:t>
      </w:r>
      <w:r w:rsidRPr="00BB7B51">
        <w:rPr>
          <w:rFonts w:ascii="Arial" w:hAnsi="Arial" w:cs="Arial"/>
          <w:sz w:val="24"/>
          <w:szCs w:val="24"/>
        </w:rPr>
        <w:t>papir, metal, staklo, plastiku, tekstil)</w:t>
      </w:r>
      <w:r w:rsidRPr="00BB7B51">
        <w:rPr>
          <w:rFonts w:ascii="Arial" w:hAnsi="Arial" w:cs="Arial"/>
          <w:color w:val="000000"/>
          <w:sz w:val="24"/>
          <w:szCs w:val="24"/>
        </w:rPr>
        <w:t>, korisnik besplatno preuzima spremnike – vreće na prodajnom mjestu davatelja usluge u vrijednosti otisnutoj na kuponu, određenoj Cjenikom usluga davatelja usluge.</w:t>
      </w:r>
    </w:p>
    <w:p w14:paraId="176C31EA" w14:textId="77777777" w:rsidR="001462DC" w:rsidRPr="00BB7B51" w:rsidRDefault="001462DC" w:rsidP="00BB7B51">
      <w:pPr>
        <w:spacing w:after="0" w:line="240" w:lineRule="auto"/>
        <w:jc w:val="both"/>
        <w:rPr>
          <w:rFonts w:ascii="Arial" w:hAnsi="Arial" w:cs="Arial"/>
          <w:b/>
          <w:sz w:val="24"/>
          <w:szCs w:val="24"/>
        </w:rPr>
      </w:pPr>
    </w:p>
    <w:p w14:paraId="6DC1620C"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Članak 20.</w:t>
      </w:r>
    </w:p>
    <w:p w14:paraId="2EDB503C" w14:textId="77777777" w:rsidR="00BB7B51" w:rsidRPr="00BB7B51" w:rsidRDefault="00BB7B51" w:rsidP="00BB7B51">
      <w:pPr>
        <w:spacing w:after="0" w:line="240" w:lineRule="auto"/>
        <w:ind w:firstLine="708"/>
        <w:jc w:val="both"/>
        <w:rPr>
          <w:rFonts w:ascii="Arial" w:hAnsi="Arial" w:cs="Arial"/>
          <w:color w:val="000000"/>
          <w:sz w:val="24"/>
          <w:szCs w:val="24"/>
        </w:rPr>
      </w:pPr>
      <w:r w:rsidRPr="00BB7B51">
        <w:rPr>
          <w:rFonts w:ascii="Arial" w:hAnsi="Arial" w:cs="Arial"/>
          <w:color w:val="000000"/>
          <w:sz w:val="24"/>
          <w:szCs w:val="24"/>
        </w:rPr>
        <w:t>Davatelj usluge pružati će javnu uslugu prema rasporedu prikupljanja otpada iz Obavijesti, koja će do kraja kalendarske godine za iduću kalendarsku godinu biti dostavljena korisnicima usluge pisanim putem.</w:t>
      </w:r>
    </w:p>
    <w:p w14:paraId="2EA1DA9A" w14:textId="77777777" w:rsidR="00BB7B51" w:rsidRPr="00BB7B51" w:rsidRDefault="00BB7B51" w:rsidP="00BB7B51">
      <w:pPr>
        <w:spacing w:after="0" w:line="240" w:lineRule="auto"/>
        <w:ind w:firstLine="708"/>
        <w:jc w:val="both"/>
        <w:rPr>
          <w:rFonts w:ascii="Arial" w:hAnsi="Arial" w:cs="Arial"/>
          <w:color w:val="000000"/>
          <w:sz w:val="24"/>
          <w:szCs w:val="24"/>
        </w:rPr>
      </w:pPr>
      <w:r w:rsidRPr="00BB7B51">
        <w:rPr>
          <w:rFonts w:ascii="Arial" w:hAnsi="Arial" w:cs="Arial"/>
          <w:color w:val="000000"/>
          <w:sz w:val="24"/>
          <w:szCs w:val="24"/>
        </w:rPr>
        <w:t>Korisniku usluge koji pripremi za pražnjenje spremnik – kantu suprotno rasporedu pražnjenja, isti neće biti ispražnjen (npr. ukoliko pripremi za pražnjenje spremnik – kantu za miješani komunalni otpad u tjednu u kojem se isti ne prazni).</w:t>
      </w:r>
    </w:p>
    <w:p w14:paraId="124C0064" w14:textId="77777777" w:rsidR="00BB7B51" w:rsidRPr="00BB7B51" w:rsidRDefault="00BB7B51" w:rsidP="00BB7B51">
      <w:pPr>
        <w:spacing w:after="0" w:line="240" w:lineRule="auto"/>
        <w:ind w:firstLine="708"/>
        <w:jc w:val="both"/>
        <w:rPr>
          <w:rFonts w:ascii="Arial" w:hAnsi="Arial" w:cs="Arial"/>
          <w:color w:val="000000"/>
          <w:sz w:val="24"/>
          <w:szCs w:val="24"/>
        </w:rPr>
      </w:pPr>
      <w:r w:rsidRPr="00BB7B51">
        <w:rPr>
          <w:rFonts w:ascii="Arial" w:hAnsi="Arial" w:cs="Arial"/>
          <w:color w:val="000000"/>
          <w:sz w:val="24"/>
          <w:szCs w:val="24"/>
        </w:rPr>
        <w:t>Korisnicima koji postupaju protivno Ugovoru, davatelj usluge naplatiti će ugovornu kaznu, u skladu sa čl. 26. Odluke.</w:t>
      </w:r>
    </w:p>
    <w:p w14:paraId="08B7C9E2" w14:textId="77CAC0FB" w:rsidR="00BB7B51" w:rsidRDefault="00BB7B51" w:rsidP="00BB7B51">
      <w:pPr>
        <w:spacing w:after="0" w:line="240" w:lineRule="auto"/>
        <w:ind w:firstLine="708"/>
        <w:jc w:val="both"/>
        <w:rPr>
          <w:rFonts w:ascii="Arial" w:hAnsi="Arial" w:cs="Arial"/>
          <w:color w:val="000000"/>
          <w:sz w:val="24"/>
          <w:szCs w:val="24"/>
        </w:rPr>
      </w:pPr>
      <w:r w:rsidRPr="00BB7B51">
        <w:rPr>
          <w:rFonts w:ascii="Arial" w:hAnsi="Arial" w:cs="Arial"/>
          <w:color w:val="000000"/>
          <w:sz w:val="24"/>
          <w:szCs w:val="24"/>
        </w:rPr>
        <w:t>Korisnici koji nepravilno postupaju s otpadom bit će prijavljeni komunalnom redarstvu i/ili inspekciji zaštite okoliša.</w:t>
      </w:r>
    </w:p>
    <w:p w14:paraId="385A548C" w14:textId="77777777" w:rsidR="001462DC" w:rsidRPr="00BB7B51" w:rsidRDefault="001462DC" w:rsidP="00BB7B51">
      <w:pPr>
        <w:spacing w:after="0" w:line="240" w:lineRule="auto"/>
        <w:ind w:firstLine="708"/>
        <w:jc w:val="both"/>
        <w:rPr>
          <w:rFonts w:ascii="Arial" w:hAnsi="Arial" w:cs="Arial"/>
          <w:color w:val="000000"/>
          <w:sz w:val="24"/>
          <w:szCs w:val="24"/>
        </w:rPr>
      </w:pPr>
    </w:p>
    <w:p w14:paraId="0DC89681"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Članak 21.</w:t>
      </w:r>
    </w:p>
    <w:p w14:paraId="63429D91" w14:textId="77777777" w:rsidR="00BB7B51" w:rsidRPr="00BB7B51"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 xml:space="preserve">Korisnici usluge su dužni zadužene i/ili vlastite spremnike - kante za otpad prati i održavati u čistom stanju. </w:t>
      </w:r>
    </w:p>
    <w:p w14:paraId="0DA3A131" w14:textId="77777777" w:rsidR="00BB7B51" w:rsidRPr="00BB7B51" w:rsidRDefault="00BB7B51" w:rsidP="00BB7B51">
      <w:pPr>
        <w:spacing w:after="0" w:line="240" w:lineRule="auto"/>
        <w:ind w:firstLine="708"/>
        <w:jc w:val="both"/>
        <w:rPr>
          <w:rFonts w:ascii="Arial" w:hAnsi="Arial" w:cs="Arial"/>
          <w:sz w:val="24"/>
          <w:szCs w:val="24"/>
        </w:rPr>
      </w:pPr>
      <w:r w:rsidRPr="00BB7B51">
        <w:rPr>
          <w:rFonts w:ascii="Arial" w:hAnsi="Arial" w:cs="Arial"/>
          <w:sz w:val="24"/>
          <w:szCs w:val="24"/>
        </w:rPr>
        <w:t>Na zahtjev korisnika usluge spremnike – kante će oprati davatelj usluge, uz naplatu usluge sukladno važećem cjeniku davatelja usluge.</w:t>
      </w:r>
    </w:p>
    <w:p w14:paraId="596B7C49" w14:textId="77777777" w:rsidR="00BB7B51" w:rsidRPr="00BB7B51" w:rsidRDefault="00BB7B51" w:rsidP="00BB7B51">
      <w:pPr>
        <w:spacing w:after="0" w:line="240" w:lineRule="auto"/>
        <w:jc w:val="center"/>
        <w:rPr>
          <w:rFonts w:ascii="Arial" w:hAnsi="Arial" w:cs="Arial"/>
          <w:b/>
          <w:sz w:val="24"/>
          <w:szCs w:val="24"/>
        </w:rPr>
      </w:pPr>
    </w:p>
    <w:p w14:paraId="0B8BF229"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Članak 22.</w:t>
      </w:r>
    </w:p>
    <w:p w14:paraId="12D5C91E"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Svi dodatni dogovori i pravno relevantne izjave ugovornih strana su valjane jedino ukoliko su učinjene u pisanom obliku.</w:t>
      </w:r>
    </w:p>
    <w:p w14:paraId="2E913C8C"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Ukoliko bilo koja odredba Ugovora i/ili Općih uvjeta jest ili postane ništava, nevaljana ili neprovediva, to neće utjecati na ostatak Ugovora odnosno Općih uvjeta, te će se ostatak Ugovora odnosno Općih uvjeta primjenjivati u najvećem mogućem opsegu dozvoljenim zakonom. U tom slučaju, ugovorne strane će bez odgode ponovno utvrditi odgovarajuću odredbu koja će zamijeniti takvu ništavu, nevaljanu ili neprovedivu odredbu, a koja nova odredba će biti najbliža namjeri ugovornih strana koju su imali prilikom dogovaranja ništave, nevaljane ili neprovedive odredbe.</w:t>
      </w:r>
    </w:p>
    <w:p w14:paraId="14CC86A0"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Neizvršavanje bilo kojeg prava danog ugovornoj strani na temelju Ugovora i/ili ovih Općih uvjeta neće se smatrati odricanjem takve ugovorne strane od tog prava. Bilo kakvo odricanje od prava danog ugovornoj strani na temelju ovog Ugovora i/ili ovih Općih uvjeta mora biti dano izričito i u pisanom obliku.</w:t>
      </w:r>
    </w:p>
    <w:p w14:paraId="055571B5" w14:textId="77777777" w:rsidR="00BB7B51" w:rsidRPr="00BB7B51" w:rsidRDefault="00BB7B51" w:rsidP="00BB7B51">
      <w:pPr>
        <w:spacing w:after="0" w:line="240" w:lineRule="auto"/>
        <w:jc w:val="both"/>
        <w:rPr>
          <w:rFonts w:ascii="Arial" w:hAnsi="Arial" w:cs="Arial"/>
          <w:sz w:val="24"/>
          <w:szCs w:val="24"/>
        </w:rPr>
      </w:pPr>
      <w:r w:rsidRPr="00BB7B51">
        <w:rPr>
          <w:rFonts w:ascii="Arial" w:hAnsi="Arial" w:cs="Arial"/>
          <w:sz w:val="24"/>
          <w:szCs w:val="24"/>
        </w:rPr>
        <w:tab/>
        <w:t>Ugovorne strane suglasno utvrđuju da će sve eventualne sporove koji proizlaze iz ili su u svezi Ugovora pokušati riješiti mirnim putem, a ukoliko u tome ne uspiju, pokrenuti će postupak kod stvarno i mjesno nadležnog suda.</w:t>
      </w:r>
    </w:p>
    <w:p w14:paraId="39F7EE77" w14:textId="77777777" w:rsidR="00BB7B51" w:rsidRPr="00BB7B51" w:rsidRDefault="00BB7B51" w:rsidP="00BB7B51">
      <w:pPr>
        <w:spacing w:after="0" w:line="240" w:lineRule="auto"/>
        <w:jc w:val="center"/>
        <w:rPr>
          <w:rFonts w:ascii="Arial" w:hAnsi="Arial" w:cs="Arial"/>
          <w:b/>
          <w:sz w:val="24"/>
          <w:szCs w:val="24"/>
        </w:rPr>
      </w:pPr>
    </w:p>
    <w:p w14:paraId="77843088" w14:textId="77777777" w:rsidR="00BB7B51" w:rsidRPr="00BB7B51" w:rsidRDefault="00BB7B51" w:rsidP="00BB7B51">
      <w:pPr>
        <w:pStyle w:val="box454532"/>
        <w:spacing w:before="0" w:beforeAutospacing="0" w:after="0"/>
        <w:jc w:val="both"/>
        <w:textAlignment w:val="baseline"/>
        <w:rPr>
          <w:rFonts w:ascii="Arial" w:hAnsi="Arial" w:cs="Arial"/>
          <w:color w:val="231F20"/>
        </w:rPr>
      </w:pPr>
    </w:p>
    <w:p w14:paraId="2546C16D" w14:textId="77777777" w:rsidR="00BB7B51" w:rsidRPr="00BB7B51" w:rsidRDefault="00BB7B51" w:rsidP="00BB7B51">
      <w:pPr>
        <w:spacing w:after="0" w:line="240" w:lineRule="auto"/>
        <w:rPr>
          <w:rFonts w:ascii="Arial" w:hAnsi="Arial" w:cs="Arial"/>
          <w:sz w:val="24"/>
          <w:szCs w:val="24"/>
        </w:rPr>
      </w:pPr>
    </w:p>
    <w:p w14:paraId="26773B5B" w14:textId="77777777" w:rsidR="00BB7B51" w:rsidRPr="00BB7B51" w:rsidRDefault="00BB7B51" w:rsidP="00BB7B51">
      <w:pPr>
        <w:spacing w:after="0" w:line="240" w:lineRule="auto"/>
        <w:rPr>
          <w:rFonts w:ascii="Arial" w:hAnsi="Arial" w:cs="Arial"/>
          <w:sz w:val="24"/>
          <w:szCs w:val="24"/>
        </w:rPr>
      </w:pPr>
    </w:p>
    <w:p w14:paraId="472CD3D8" w14:textId="77777777" w:rsidR="00BB7B51" w:rsidRPr="00BB7B51" w:rsidRDefault="00BB7B51" w:rsidP="00BB7B51">
      <w:pPr>
        <w:spacing w:after="0" w:line="240" w:lineRule="auto"/>
        <w:rPr>
          <w:rFonts w:ascii="Arial" w:hAnsi="Arial" w:cs="Arial"/>
          <w:sz w:val="24"/>
          <w:szCs w:val="24"/>
        </w:rPr>
      </w:pPr>
    </w:p>
    <w:p w14:paraId="1DC7F1BE" w14:textId="77777777" w:rsidR="00BB7B51" w:rsidRPr="00BB7B51" w:rsidRDefault="00BB7B51" w:rsidP="00BB7B51">
      <w:pPr>
        <w:spacing w:after="0" w:line="240" w:lineRule="auto"/>
        <w:rPr>
          <w:rFonts w:ascii="Arial" w:hAnsi="Arial" w:cs="Arial"/>
          <w:sz w:val="24"/>
          <w:szCs w:val="24"/>
        </w:rPr>
      </w:pPr>
    </w:p>
    <w:p w14:paraId="05553B7B"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lastRenderedPageBreak/>
        <w:t>DODATAK II.</w:t>
      </w:r>
    </w:p>
    <w:p w14:paraId="31D7A3E5"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POPIS ADRESA RECIKLAŽNIH DVORIŠTA I NASELJA NA PODRUČJU NA KOJIMA JE USPOSTAVLJENO RECIKLAŽNO DVORIŠTE ZA GRAD ČAKOVEC</w:t>
      </w:r>
    </w:p>
    <w:p w14:paraId="38B7433C" w14:textId="77777777" w:rsidR="00BB7B51" w:rsidRPr="00BB7B51" w:rsidRDefault="00BB7B51" w:rsidP="00BB7B51">
      <w:pPr>
        <w:spacing w:after="0" w:line="240" w:lineRule="auto"/>
        <w:jc w:val="center"/>
        <w:rPr>
          <w:rFonts w:ascii="Arial" w:hAnsi="Arial" w:cs="Arial"/>
          <w:b/>
          <w:sz w:val="24"/>
          <w:szCs w:val="24"/>
        </w:rPr>
      </w:pPr>
      <w:r w:rsidRPr="00BB7B51">
        <w:rPr>
          <w:rFonts w:ascii="Arial" w:hAnsi="Arial" w:cs="Arial"/>
          <w:b/>
          <w:sz w:val="24"/>
          <w:szCs w:val="24"/>
        </w:rPr>
        <w:t>TE POPIS LOKACIJA SA SPREMNICIMA ZA ODVOJENO PRIKUPLJANJE OTPADNOG PAPIRA, METALA, STAKLA, PLASTIKE I TEKSTILA NA JAVNOJ POVRŠINI</w:t>
      </w:r>
    </w:p>
    <w:p w14:paraId="699B33BB" w14:textId="77777777" w:rsidR="00BB7B51" w:rsidRPr="00BB7B51" w:rsidRDefault="00BB7B51" w:rsidP="00BB7B51">
      <w:pPr>
        <w:spacing w:after="0" w:line="240" w:lineRule="auto"/>
        <w:rPr>
          <w:rFonts w:ascii="Arial" w:hAnsi="Arial" w:cs="Arial"/>
          <w:sz w:val="24"/>
          <w:szCs w:val="24"/>
        </w:rPr>
      </w:pPr>
    </w:p>
    <w:p w14:paraId="021C6C19" w14:textId="77777777" w:rsidR="00BB7B51" w:rsidRPr="00BB7B51" w:rsidRDefault="00BB7B51" w:rsidP="00BB7B51">
      <w:pPr>
        <w:spacing w:after="0" w:line="240" w:lineRule="auto"/>
        <w:rPr>
          <w:rFonts w:ascii="Arial" w:hAnsi="Arial" w:cs="Arial"/>
          <w:b/>
          <w:sz w:val="24"/>
          <w:szCs w:val="24"/>
        </w:rPr>
      </w:pPr>
      <w:r w:rsidRPr="00BB7B51">
        <w:rPr>
          <w:rFonts w:ascii="Arial" w:hAnsi="Arial" w:cs="Arial"/>
          <w:b/>
          <w:sz w:val="24"/>
          <w:szCs w:val="24"/>
        </w:rPr>
        <w:t>ADRESE RECIKLAŽNIH DVORIŠTA (RD):</w:t>
      </w:r>
    </w:p>
    <w:p w14:paraId="176BA26C" w14:textId="77777777"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 xml:space="preserve">1. RD ČAKOVEC  – </w:t>
      </w:r>
      <w:proofErr w:type="spellStart"/>
      <w:r w:rsidRPr="00BB7B51">
        <w:rPr>
          <w:rFonts w:ascii="Arial" w:hAnsi="Arial" w:cs="Arial"/>
          <w:sz w:val="24"/>
          <w:szCs w:val="24"/>
        </w:rPr>
        <w:t>Mihovljanska</w:t>
      </w:r>
      <w:proofErr w:type="spellEnd"/>
      <w:r w:rsidRPr="00BB7B51">
        <w:rPr>
          <w:rFonts w:ascii="Arial" w:hAnsi="Arial" w:cs="Arial"/>
          <w:sz w:val="24"/>
          <w:szCs w:val="24"/>
        </w:rPr>
        <w:t xml:space="preserve"> 10, </w:t>
      </w:r>
      <w:proofErr w:type="spellStart"/>
      <w:r w:rsidRPr="00BB7B51">
        <w:rPr>
          <w:rFonts w:ascii="Arial" w:hAnsi="Arial" w:cs="Arial"/>
          <w:sz w:val="24"/>
          <w:szCs w:val="24"/>
        </w:rPr>
        <w:t>Mihovljan</w:t>
      </w:r>
      <w:proofErr w:type="spellEnd"/>
      <w:r w:rsidRPr="00BB7B51">
        <w:rPr>
          <w:rFonts w:ascii="Arial" w:hAnsi="Arial" w:cs="Arial"/>
          <w:sz w:val="24"/>
          <w:szCs w:val="24"/>
        </w:rPr>
        <w:t>, Čakovec</w:t>
      </w:r>
    </w:p>
    <w:p w14:paraId="1742CA94" w14:textId="77777777"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 xml:space="preserve">2. RD ČAKOVEC – Gospodarska 2, </w:t>
      </w:r>
      <w:proofErr w:type="spellStart"/>
      <w:r w:rsidRPr="00BB7B51">
        <w:rPr>
          <w:rFonts w:ascii="Arial" w:hAnsi="Arial" w:cs="Arial"/>
          <w:sz w:val="24"/>
          <w:szCs w:val="24"/>
        </w:rPr>
        <w:t>Totovec</w:t>
      </w:r>
      <w:proofErr w:type="spellEnd"/>
      <w:r w:rsidRPr="00BB7B51">
        <w:rPr>
          <w:rFonts w:ascii="Arial" w:hAnsi="Arial" w:cs="Arial"/>
          <w:sz w:val="24"/>
          <w:szCs w:val="24"/>
        </w:rPr>
        <w:t>, Čakovec</w:t>
      </w:r>
    </w:p>
    <w:p w14:paraId="786242DD" w14:textId="77777777" w:rsidR="00BB7B51" w:rsidRPr="00BB7B51" w:rsidRDefault="00BB7B51" w:rsidP="00BB7B51">
      <w:pPr>
        <w:spacing w:after="0" w:line="240" w:lineRule="auto"/>
        <w:rPr>
          <w:rFonts w:ascii="Arial" w:hAnsi="Arial" w:cs="Arial"/>
          <w:sz w:val="24"/>
          <w:szCs w:val="24"/>
        </w:rPr>
      </w:pPr>
    </w:p>
    <w:p w14:paraId="6CAC13D7" w14:textId="77777777" w:rsidR="00BB7B51" w:rsidRPr="00BB7B51" w:rsidRDefault="00BB7B51" w:rsidP="00BB7B51">
      <w:pPr>
        <w:spacing w:after="0" w:line="240" w:lineRule="auto"/>
        <w:rPr>
          <w:rFonts w:ascii="Arial" w:hAnsi="Arial" w:cs="Arial"/>
          <w:b/>
          <w:sz w:val="24"/>
          <w:szCs w:val="24"/>
        </w:rPr>
      </w:pPr>
      <w:r w:rsidRPr="00BB7B51">
        <w:rPr>
          <w:rFonts w:ascii="Arial" w:hAnsi="Arial" w:cs="Arial"/>
          <w:b/>
          <w:sz w:val="24"/>
          <w:szCs w:val="24"/>
        </w:rPr>
        <w:t>ADRESE MOBILNIH RECIKLAŽNIH DVORIŠTA (MRD):</w:t>
      </w:r>
    </w:p>
    <w:p w14:paraId="20820D2D" w14:textId="77777777"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 xml:space="preserve">1. MRD MAČKOVEC </w:t>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t xml:space="preserve">– PARKIRALIŠTE JUŽNA STRANA na </w:t>
      </w:r>
      <w:proofErr w:type="spellStart"/>
      <w:r w:rsidRPr="00BB7B51">
        <w:rPr>
          <w:rFonts w:ascii="Arial" w:hAnsi="Arial" w:cs="Arial"/>
          <w:sz w:val="24"/>
          <w:szCs w:val="24"/>
        </w:rPr>
        <w:t>k.č</w:t>
      </w:r>
      <w:proofErr w:type="spellEnd"/>
      <w:r w:rsidRPr="00BB7B51">
        <w:rPr>
          <w:rFonts w:ascii="Arial" w:hAnsi="Arial" w:cs="Arial"/>
          <w:sz w:val="24"/>
          <w:szCs w:val="24"/>
        </w:rPr>
        <w:t>. 1886/1</w:t>
      </w:r>
    </w:p>
    <w:p w14:paraId="38404ABE" w14:textId="7885C126"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 xml:space="preserve">2. MRD KRIŠTANOVEC </w:t>
      </w:r>
      <w:r w:rsidRPr="00BB7B51">
        <w:rPr>
          <w:rFonts w:ascii="Arial" w:hAnsi="Arial" w:cs="Arial"/>
          <w:sz w:val="24"/>
          <w:szCs w:val="24"/>
        </w:rPr>
        <w:tab/>
      </w:r>
      <w:r w:rsidRPr="00BB7B51">
        <w:rPr>
          <w:rFonts w:ascii="Arial" w:hAnsi="Arial" w:cs="Arial"/>
          <w:sz w:val="24"/>
          <w:szCs w:val="24"/>
        </w:rPr>
        <w:tab/>
      </w:r>
      <w:r w:rsidR="00CC50F9">
        <w:rPr>
          <w:rFonts w:ascii="Arial" w:hAnsi="Arial" w:cs="Arial"/>
          <w:sz w:val="24"/>
          <w:szCs w:val="24"/>
        </w:rPr>
        <w:t xml:space="preserve">          </w:t>
      </w:r>
      <w:r w:rsidRPr="00BB7B51">
        <w:rPr>
          <w:rFonts w:ascii="Arial" w:hAnsi="Arial" w:cs="Arial"/>
          <w:sz w:val="24"/>
          <w:szCs w:val="24"/>
        </w:rPr>
        <w:t xml:space="preserve">– KOD DRUŠTVENOG DOMA, METSS-a na </w:t>
      </w:r>
      <w:proofErr w:type="spellStart"/>
      <w:r w:rsidRPr="00BB7B51">
        <w:rPr>
          <w:rFonts w:ascii="Arial" w:hAnsi="Arial" w:cs="Arial"/>
          <w:sz w:val="24"/>
          <w:szCs w:val="24"/>
        </w:rPr>
        <w:t>k.č</w:t>
      </w:r>
      <w:proofErr w:type="spellEnd"/>
      <w:r w:rsidRPr="00BB7B51">
        <w:rPr>
          <w:rFonts w:ascii="Arial" w:hAnsi="Arial" w:cs="Arial"/>
          <w:sz w:val="24"/>
          <w:szCs w:val="24"/>
        </w:rPr>
        <w:t xml:space="preserve">. 1517 k.o. </w:t>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proofErr w:type="spellStart"/>
      <w:r w:rsidRPr="00BB7B51">
        <w:rPr>
          <w:rFonts w:ascii="Arial" w:hAnsi="Arial" w:cs="Arial"/>
          <w:sz w:val="24"/>
          <w:szCs w:val="24"/>
        </w:rPr>
        <w:t>Krištanovec</w:t>
      </w:r>
      <w:proofErr w:type="spellEnd"/>
    </w:p>
    <w:p w14:paraId="15803B3C" w14:textId="77777777"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 xml:space="preserve">3. MRD SLEMENICE </w:t>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t xml:space="preserve">– KOD DRUŠTVENOG DOMA na </w:t>
      </w:r>
      <w:proofErr w:type="spellStart"/>
      <w:r w:rsidRPr="00BB7B51">
        <w:rPr>
          <w:rFonts w:ascii="Arial" w:hAnsi="Arial" w:cs="Arial"/>
          <w:sz w:val="24"/>
          <w:szCs w:val="24"/>
        </w:rPr>
        <w:t>k.č</w:t>
      </w:r>
      <w:proofErr w:type="spellEnd"/>
      <w:r w:rsidRPr="00BB7B51">
        <w:rPr>
          <w:rFonts w:ascii="Arial" w:hAnsi="Arial" w:cs="Arial"/>
          <w:sz w:val="24"/>
          <w:szCs w:val="24"/>
        </w:rPr>
        <w:t xml:space="preserve">. 3970/1 k.o. </w:t>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proofErr w:type="spellStart"/>
      <w:r w:rsidRPr="00BB7B51">
        <w:rPr>
          <w:rFonts w:ascii="Arial" w:hAnsi="Arial" w:cs="Arial"/>
          <w:sz w:val="24"/>
          <w:szCs w:val="24"/>
        </w:rPr>
        <w:t>Zasadbreg</w:t>
      </w:r>
      <w:proofErr w:type="spellEnd"/>
    </w:p>
    <w:p w14:paraId="736D28F6" w14:textId="77777777"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 xml:space="preserve">4. MRD ŽIŠKOVEC </w:t>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t xml:space="preserve">– KOD DRUŠTVENOG DOMA – SJEVERNA STRANA </w:t>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t xml:space="preserve">PARKIRALIŠTA na </w:t>
      </w:r>
      <w:proofErr w:type="spellStart"/>
      <w:r w:rsidRPr="00BB7B51">
        <w:rPr>
          <w:rFonts w:ascii="Arial" w:hAnsi="Arial" w:cs="Arial"/>
          <w:sz w:val="24"/>
          <w:szCs w:val="24"/>
        </w:rPr>
        <w:t>k.č</w:t>
      </w:r>
      <w:proofErr w:type="spellEnd"/>
      <w:r w:rsidRPr="00BB7B51">
        <w:rPr>
          <w:rFonts w:ascii="Arial" w:hAnsi="Arial" w:cs="Arial"/>
          <w:sz w:val="24"/>
          <w:szCs w:val="24"/>
        </w:rPr>
        <w:t xml:space="preserve">. 488/4 k.o. </w:t>
      </w:r>
      <w:proofErr w:type="spellStart"/>
      <w:r w:rsidRPr="00BB7B51">
        <w:rPr>
          <w:rFonts w:ascii="Arial" w:hAnsi="Arial" w:cs="Arial"/>
          <w:sz w:val="24"/>
          <w:szCs w:val="24"/>
        </w:rPr>
        <w:t>Žiškovec</w:t>
      </w:r>
      <w:proofErr w:type="spellEnd"/>
    </w:p>
    <w:p w14:paraId="3DC9601A" w14:textId="6C58C33A"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5. MRD IVANOVEC</w:t>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r w:rsidR="00CC50F9">
        <w:rPr>
          <w:rFonts w:ascii="Arial" w:hAnsi="Arial" w:cs="Arial"/>
          <w:sz w:val="24"/>
          <w:szCs w:val="24"/>
        </w:rPr>
        <w:t xml:space="preserve">           </w:t>
      </w:r>
      <w:r w:rsidRPr="00BB7B51">
        <w:rPr>
          <w:rFonts w:ascii="Arial" w:hAnsi="Arial" w:cs="Arial"/>
          <w:sz w:val="24"/>
          <w:szCs w:val="24"/>
        </w:rPr>
        <w:t xml:space="preserve">- KOD ŠKOLE na </w:t>
      </w:r>
      <w:proofErr w:type="spellStart"/>
      <w:r w:rsidRPr="00BB7B51">
        <w:rPr>
          <w:rFonts w:ascii="Arial" w:hAnsi="Arial" w:cs="Arial"/>
          <w:sz w:val="24"/>
          <w:szCs w:val="24"/>
        </w:rPr>
        <w:t>k.č</w:t>
      </w:r>
      <w:proofErr w:type="spellEnd"/>
      <w:r w:rsidRPr="00BB7B51">
        <w:rPr>
          <w:rFonts w:ascii="Arial" w:hAnsi="Arial" w:cs="Arial"/>
          <w:sz w:val="24"/>
          <w:szCs w:val="24"/>
        </w:rPr>
        <w:t xml:space="preserve">. 96/59 k.o. </w:t>
      </w:r>
      <w:proofErr w:type="spellStart"/>
      <w:r w:rsidRPr="00BB7B51">
        <w:rPr>
          <w:rFonts w:ascii="Arial" w:hAnsi="Arial" w:cs="Arial"/>
          <w:sz w:val="24"/>
          <w:szCs w:val="24"/>
        </w:rPr>
        <w:t>Ivanovec</w:t>
      </w:r>
      <w:proofErr w:type="spellEnd"/>
    </w:p>
    <w:p w14:paraId="71788D4D" w14:textId="6ADD1597"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6. MRD NOVO SELO NA DRAVI</w:t>
      </w:r>
      <w:r w:rsidR="00CC50F9">
        <w:rPr>
          <w:rFonts w:ascii="Arial" w:hAnsi="Arial" w:cs="Arial"/>
          <w:sz w:val="24"/>
          <w:szCs w:val="24"/>
        </w:rPr>
        <w:t xml:space="preserve"> </w:t>
      </w:r>
      <w:r w:rsidRPr="00BB7B51">
        <w:rPr>
          <w:rFonts w:ascii="Arial" w:hAnsi="Arial" w:cs="Arial"/>
          <w:sz w:val="24"/>
          <w:szCs w:val="24"/>
        </w:rPr>
        <w:tab/>
        <w:t xml:space="preserve">- KOD DRUŠTVENOG DOMA na </w:t>
      </w:r>
      <w:proofErr w:type="spellStart"/>
      <w:r w:rsidRPr="00BB7B51">
        <w:rPr>
          <w:rFonts w:ascii="Arial" w:hAnsi="Arial" w:cs="Arial"/>
          <w:sz w:val="24"/>
          <w:szCs w:val="24"/>
        </w:rPr>
        <w:t>k.č</w:t>
      </w:r>
      <w:proofErr w:type="spellEnd"/>
      <w:r w:rsidRPr="00BB7B51">
        <w:rPr>
          <w:rFonts w:ascii="Arial" w:hAnsi="Arial" w:cs="Arial"/>
          <w:sz w:val="24"/>
          <w:szCs w:val="24"/>
        </w:rPr>
        <w:t xml:space="preserve">. 102 k.o. </w:t>
      </w:r>
      <w:proofErr w:type="spellStart"/>
      <w:r w:rsidRPr="00BB7B51">
        <w:rPr>
          <w:rFonts w:ascii="Arial" w:hAnsi="Arial" w:cs="Arial"/>
          <w:sz w:val="24"/>
          <w:szCs w:val="24"/>
        </w:rPr>
        <w:t>Šandorovec</w:t>
      </w:r>
      <w:proofErr w:type="spellEnd"/>
    </w:p>
    <w:p w14:paraId="38D1A43B" w14:textId="77777777"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7. MRD MIHOVLJAN</w:t>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t xml:space="preserve">- KOD DRUŠTVENOG DOMA na </w:t>
      </w:r>
      <w:proofErr w:type="spellStart"/>
      <w:r w:rsidRPr="00BB7B51">
        <w:rPr>
          <w:rFonts w:ascii="Arial" w:hAnsi="Arial" w:cs="Arial"/>
          <w:sz w:val="24"/>
          <w:szCs w:val="24"/>
        </w:rPr>
        <w:t>k.č</w:t>
      </w:r>
      <w:proofErr w:type="spellEnd"/>
      <w:r w:rsidRPr="00BB7B51">
        <w:rPr>
          <w:rFonts w:ascii="Arial" w:hAnsi="Arial" w:cs="Arial"/>
          <w:sz w:val="24"/>
          <w:szCs w:val="24"/>
        </w:rPr>
        <w:t xml:space="preserve">. 1074 k.o. </w:t>
      </w:r>
      <w:proofErr w:type="spellStart"/>
      <w:r w:rsidRPr="00BB7B51">
        <w:rPr>
          <w:rFonts w:ascii="Arial" w:hAnsi="Arial" w:cs="Arial"/>
          <w:sz w:val="24"/>
          <w:szCs w:val="24"/>
        </w:rPr>
        <w:t>Mihovljan</w:t>
      </w:r>
      <w:proofErr w:type="spellEnd"/>
    </w:p>
    <w:p w14:paraId="5D963C94" w14:textId="77777777"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8. MRD NOVO SELO ROK</w:t>
      </w:r>
      <w:r w:rsidRPr="00BB7B51">
        <w:rPr>
          <w:rFonts w:ascii="Arial" w:hAnsi="Arial" w:cs="Arial"/>
          <w:sz w:val="24"/>
          <w:szCs w:val="24"/>
        </w:rPr>
        <w:tab/>
      </w:r>
      <w:r w:rsidRPr="00BB7B51">
        <w:rPr>
          <w:rFonts w:ascii="Arial" w:hAnsi="Arial" w:cs="Arial"/>
          <w:sz w:val="24"/>
          <w:szCs w:val="24"/>
        </w:rPr>
        <w:tab/>
        <w:t xml:space="preserve">- KOD DRUŠTVENOG DOMA, METSS-a ŠLJUNČANO </w:t>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t xml:space="preserve">PARKIRALIŠTE NA </w:t>
      </w:r>
      <w:proofErr w:type="spellStart"/>
      <w:r w:rsidRPr="00BB7B51">
        <w:rPr>
          <w:rFonts w:ascii="Arial" w:hAnsi="Arial" w:cs="Arial"/>
          <w:sz w:val="24"/>
          <w:szCs w:val="24"/>
        </w:rPr>
        <w:t>k.č</w:t>
      </w:r>
      <w:proofErr w:type="spellEnd"/>
      <w:r w:rsidRPr="00BB7B51">
        <w:rPr>
          <w:rFonts w:ascii="Arial" w:hAnsi="Arial" w:cs="Arial"/>
          <w:sz w:val="24"/>
          <w:szCs w:val="24"/>
        </w:rPr>
        <w:t>. 2224/1 k.o. Novo Selo Rok</w:t>
      </w:r>
    </w:p>
    <w:p w14:paraId="679EEF1A" w14:textId="77777777"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9. MRD ŠTEFANEC</w:t>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t xml:space="preserve">- KOD METSS-a na </w:t>
      </w:r>
      <w:proofErr w:type="spellStart"/>
      <w:r w:rsidRPr="00BB7B51">
        <w:rPr>
          <w:rFonts w:ascii="Arial" w:hAnsi="Arial" w:cs="Arial"/>
          <w:sz w:val="24"/>
          <w:szCs w:val="24"/>
        </w:rPr>
        <w:t>k.č</w:t>
      </w:r>
      <w:proofErr w:type="spellEnd"/>
      <w:r w:rsidRPr="00BB7B51">
        <w:rPr>
          <w:rFonts w:ascii="Arial" w:hAnsi="Arial" w:cs="Arial"/>
          <w:sz w:val="24"/>
          <w:szCs w:val="24"/>
        </w:rPr>
        <w:t xml:space="preserve">. 461/1 k.o. </w:t>
      </w:r>
      <w:proofErr w:type="spellStart"/>
      <w:r w:rsidRPr="00BB7B51">
        <w:rPr>
          <w:rFonts w:ascii="Arial" w:hAnsi="Arial" w:cs="Arial"/>
          <w:sz w:val="24"/>
          <w:szCs w:val="24"/>
        </w:rPr>
        <w:t>Štefanec</w:t>
      </w:r>
      <w:proofErr w:type="spellEnd"/>
    </w:p>
    <w:p w14:paraId="5747A384" w14:textId="77777777"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10. MRD KURŠANEC</w:t>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t xml:space="preserve">- KOD DRUŠTVENOG DOMA  na </w:t>
      </w:r>
      <w:proofErr w:type="spellStart"/>
      <w:r w:rsidRPr="00BB7B51">
        <w:rPr>
          <w:rFonts w:ascii="Arial" w:hAnsi="Arial" w:cs="Arial"/>
          <w:sz w:val="24"/>
          <w:szCs w:val="24"/>
        </w:rPr>
        <w:t>k.č</w:t>
      </w:r>
      <w:proofErr w:type="spellEnd"/>
      <w:r w:rsidRPr="00BB7B51">
        <w:rPr>
          <w:rFonts w:ascii="Arial" w:hAnsi="Arial" w:cs="Arial"/>
          <w:sz w:val="24"/>
          <w:szCs w:val="24"/>
        </w:rPr>
        <w:t xml:space="preserve">. 1470 k.o. </w:t>
      </w:r>
      <w:proofErr w:type="spellStart"/>
      <w:r w:rsidRPr="00BB7B51">
        <w:rPr>
          <w:rFonts w:ascii="Arial" w:hAnsi="Arial" w:cs="Arial"/>
          <w:sz w:val="24"/>
          <w:szCs w:val="24"/>
        </w:rPr>
        <w:t>Kuršanec</w:t>
      </w:r>
      <w:proofErr w:type="spellEnd"/>
    </w:p>
    <w:p w14:paraId="7258EE72" w14:textId="77777777"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11. MRD SAVSKA VES</w:t>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t xml:space="preserve">- KOD NOGOMETNOG IGRALIŠTA na </w:t>
      </w:r>
      <w:proofErr w:type="spellStart"/>
      <w:r w:rsidRPr="00BB7B51">
        <w:rPr>
          <w:rFonts w:ascii="Arial" w:hAnsi="Arial" w:cs="Arial"/>
          <w:sz w:val="24"/>
          <w:szCs w:val="24"/>
        </w:rPr>
        <w:t>k.č</w:t>
      </w:r>
      <w:proofErr w:type="spellEnd"/>
      <w:r w:rsidRPr="00BB7B51">
        <w:rPr>
          <w:rFonts w:ascii="Arial" w:hAnsi="Arial" w:cs="Arial"/>
          <w:sz w:val="24"/>
          <w:szCs w:val="24"/>
        </w:rPr>
        <w:t xml:space="preserve">. 7 k.o. Savska </w:t>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r>
      <w:proofErr w:type="spellStart"/>
      <w:r w:rsidRPr="00BB7B51">
        <w:rPr>
          <w:rFonts w:ascii="Arial" w:hAnsi="Arial" w:cs="Arial"/>
          <w:sz w:val="24"/>
          <w:szCs w:val="24"/>
        </w:rPr>
        <w:t>Ves</w:t>
      </w:r>
      <w:proofErr w:type="spellEnd"/>
    </w:p>
    <w:p w14:paraId="58C0700B" w14:textId="2898E084" w:rsidR="00BB7B51" w:rsidRPr="00BB7B51" w:rsidRDefault="00BB7B51" w:rsidP="00BB7B51">
      <w:pPr>
        <w:spacing w:after="0" w:line="240" w:lineRule="auto"/>
        <w:rPr>
          <w:rFonts w:ascii="Arial" w:hAnsi="Arial" w:cs="Arial"/>
          <w:sz w:val="24"/>
          <w:szCs w:val="24"/>
        </w:rPr>
      </w:pPr>
      <w:r w:rsidRPr="00BB7B51">
        <w:rPr>
          <w:rFonts w:ascii="Arial" w:hAnsi="Arial" w:cs="Arial"/>
          <w:sz w:val="24"/>
          <w:szCs w:val="24"/>
        </w:rPr>
        <w:t>12. MRD ŠANDOROVEC</w:t>
      </w:r>
      <w:r w:rsidRPr="00BB7B51">
        <w:rPr>
          <w:rFonts w:ascii="Arial" w:hAnsi="Arial" w:cs="Arial"/>
          <w:sz w:val="24"/>
          <w:szCs w:val="24"/>
        </w:rPr>
        <w:tab/>
      </w:r>
      <w:r w:rsidRPr="00BB7B51">
        <w:rPr>
          <w:rFonts w:ascii="Arial" w:hAnsi="Arial" w:cs="Arial"/>
          <w:sz w:val="24"/>
          <w:szCs w:val="24"/>
        </w:rPr>
        <w:tab/>
      </w:r>
      <w:r w:rsidR="00CC50F9">
        <w:rPr>
          <w:rFonts w:ascii="Arial" w:hAnsi="Arial" w:cs="Arial"/>
          <w:sz w:val="24"/>
          <w:szCs w:val="24"/>
        </w:rPr>
        <w:t xml:space="preserve">          </w:t>
      </w:r>
      <w:r w:rsidRPr="00BB7B51">
        <w:rPr>
          <w:rFonts w:ascii="Arial" w:hAnsi="Arial" w:cs="Arial"/>
          <w:sz w:val="24"/>
          <w:szCs w:val="24"/>
        </w:rPr>
        <w:t xml:space="preserve">- KOD DRUŠTVENOG DOMA na </w:t>
      </w:r>
      <w:proofErr w:type="spellStart"/>
      <w:r w:rsidRPr="00BB7B51">
        <w:rPr>
          <w:rFonts w:ascii="Arial" w:hAnsi="Arial" w:cs="Arial"/>
          <w:sz w:val="24"/>
          <w:szCs w:val="24"/>
        </w:rPr>
        <w:t>k.č</w:t>
      </w:r>
      <w:proofErr w:type="spellEnd"/>
      <w:r w:rsidRPr="00BB7B51">
        <w:rPr>
          <w:rFonts w:ascii="Arial" w:hAnsi="Arial" w:cs="Arial"/>
          <w:sz w:val="24"/>
          <w:szCs w:val="24"/>
        </w:rPr>
        <w:t xml:space="preserve">. 775 k.o. </w:t>
      </w:r>
      <w:proofErr w:type="spellStart"/>
      <w:r w:rsidRPr="00BB7B51">
        <w:rPr>
          <w:rFonts w:ascii="Arial" w:hAnsi="Arial" w:cs="Arial"/>
          <w:sz w:val="24"/>
          <w:szCs w:val="24"/>
        </w:rPr>
        <w:t>Šandorovec</w:t>
      </w:r>
      <w:proofErr w:type="spellEnd"/>
    </w:p>
    <w:p w14:paraId="69972DBC" w14:textId="4FD4FAC6" w:rsidR="00BB7B51" w:rsidRDefault="00BB7B51" w:rsidP="00BB7B51">
      <w:pPr>
        <w:spacing w:after="0" w:line="240" w:lineRule="auto"/>
        <w:rPr>
          <w:rFonts w:ascii="Arial" w:hAnsi="Arial" w:cs="Arial"/>
          <w:sz w:val="24"/>
          <w:szCs w:val="24"/>
        </w:rPr>
      </w:pPr>
      <w:r w:rsidRPr="00BB7B51">
        <w:rPr>
          <w:rFonts w:ascii="Arial" w:hAnsi="Arial" w:cs="Arial"/>
          <w:sz w:val="24"/>
          <w:szCs w:val="24"/>
        </w:rPr>
        <w:t>13. MRD TOTOVEC</w:t>
      </w:r>
      <w:r w:rsidRPr="00BB7B51">
        <w:rPr>
          <w:rFonts w:ascii="Arial" w:hAnsi="Arial" w:cs="Arial"/>
          <w:sz w:val="24"/>
          <w:szCs w:val="24"/>
        </w:rPr>
        <w:tab/>
      </w:r>
      <w:r w:rsidRPr="00BB7B51">
        <w:rPr>
          <w:rFonts w:ascii="Arial" w:hAnsi="Arial" w:cs="Arial"/>
          <w:sz w:val="24"/>
          <w:szCs w:val="24"/>
        </w:rPr>
        <w:tab/>
      </w:r>
      <w:r w:rsidRPr="00BB7B51">
        <w:rPr>
          <w:rFonts w:ascii="Arial" w:hAnsi="Arial" w:cs="Arial"/>
          <w:sz w:val="24"/>
          <w:szCs w:val="24"/>
        </w:rPr>
        <w:tab/>
        <w:t xml:space="preserve">- KOD DRUŠTVENOG DOMA na </w:t>
      </w:r>
      <w:proofErr w:type="spellStart"/>
      <w:r w:rsidRPr="00BB7B51">
        <w:rPr>
          <w:rFonts w:ascii="Arial" w:hAnsi="Arial" w:cs="Arial"/>
          <w:sz w:val="24"/>
          <w:szCs w:val="24"/>
        </w:rPr>
        <w:t>k.č</w:t>
      </w:r>
      <w:proofErr w:type="spellEnd"/>
      <w:r w:rsidRPr="00BB7B51">
        <w:rPr>
          <w:rFonts w:ascii="Arial" w:hAnsi="Arial" w:cs="Arial"/>
          <w:sz w:val="24"/>
          <w:szCs w:val="24"/>
        </w:rPr>
        <w:t xml:space="preserve">. 129/6 k.o. </w:t>
      </w:r>
      <w:proofErr w:type="spellStart"/>
      <w:r w:rsidRPr="00BB7B51">
        <w:rPr>
          <w:rFonts w:ascii="Arial" w:hAnsi="Arial" w:cs="Arial"/>
          <w:sz w:val="24"/>
          <w:szCs w:val="24"/>
        </w:rPr>
        <w:t>Totovec</w:t>
      </w:r>
      <w:proofErr w:type="spellEnd"/>
    </w:p>
    <w:p w14:paraId="38A56DCC" w14:textId="2E3EB2E1" w:rsidR="00CC50F9" w:rsidRDefault="00CC50F9" w:rsidP="00BB7B51">
      <w:pPr>
        <w:spacing w:after="0" w:line="240" w:lineRule="auto"/>
        <w:rPr>
          <w:rFonts w:ascii="Arial" w:hAnsi="Arial" w:cs="Arial"/>
          <w:sz w:val="24"/>
          <w:szCs w:val="24"/>
        </w:rPr>
      </w:pPr>
    </w:p>
    <w:p w14:paraId="36612E64" w14:textId="0BCF43E8" w:rsidR="00CC50F9" w:rsidRDefault="00CC50F9" w:rsidP="00BB7B51">
      <w:pPr>
        <w:spacing w:after="0" w:line="240" w:lineRule="auto"/>
        <w:rPr>
          <w:rFonts w:ascii="Arial" w:hAnsi="Arial" w:cs="Arial"/>
          <w:sz w:val="24"/>
          <w:szCs w:val="24"/>
        </w:rPr>
      </w:pPr>
    </w:p>
    <w:p w14:paraId="296CE310" w14:textId="0D0D8A20" w:rsidR="00CC50F9" w:rsidRDefault="00CC50F9" w:rsidP="00BB7B51">
      <w:pPr>
        <w:spacing w:after="0" w:line="240" w:lineRule="auto"/>
        <w:rPr>
          <w:rFonts w:ascii="Arial" w:hAnsi="Arial" w:cs="Arial"/>
          <w:sz w:val="24"/>
          <w:szCs w:val="24"/>
        </w:rPr>
      </w:pPr>
    </w:p>
    <w:p w14:paraId="5B78ACF0" w14:textId="6F642B52" w:rsidR="00CC50F9" w:rsidRDefault="00CC50F9" w:rsidP="00BB7B51">
      <w:pPr>
        <w:spacing w:after="0" w:line="240" w:lineRule="auto"/>
        <w:rPr>
          <w:rFonts w:ascii="Arial" w:hAnsi="Arial" w:cs="Arial"/>
          <w:sz w:val="24"/>
          <w:szCs w:val="24"/>
        </w:rPr>
      </w:pPr>
    </w:p>
    <w:p w14:paraId="70DEDAC1" w14:textId="377FAF81" w:rsidR="00CC50F9" w:rsidRDefault="00CC50F9" w:rsidP="00BB7B51">
      <w:pPr>
        <w:spacing w:after="0" w:line="240" w:lineRule="auto"/>
        <w:rPr>
          <w:rFonts w:ascii="Arial" w:hAnsi="Arial" w:cs="Arial"/>
          <w:sz w:val="24"/>
          <w:szCs w:val="24"/>
        </w:rPr>
      </w:pPr>
    </w:p>
    <w:p w14:paraId="387CA621" w14:textId="086F09B1" w:rsidR="00CC50F9" w:rsidRDefault="00CC50F9" w:rsidP="00BB7B51">
      <w:pPr>
        <w:spacing w:after="0" w:line="240" w:lineRule="auto"/>
        <w:rPr>
          <w:rFonts w:ascii="Arial" w:hAnsi="Arial" w:cs="Arial"/>
          <w:sz w:val="24"/>
          <w:szCs w:val="24"/>
        </w:rPr>
      </w:pPr>
    </w:p>
    <w:p w14:paraId="26D374AA" w14:textId="248D8FAA" w:rsidR="00CC50F9" w:rsidRDefault="00CC50F9" w:rsidP="00BB7B51">
      <w:pPr>
        <w:spacing w:after="0" w:line="240" w:lineRule="auto"/>
        <w:rPr>
          <w:rFonts w:ascii="Arial" w:hAnsi="Arial" w:cs="Arial"/>
          <w:sz w:val="24"/>
          <w:szCs w:val="24"/>
        </w:rPr>
      </w:pPr>
    </w:p>
    <w:p w14:paraId="65CD3FA0" w14:textId="6DDE07F5" w:rsidR="00CC50F9" w:rsidRDefault="00CC50F9" w:rsidP="00BB7B51">
      <w:pPr>
        <w:spacing w:after="0" w:line="240" w:lineRule="auto"/>
        <w:rPr>
          <w:rFonts w:ascii="Arial" w:hAnsi="Arial" w:cs="Arial"/>
          <w:sz w:val="24"/>
          <w:szCs w:val="24"/>
        </w:rPr>
      </w:pPr>
    </w:p>
    <w:p w14:paraId="79E4255B" w14:textId="77777777" w:rsidR="00CC50F9" w:rsidRPr="00BB7B51" w:rsidRDefault="00CC50F9" w:rsidP="00BB7B51">
      <w:pPr>
        <w:spacing w:after="0" w:line="240" w:lineRule="auto"/>
        <w:rPr>
          <w:rFonts w:ascii="Arial" w:hAnsi="Arial" w:cs="Arial"/>
          <w:sz w:val="24"/>
          <w:szCs w:val="24"/>
        </w:rPr>
      </w:pPr>
    </w:p>
    <w:p w14:paraId="67C27A08" w14:textId="77777777" w:rsidR="00BB7B51" w:rsidRPr="00BB7B51" w:rsidRDefault="00BB7B51" w:rsidP="00BB7B51">
      <w:pPr>
        <w:spacing w:after="0" w:line="240" w:lineRule="auto"/>
        <w:rPr>
          <w:rFonts w:ascii="Arial" w:hAnsi="Arial" w:cs="Arial"/>
          <w:sz w:val="24"/>
          <w:szCs w:val="24"/>
        </w:rPr>
      </w:pPr>
    </w:p>
    <w:tbl>
      <w:tblPr>
        <w:tblW w:w="9675" w:type="dxa"/>
        <w:tblLayout w:type="fixed"/>
        <w:tblCellMar>
          <w:left w:w="30" w:type="dxa"/>
          <w:right w:w="30" w:type="dxa"/>
        </w:tblCellMar>
        <w:tblLook w:val="04A0" w:firstRow="1" w:lastRow="0" w:firstColumn="1" w:lastColumn="0" w:noHBand="0" w:noVBand="1"/>
      </w:tblPr>
      <w:tblGrid>
        <w:gridCol w:w="869"/>
        <w:gridCol w:w="1267"/>
        <w:gridCol w:w="1628"/>
        <w:gridCol w:w="1231"/>
        <w:gridCol w:w="1135"/>
        <w:gridCol w:w="1985"/>
        <w:gridCol w:w="1560"/>
      </w:tblGrid>
      <w:tr w:rsidR="00BB7B51" w:rsidRPr="00BB7B51" w14:paraId="6529E813" w14:textId="77777777" w:rsidTr="00BB7B51">
        <w:trPr>
          <w:trHeight w:val="1018"/>
        </w:trPr>
        <w:tc>
          <w:tcPr>
            <w:tcW w:w="9669" w:type="dxa"/>
            <w:gridSpan w:val="7"/>
            <w:tcBorders>
              <w:top w:val="single" w:sz="12" w:space="0" w:color="auto"/>
              <w:left w:val="single" w:sz="12" w:space="0" w:color="auto"/>
              <w:bottom w:val="single" w:sz="12" w:space="0" w:color="auto"/>
              <w:right w:val="single" w:sz="12" w:space="0" w:color="auto"/>
            </w:tcBorders>
            <w:shd w:val="solid" w:color="C0C0C0" w:fill="auto"/>
          </w:tcPr>
          <w:p w14:paraId="2AD084F6" w14:textId="77777777" w:rsidR="00BB7B51" w:rsidRPr="00BB7B51" w:rsidRDefault="00BB7B51" w:rsidP="00BB7B51">
            <w:pPr>
              <w:autoSpaceDE w:val="0"/>
              <w:adjustRightInd w:val="0"/>
              <w:spacing w:after="0" w:line="240" w:lineRule="auto"/>
              <w:jc w:val="center"/>
              <w:rPr>
                <w:rFonts w:ascii="Arial" w:hAnsi="Arial" w:cs="Arial"/>
                <w:b/>
                <w:sz w:val="24"/>
                <w:szCs w:val="24"/>
              </w:rPr>
            </w:pPr>
          </w:p>
          <w:p w14:paraId="1C89951B" w14:textId="77777777" w:rsidR="00BB7B51" w:rsidRPr="00BB7B51" w:rsidRDefault="00BB7B51" w:rsidP="00BB7B51">
            <w:pPr>
              <w:autoSpaceDE w:val="0"/>
              <w:adjustRightInd w:val="0"/>
              <w:spacing w:after="0" w:line="240" w:lineRule="auto"/>
              <w:jc w:val="center"/>
              <w:rPr>
                <w:rFonts w:ascii="Arial" w:hAnsi="Arial" w:cs="Arial"/>
                <w:b/>
                <w:bCs/>
                <w:color w:val="000000"/>
                <w:sz w:val="24"/>
                <w:szCs w:val="24"/>
              </w:rPr>
            </w:pPr>
            <w:r w:rsidRPr="00BB7B51">
              <w:rPr>
                <w:rFonts w:ascii="Arial" w:hAnsi="Arial" w:cs="Arial"/>
                <w:b/>
                <w:sz w:val="24"/>
                <w:szCs w:val="24"/>
              </w:rPr>
              <w:t>POPIS LOKACIJA SA SPREMNICIMA ZA ODVOJENO PRIKUPLJANJE OTPADNOG PAPIRA, METALA, STAKLA, PLASTIKE I TEKSTILA NA JAVNOJ POVRŠINI</w:t>
            </w:r>
          </w:p>
        </w:tc>
      </w:tr>
      <w:tr w:rsidR="00BB7B51" w:rsidRPr="00BB7B51" w14:paraId="29FF62DC" w14:textId="77777777" w:rsidTr="00BB7B51">
        <w:trPr>
          <w:trHeight w:val="610"/>
        </w:trPr>
        <w:tc>
          <w:tcPr>
            <w:tcW w:w="869" w:type="dxa"/>
            <w:tcBorders>
              <w:top w:val="single" w:sz="12" w:space="0" w:color="auto"/>
              <w:left w:val="single" w:sz="12" w:space="0" w:color="auto"/>
              <w:bottom w:val="nil"/>
              <w:right w:val="single" w:sz="12" w:space="0" w:color="auto"/>
            </w:tcBorders>
            <w:shd w:val="solid" w:color="C0C0C0" w:fill="auto"/>
            <w:hideMark/>
          </w:tcPr>
          <w:p w14:paraId="13B914BF"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ID</w:t>
            </w:r>
          </w:p>
        </w:tc>
        <w:tc>
          <w:tcPr>
            <w:tcW w:w="1266" w:type="dxa"/>
            <w:tcBorders>
              <w:top w:val="single" w:sz="12" w:space="0" w:color="auto"/>
              <w:left w:val="single" w:sz="12" w:space="0" w:color="auto"/>
              <w:bottom w:val="nil"/>
              <w:right w:val="single" w:sz="12" w:space="0" w:color="auto"/>
            </w:tcBorders>
            <w:shd w:val="solid" w:color="C0C0C0" w:fill="auto"/>
            <w:hideMark/>
          </w:tcPr>
          <w:p w14:paraId="3E5D8FD2"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lokacija</w:t>
            </w:r>
          </w:p>
        </w:tc>
        <w:tc>
          <w:tcPr>
            <w:tcW w:w="1627" w:type="dxa"/>
            <w:tcBorders>
              <w:top w:val="single" w:sz="12" w:space="0" w:color="auto"/>
              <w:left w:val="single" w:sz="12" w:space="0" w:color="auto"/>
              <w:bottom w:val="nil"/>
              <w:right w:val="single" w:sz="12" w:space="0" w:color="auto"/>
            </w:tcBorders>
            <w:shd w:val="solid" w:color="C0C0C0" w:fill="auto"/>
            <w:hideMark/>
          </w:tcPr>
          <w:p w14:paraId="26633A1E"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način postave</w:t>
            </w:r>
          </w:p>
        </w:tc>
        <w:tc>
          <w:tcPr>
            <w:tcW w:w="5907" w:type="dxa"/>
            <w:gridSpan w:val="4"/>
            <w:tcBorders>
              <w:top w:val="single" w:sz="12" w:space="0" w:color="auto"/>
              <w:left w:val="single" w:sz="12" w:space="0" w:color="auto"/>
              <w:bottom w:val="single" w:sz="12" w:space="0" w:color="auto"/>
              <w:right w:val="single" w:sz="12" w:space="0" w:color="auto"/>
            </w:tcBorders>
            <w:shd w:val="solid" w:color="C0C0C0" w:fill="auto"/>
            <w:hideMark/>
          </w:tcPr>
          <w:p w14:paraId="47B947AC"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Frakcija otpada koje se skuplja/zapremina/proizvođač</w:t>
            </w:r>
          </w:p>
        </w:tc>
      </w:tr>
      <w:tr w:rsidR="00BB7B51" w:rsidRPr="00BB7B51" w14:paraId="195AC2A2" w14:textId="77777777" w:rsidTr="00BB7B51">
        <w:trPr>
          <w:trHeight w:val="624"/>
        </w:trPr>
        <w:tc>
          <w:tcPr>
            <w:tcW w:w="869" w:type="dxa"/>
            <w:tcBorders>
              <w:top w:val="nil"/>
              <w:left w:val="single" w:sz="12" w:space="0" w:color="auto"/>
              <w:bottom w:val="single" w:sz="12" w:space="0" w:color="auto"/>
              <w:right w:val="single" w:sz="12" w:space="0" w:color="auto"/>
            </w:tcBorders>
            <w:shd w:val="solid" w:color="C0C0C0" w:fill="auto"/>
          </w:tcPr>
          <w:p w14:paraId="45804F70"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266" w:type="dxa"/>
            <w:tcBorders>
              <w:top w:val="nil"/>
              <w:left w:val="single" w:sz="12" w:space="0" w:color="auto"/>
              <w:bottom w:val="single" w:sz="12" w:space="0" w:color="auto"/>
              <w:right w:val="single" w:sz="12" w:space="0" w:color="auto"/>
            </w:tcBorders>
            <w:shd w:val="solid" w:color="C0C0C0" w:fill="auto"/>
          </w:tcPr>
          <w:p w14:paraId="66745A65"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627" w:type="dxa"/>
            <w:tcBorders>
              <w:top w:val="nil"/>
              <w:left w:val="single" w:sz="12" w:space="0" w:color="auto"/>
              <w:bottom w:val="single" w:sz="12" w:space="0" w:color="auto"/>
              <w:right w:val="single" w:sz="12" w:space="0" w:color="auto"/>
            </w:tcBorders>
            <w:shd w:val="solid" w:color="C0C0C0" w:fill="auto"/>
          </w:tcPr>
          <w:p w14:paraId="18BCC550"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230" w:type="dxa"/>
            <w:tcBorders>
              <w:top w:val="nil"/>
              <w:left w:val="nil"/>
              <w:bottom w:val="single" w:sz="12" w:space="0" w:color="auto"/>
              <w:right w:val="single" w:sz="12" w:space="0" w:color="auto"/>
            </w:tcBorders>
            <w:shd w:val="solid" w:color="C0C0C0" w:fill="auto"/>
            <w:hideMark/>
          </w:tcPr>
          <w:p w14:paraId="1CEA41C4" w14:textId="77777777" w:rsidR="00BB7B51" w:rsidRPr="00BB7B51" w:rsidRDefault="00BB7B51" w:rsidP="00BB7B51">
            <w:pPr>
              <w:autoSpaceDE w:val="0"/>
              <w:adjustRightInd w:val="0"/>
              <w:spacing w:after="0" w:line="240" w:lineRule="auto"/>
              <w:jc w:val="center"/>
              <w:rPr>
                <w:rFonts w:ascii="Arial" w:hAnsi="Arial" w:cs="Arial"/>
                <w:color w:val="000000"/>
                <w:sz w:val="24"/>
                <w:szCs w:val="24"/>
                <w:u w:val="single"/>
              </w:rPr>
            </w:pPr>
            <w:r w:rsidRPr="00BB7B51">
              <w:rPr>
                <w:rFonts w:ascii="Arial" w:hAnsi="Arial" w:cs="Arial"/>
                <w:color w:val="000000"/>
                <w:sz w:val="24"/>
                <w:szCs w:val="24"/>
                <w:u w:val="single"/>
              </w:rPr>
              <w:t>papir</w:t>
            </w:r>
          </w:p>
        </w:tc>
        <w:tc>
          <w:tcPr>
            <w:tcW w:w="1134" w:type="dxa"/>
            <w:tcBorders>
              <w:top w:val="nil"/>
              <w:left w:val="nil"/>
              <w:bottom w:val="single" w:sz="12" w:space="0" w:color="auto"/>
              <w:right w:val="single" w:sz="12" w:space="0" w:color="auto"/>
            </w:tcBorders>
            <w:shd w:val="solid" w:color="C0C0C0" w:fill="auto"/>
            <w:hideMark/>
          </w:tcPr>
          <w:p w14:paraId="61E9BC6A" w14:textId="77777777" w:rsidR="00BB7B51" w:rsidRPr="00BB7B51" w:rsidRDefault="00BB7B51" w:rsidP="00BB7B51">
            <w:pPr>
              <w:autoSpaceDE w:val="0"/>
              <w:adjustRightInd w:val="0"/>
              <w:spacing w:after="0" w:line="240" w:lineRule="auto"/>
              <w:jc w:val="center"/>
              <w:rPr>
                <w:rFonts w:ascii="Arial" w:hAnsi="Arial" w:cs="Arial"/>
                <w:color w:val="000000"/>
                <w:sz w:val="24"/>
                <w:szCs w:val="24"/>
                <w:u w:val="single"/>
              </w:rPr>
            </w:pPr>
            <w:r w:rsidRPr="00BB7B51">
              <w:rPr>
                <w:rFonts w:ascii="Arial" w:hAnsi="Arial" w:cs="Arial"/>
                <w:color w:val="000000"/>
                <w:sz w:val="24"/>
                <w:szCs w:val="24"/>
                <w:u w:val="single"/>
              </w:rPr>
              <w:t>staklo</w:t>
            </w:r>
          </w:p>
        </w:tc>
        <w:tc>
          <w:tcPr>
            <w:tcW w:w="1984" w:type="dxa"/>
            <w:tcBorders>
              <w:top w:val="nil"/>
              <w:left w:val="nil"/>
              <w:bottom w:val="single" w:sz="12" w:space="0" w:color="auto"/>
              <w:right w:val="single" w:sz="12" w:space="0" w:color="auto"/>
            </w:tcBorders>
            <w:shd w:val="solid" w:color="C0C0C0" w:fill="auto"/>
            <w:hideMark/>
          </w:tcPr>
          <w:p w14:paraId="5EEE21E5" w14:textId="77777777" w:rsidR="00BB7B51" w:rsidRPr="00BB7B51" w:rsidRDefault="00BB7B51" w:rsidP="00BB7B51">
            <w:pPr>
              <w:autoSpaceDE w:val="0"/>
              <w:adjustRightInd w:val="0"/>
              <w:spacing w:after="0" w:line="240" w:lineRule="auto"/>
              <w:jc w:val="center"/>
              <w:rPr>
                <w:rFonts w:ascii="Arial" w:hAnsi="Arial" w:cs="Arial"/>
                <w:color w:val="000000"/>
                <w:sz w:val="24"/>
                <w:szCs w:val="24"/>
                <w:u w:val="single"/>
              </w:rPr>
            </w:pPr>
            <w:r w:rsidRPr="00BB7B51">
              <w:rPr>
                <w:rFonts w:ascii="Arial" w:hAnsi="Arial" w:cs="Arial"/>
                <w:color w:val="000000"/>
                <w:sz w:val="24"/>
                <w:szCs w:val="24"/>
                <w:u w:val="single"/>
              </w:rPr>
              <w:t>plastika/metal</w:t>
            </w:r>
          </w:p>
        </w:tc>
        <w:tc>
          <w:tcPr>
            <w:tcW w:w="1559" w:type="dxa"/>
            <w:tcBorders>
              <w:top w:val="nil"/>
              <w:left w:val="nil"/>
              <w:bottom w:val="single" w:sz="12" w:space="0" w:color="auto"/>
              <w:right w:val="single" w:sz="12" w:space="0" w:color="auto"/>
            </w:tcBorders>
            <w:shd w:val="solid" w:color="C0C0C0" w:fill="auto"/>
            <w:hideMark/>
          </w:tcPr>
          <w:p w14:paraId="709743E7" w14:textId="77777777" w:rsidR="00BB7B51" w:rsidRPr="00BB7B51" w:rsidRDefault="00BB7B51" w:rsidP="00BB7B51">
            <w:pPr>
              <w:autoSpaceDE w:val="0"/>
              <w:adjustRightInd w:val="0"/>
              <w:spacing w:after="0" w:line="240" w:lineRule="auto"/>
              <w:jc w:val="center"/>
              <w:rPr>
                <w:rFonts w:ascii="Arial" w:hAnsi="Arial" w:cs="Arial"/>
                <w:color w:val="000000"/>
                <w:sz w:val="24"/>
                <w:szCs w:val="24"/>
                <w:u w:val="single"/>
              </w:rPr>
            </w:pPr>
            <w:r w:rsidRPr="00BB7B51">
              <w:rPr>
                <w:rFonts w:ascii="Arial" w:hAnsi="Arial" w:cs="Arial"/>
                <w:color w:val="000000"/>
                <w:sz w:val="24"/>
                <w:szCs w:val="24"/>
                <w:u w:val="single"/>
              </w:rPr>
              <w:t>tekstil</w:t>
            </w:r>
          </w:p>
          <w:p w14:paraId="7614DC77"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na adresama RECIKLAŽNIH DVORIŠTA</w:t>
            </w:r>
          </w:p>
        </w:tc>
      </w:tr>
      <w:tr w:rsidR="00BB7B51" w:rsidRPr="00BB7B51" w14:paraId="14019B2E" w14:textId="77777777" w:rsidTr="00BB7B51">
        <w:trPr>
          <w:trHeight w:val="482"/>
        </w:trPr>
        <w:tc>
          <w:tcPr>
            <w:tcW w:w="869" w:type="dxa"/>
            <w:tcBorders>
              <w:top w:val="single" w:sz="12" w:space="0" w:color="auto"/>
              <w:left w:val="single" w:sz="12" w:space="0" w:color="auto"/>
              <w:bottom w:val="nil"/>
              <w:right w:val="single" w:sz="12" w:space="0" w:color="auto"/>
            </w:tcBorders>
            <w:hideMark/>
          </w:tcPr>
          <w:p w14:paraId="49E98F00"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1000005</w:t>
            </w:r>
          </w:p>
        </w:tc>
        <w:tc>
          <w:tcPr>
            <w:tcW w:w="1266" w:type="dxa"/>
            <w:tcBorders>
              <w:top w:val="single" w:sz="12" w:space="0" w:color="auto"/>
              <w:left w:val="single" w:sz="12" w:space="0" w:color="auto"/>
              <w:bottom w:val="nil"/>
              <w:right w:val="single" w:sz="12" w:space="0" w:color="auto"/>
            </w:tcBorders>
            <w:hideMark/>
          </w:tcPr>
          <w:p w14:paraId="201FDE26"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Ivana pl. Zajca 53</w:t>
            </w:r>
          </w:p>
        </w:tc>
        <w:tc>
          <w:tcPr>
            <w:tcW w:w="1627" w:type="dxa"/>
            <w:tcBorders>
              <w:top w:val="single" w:sz="12" w:space="0" w:color="auto"/>
              <w:left w:val="single" w:sz="12" w:space="0" w:color="auto"/>
              <w:bottom w:val="nil"/>
              <w:right w:val="single" w:sz="12" w:space="0" w:color="auto"/>
            </w:tcBorders>
            <w:hideMark/>
          </w:tcPr>
          <w:p w14:paraId="019A27E8"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Nadzemni slobodnostojeći</w:t>
            </w:r>
          </w:p>
        </w:tc>
        <w:tc>
          <w:tcPr>
            <w:tcW w:w="1230" w:type="dxa"/>
            <w:tcBorders>
              <w:top w:val="nil"/>
              <w:left w:val="nil"/>
              <w:bottom w:val="nil"/>
              <w:right w:val="single" w:sz="12" w:space="0" w:color="auto"/>
            </w:tcBorders>
            <w:hideMark/>
          </w:tcPr>
          <w:p w14:paraId="11F9A96E"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2,5 m³</w:t>
            </w:r>
          </w:p>
        </w:tc>
        <w:tc>
          <w:tcPr>
            <w:tcW w:w="1134" w:type="dxa"/>
            <w:tcBorders>
              <w:top w:val="nil"/>
              <w:left w:val="nil"/>
              <w:bottom w:val="nil"/>
              <w:right w:val="single" w:sz="12" w:space="0" w:color="auto"/>
            </w:tcBorders>
            <w:hideMark/>
          </w:tcPr>
          <w:p w14:paraId="31E592A4"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2,0 m³</w:t>
            </w:r>
          </w:p>
        </w:tc>
        <w:tc>
          <w:tcPr>
            <w:tcW w:w="1984" w:type="dxa"/>
            <w:tcBorders>
              <w:top w:val="nil"/>
              <w:left w:val="nil"/>
              <w:bottom w:val="nil"/>
              <w:right w:val="single" w:sz="12" w:space="0" w:color="auto"/>
            </w:tcBorders>
            <w:hideMark/>
          </w:tcPr>
          <w:p w14:paraId="4F376CF7"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2,5 m³</w:t>
            </w:r>
          </w:p>
        </w:tc>
        <w:tc>
          <w:tcPr>
            <w:tcW w:w="1559" w:type="dxa"/>
            <w:tcBorders>
              <w:top w:val="single" w:sz="12" w:space="0" w:color="auto"/>
              <w:left w:val="single" w:sz="12" w:space="0" w:color="auto"/>
              <w:bottom w:val="nil"/>
              <w:right w:val="single" w:sz="12" w:space="0" w:color="auto"/>
            </w:tcBorders>
            <w:hideMark/>
          </w:tcPr>
          <w:p w14:paraId="1C5C1796"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w:t>
            </w:r>
          </w:p>
        </w:tc>
      </w:tr>
      <w:tr w:rsidR="00BB7B51" w:rsidRPr="00BB7B51" w14:paraId="14F94958" w14:textId="77777777" w:rsidTr="00BB7B51">
        <w:trPr>
          <w:trHeight w:val="482"/>
        </w:trPr>
        <w:tc>
          <w:tcPr>
            <w:tcW w:w="869" w:type="dxa"/>
            <w:tcBorders>
              <w:top w:val="nil"/>
              <w:left w:val="single" w:sz="12" w:space="0" w:color="auto"/>
              <w:bottom w:val="single" w:sz="12" w:space="0" w:color="auto"/>
              <w:right w:val="single" w:sz="12" w:space="0" w:color="auto"/>
            </w:tcBorders>
          </w:tcPr>
          <w:p w14:paraId="1CAAE458"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266" w:type="dxa"/>
            <w:tcBorders>
              <w:top w:val="nil"/>
              <w:left w:val="single" w:sz="12" w:space="0" w:color="auto"/>
              <w:bottom w:val="single" w:sz="12" w:space="0" w:color="auto"/>
              <w:right w:val="single" w:sz="12" w:space="0" w:color="auto"/>
            </w:tcBorders>
          </w:tcPr>
          <w:p w14:paraId="6306B306"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627" w:type="dxa"/>
            <w:tcBorders>
              <w:top w:val="nil"/>
              <w:left w:val="single" w:sz="12" w:space="0" w:color="auto"/>
              <w:bottom w:val="single" w:sz="12" w:space="0" w:color="auto"/>
              <w:right w:val="single" w:sz="12" w:space="0" w:color="auto"/>
            </w:tcBorders>
          </w:tcPr>
          <w:p w14:paraId="130EC9B8"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230" w:type="dxa"/>
            <w:tcBorders>
              <w:top w:val="nil"/>
              <w:left w:val="nil"/>
              <w:bottom w:val="single" w:sz="12" w:space="0" w:color="auto"/>
              <w:right w:val="single" w:sz="12" w:space="0" w:color="auto"/>
            </w:tcBorders>
            <w:hideMark/>
          </w:tcPr>
          <w:p w14:paraId="395D57D5"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 xml:space="preserve">Kova </w:t>
            </w:r>
          </w:p>
        </w:tc>
        <w:tc>
          <w:tcPr>
            <w:tcW w:w="1134" w:type="dxa"/>
            <w:tcBorders>
              <w:top w:val="nil"/>
              <w:left w:val="nil"/>
              <w:bottom w:val="single" w:sz="12" w:space="0" w:color="auto"/>
              <w:right w:val="single" w:sz="12" w:space="0" w:color="auto"/>
            </w:tcBorders>
            <w:hideMark/>
          </w:tcPr>
          <w:p w14:paraId="4CFF64DD"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Okiroto</w:t>
            </w:r>
            <w:proofErr w:type="spellEnd"/>
          </w:p>
        </w:tc>
        <w:tc>
          <w:tcPr>
            <w:tcW w:w="1984" w:type="dxa"/>
            <w:tcBorders>
              <w:top w:val="nil"/>
              <w:left w:val="nil"/>
              <w:bottom w:val="single" w:sz="12" w:space="0" w:color="auto"/>
              <w:right w:val="single" w:sz="12" w:space="0" w:color="auto"/>
            </w:tcBorders>
            <w:hideMark/>
          </w:tcPr>
          <w:p w14:paraId="7CCD4DFE"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Kova</w:t>
            </w:r>
          </w:p>
        </w:tc>
        <w:tc>
          <w:tcPr>
            <w:tcW w:w="1559" w:type="dxa"/>
            <w:tcBorders>
              <w:top w:val="nil"/>
              <w:left w:val="single" w:sz="12" w:space="0" w:color="auto"/>
              <w:bottom w:val="single" w:sz="12" w:space="0" w:color="auto"/>
              <w:right w:val="single" w:sz="12" w:space="0" w:color="auto"/>
            </w:tcBorders>
          </w:tcPr>
          <w:p w14:paraId="6B361610"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r>
      <w:tr w:rsidR="00BB7B51" w:rsidRPr="00BB7B51" w14:paraId="368A27D6" w14:textId="77777777" w:rsidTr="00BB7B51">
        <w:trPr>
          <w:trHeight w:val="482"/>
        </w:trPr>
        <w:tc>
          <w:tcPr>
            <w:tcW w:w="869" w:type="dxa"/>
            <w:tcBorders>
              <w:top w:val="single" w:sz="12" w:space="0" w:color="auto"/>
              <w:left w:val="single" w:sz="12" w:space="0" w:color="auto"/>
              <w:bottom w:val="nil"/>
              <w:right w:val="single" w:sz="12" w:space="0" w:color="auto"/>
            </w:tcBorders>
            <w:hideMark/>
          </w:tcPr>
          <w:p w14:paraId="3A7F6D3E"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1000006</w:t>
            </w:r>
          </w:p>
        </w:tc>
        <w:tc>
          <w:tcPr>
            <w:tcW w:w="1266" w:type="dxa"/>
            <w:tcBorders>
              <w:top w:val="single" w:sz="12" w:space="0" w:color="auto"/>
              <w:left w:val="single" w:sz="12" w:space="0" w:color="auto"/>
              <w:bottom w:val="nil"/>
              <w:right w:val="single" w:sz="12" w:space="0" w:color="auto"/>
            </w:tcBorders>
            <w:hideMark/>
          </w:tcPr>
          <w:p w14:paraId="458EA6CF"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CC50F9">
              <w:rPr>
                <w:rFonts w:ascii="Arial" w:hAnsi="Arial" w:cs="Arial"/>
                <w:color w:val="000000"/>
              </w:rPr>
              <w:t>Vukovarska</w:t>
            </w:r>
            <w:r w:rsidRPr="00BB7B51">
              <w:rPr>
                <w:rFonts w:ascii="Arial" w:hAnsi="Arial" w:cs="Arial"/>
                <w:color w:val="000000"/>
                <w:sz w:val="24"/>
                <w:szCs w:val="24"/>
              </w:rPr>
              <w:t xml:space="preserve"> 3</w:t>
            </w:r>
          </w:p>
        </w:tc>
        <w:tc>
          <w:tcPr>
            <w:tcW w:w="1627" w:type="dxa"/>
            <w:tcBorders>
              <w:top w:val="single" w:sz="12" w:space="0" w:color="auto"/>
              <w:left w:val="single" w:sz="12" w:space="0" w:color="auto"/>
              <w:bottom w:val="nil"/>
              <w:right w:val="single" w:sz="12" w:space="0" w:color="auto"/>
            </w:tcBorders>
            <w:hideMark/>
          </w:tcPr>
          <w:p w14:paraId="0CA23163"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Nadzemni slobodnostojeći</w:t>
            </w:r>
          </w:p>
        </w:tc>
        <w:tc>
          <w:tcPr>
            <w:tcW w:w="1230" w:type="dxa"/>
            <w:tcBorders>
              <w:top w:val="nil"/>
              <w:left w:val="nil"/>
              <w:bottom w:val="nil"/>
              <w:right w:val="single" w:sz="12" w:space="0" w:color="auto"/>
            </w:tcBorders>
            <w:hideMark/>
          </w:tcPr>
          <w:p w14:paraId="454D62CE"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2,5 m³</w:t>
            </w:r>
          </w:p>
        </w:tc>
        <w:tc>
          <w:tcPr>
            <w:tcW w:w="1134" w:type="dxa"/>
            <w:tcBorders>
              <w:top w:val="nil"/>
              <w:left w:val="nil"/>
              <w:bottom w:val="nil"/>
              <w:right w:val="single" w:sz="12" w:space="0" w:color="auto"/>
            </w:tcBorders>
            <w:hideMark/>
          </w:tcPr>
          <w:p w14:paraId="44D44962"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2,0 m³</w:t>
            </w:r>
          </w:p>
        </w:tc>
        <w:tc>
          <w:tcPr>
            <w:tcW w:w="1984" w:type="dxa"/>
            <w:tcBorders>
              <w:top w:val="nil"/>
              <w:left w:val="nil"/>
              <w:bottom w:val="nil"/>
              <w:right w:val="single" w:sz="12" w:space="0" w:color="auto"/>
            </w:tcBorders>
            <w:hideMark/>
          </w:tcPr>
          <w:p w14:paraId="1F10188F"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2,5 m³</w:t>
            </w:r>
          </w:p>
        </w:tc>
        <w:tc>
          <w:tcPr>
            <w:tcW w:w="1559" w:type="dxa"/>
            <w:tcBorders>
              <w:top w:val="single" w:sz="12" w:space="0" w:color="auto"/>
              <w:left w:val="single" w:sz="12" w:space="0" w:color="auto"/>
              <w:bottom w:val="nil"/>
              <w:right w:val="single" w:sz="12" w:space="0" w:color="auto"/>
            </w:tcBorders>
            <w:hideMark/>
          </w:tcPr>
          <w:p w14:paraId="478AE543"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w:t>
            </w:r>
          </w:p>
        </w:tc>
      </w:tr>
      <w:tr w:rsidR="00BB7B51" w:rsidRPr="00BB7B51" w14:paraId="6EE6EFD3" w14:textId="77777777" w:rsidTr="00BB7B51">
        <w:trPr>
          <w:trHeight w:val="482"/>
        </w:trPr>
        <w:tc>
          <w:tcPr>
            <w:tcW w:w="869" w:type="dxa"/>
            <w:tcBorders>
              <w:top w:val="nil"/>
              <w:left w:val="single" w:sz="12" w:space="0" w:color="auto"/>
              <w:bottom w:val="single" w:sz="12" w:space="0" w:color="auto"/>
              <w:right w:val="single" w:sz="12" w:space="0" w:color="auto"/>
            </w:tcBorders>
          </w:tcPr>
          <w:p w14:paraId="6D27172E"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266" w:type="dxa"/>
            <w:tcBorders>
              <w:top w:val="nil"/>
              <w:left w:val="single" w:sz="12" w:space="0" w:color="auto"/>
              <w:bottom w:val="single" w:sz="12" w:space="0" w:color="auto"/>
              <w:right w:val="single" w:sz="12" w:space="0" w:color="auto"/>
            </w:tcBorders>
          </w:tcPr>
          <w:p w14:paraId="0FB122C5"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627" w:type="dxa"/>
            <w:tcBorders>
              <w:top w:val="nil"/>
              <w:left w:val="single" w:sz="12" w:space="0" w:color="auto"/>
              <w:bottom w:val="single" w:sz="12" w:space="0" w:color="auto"/>
              <w:right w:val="single" w:sz="12" w:space="0" w:color="auto"/>
            </w:tcBorders>
          </w:tcPr>
          <w:p w14:paraId="198F9824"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230" w:type="dxa"/>
            <w:tcBorders>
              <w:top w:val="nil"/>
              <w:left w:val="nil"/>
              <w:bottom w:val="single" w:sz="12" w:space="0" w:color="auto"/>
              <w:right w:val="single" w:sz="12" w:space="0" w:color="auto"/>
            </w:tcBorders>
            <w:hideMark/>
          </w:tcPr>
          <w:p w14:paraId="34CC55E0"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 xml:space="preserve">Kova </w:t>
            </w:r>
          </w:p>
        </w:tc>
        <w:tc>
          <w:tcPr>
            <w:tcW w:w="1134" w:type="dxa"/>
            <w:tcBorders>
              <w:top w:val="nil"/>
              <w:left w:val="nil"/>
              <w:bottom w:val="single" w:sz="12" w:space="0" w:color="auto"/>
              <w:right w:val="single" w:sz="12" w:space="0" w:color="auto"/>
            </w:tcBorders>
            <w:hideMark/>
          </w:tcPr>
          <w:p w14:paraId="1E074014"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Okiroto</w:t>
            </w:r>
            <w:proofErr w:type="spellEnd"/>
          </w:p>
        </w:tc>
        <w:tc>
          <w:tcPr>
            <w:tcW w:w="1984" w:type="dxa"/>
            <w:tcBorders>
              <w:top w:val="nil"/>
              <w:left w:val="nil"/>
              <w:bottom w:val="single" w:sz="12" w:space="0" w:color="auto"/>
              <w:right w:val="single" w:sz="12" w:space="0" w:color="auto"/>
            </w:tcBorders>
            <w:hideMark/>
          </w:tcPr>
          <w:p w14:paraId="1732009B"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Kova</w:t>
            </w:r>
          </w:p>
        </w:tc>
        <w:tc>
          <w:tcPr>
            <w:tcW w:w="1559" w:type="dxa"/>
            <w:tcBorders>
              <w:top w:val="nil"/>
              <w:left w:val="single" w:sz="12" w:space="0" w:color="auto"/>
              <w:bottom w:val="single" w:sz="12" w:space="0" w:color="auto"/>
              <w:right w:val="single" w:sz="12" w:space="0" w:color="auto"/>
            </w:tcBorders>
          </w:tcPr>
          <w:p w14:paraId="744DFCC4"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r>
      <w:tr w:rsidR="00BB7B51" w:rsidRPr="00BB7B51" w14:paraId="207E09BD" w14:textId="77777777" w:rsidTr="00BB7B51">
        <w:trPr>
          <w:trHeight w:val="482"/>
        </w:trPr>
        <w:tc>
          <w:tcPr>
            <w:tcW w:w="869" w:type="dxa"/>
            <w:tcBorders>
              <w:top w:val="single" w:sz="12" w:space="0" w:color="auto"/>
              <w:left w:val="single" w:sz="12" w:space="0" w:color="auto"/>
              <w:bottom w:val="nil"/>
              <w:right w:val="single" w:sz="12" w:space="0" w:color="auto"/>
            </w:tcBorders>
            <w:hideMark/>
          </w:tcPr>
          <w:p w14:paraId="2C8B5EF9"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1000007</w:t>
            </w:r>
          </w:p>
        </w:tc>
        <w:tc>
          <w:tcPr>
            <w:tcW w:w="1266" w:type="dxa"/>
            <w:tcBorders>
              <w:top w:val="single" w:sz="12" w:space="0" w:color="auto"/>
              <w:left w:val="single" w:sz="12" w:space="0" w:color="auto"/>
              <w:bottom w:val="nil"/>
              <w:right w:val="single" w:sz="12" w:space="0" w:color="auto"/>
            </w:tcBorders>
            <w:hideMark/>
          </w:tcPr>
          <w:p w14:paraId="79C750E4"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CC50F9">
              <w:rPr>
                <w:rFonts w:ascii="Arial" w:hAnsi="Arial" w:cs="Arial"/>
                <w:color w:val="000000"/>
              </w:rPr>
              <w:t>Vukovarska</w:t>
            </w:r>
            <w:r w:rsidRPr="00BB7B51">
              <w:rPr>
                <w:rFonts w:ascii="Arial" w:hAnsi="Arial" w:cs="Arial"/>
                <w:color w:val="000000"/>
                <w:sz w:val="24"/>
                <w:szCs w:val="24"/>
              </w:rPr>
              <w:t xml:space="preserve"> 4</w:t>
            </w:r>
          </w:p>
        </w:tc>
        <w:tc>
          <w:tcPr>
            <w:tcW w:w="1627" w:type="dxa"/>
            <w:tcBorders>
              <w:top w:val="single" w:sz="12" w:space="0" w:color="auto"/>
              <w:left w:val="single" w:sz="12" w:space="0" w:color="auto"/>
              <w:bottom w:val="nil"/>
              <w:right w:val="single" w:sz="12" w:space="0" w:color="auto"/>
            </w:tcBorders>
            <w:hideMark/>
          </w:tcPr>
          <w:p w14:paraId="6E77443E"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Nadzemni slobodnostojeći</w:t>
            </w:r>
          </w:p>
        </w:tc>
        <w:tc>
          <w:tcPr>
            <w:tcW w:w="1230" w:type="dxa"/>
            <w:tcBorders>
              <w:top w:val="nil"/>
              <w:left w:val="nil"/>
              <w:bottom w:val="nil"/>
              <w:right w:val="single" w:sz="12" w:space="0" w:color="auto"/>
            </w:tcBorders>
            <w:hideMark/>
          </w:tcPr>
          <w:p w14:paraId="708203D1"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2,5 m³</w:t>
            </w:r>
          </w:p>
        </w:tc>
        <w:tc>
          <w:tcPr>
            <w:tcW w:w="1134" w:type="dxa"/>
            <w:tcBorders>
              <w:top w:val="nil"/>
              <w:left w:val="nil"/>
              <w:bottom w:val="nil"/>
              <w:right w:val="single" w:sz="12" w:space="0" w:color="auto"/>
            </w:tcBorders>
            <w:hideMark/>
          </w:tcPr>
          <w:p w14:paraId="46D96E86"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2,0 m³</w:t>
            </w:r>
          </w:p>
        </w:tc>
        <w:tc>
          <w:tcPr>
            <w:tcW w:w="1984" w:type="dxa"/>
            <w:tcBorders>
              <w:top w:val="nil"/>
              <w:left w:val="nil"/>
              <w:bottom w:val="nil"/>
              <w:right w:val="single" w:sz="12" w:space="0" w:color="auto"/>
            </w:tcBorders>
            <w:hideMark/>
          </w:tcPr>
          <w:p w14:paraId="1E71DF6D"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2,5 m³</w:t>
            </w:r>
          </w:p>
        </w:tc>
        <w:tc>
          <w:tcPr>
            <w:tcW w:w="1559" w:type="dxa"/>
            <w:tcBorders>
              <w:top w:val="single" w:sz="12" w:space="0" w:color="auto"/>
              <w:left w:val="single" w:sz="12" w:space="0" w:color="auto"/>
              <w:bottom w:val="nil"/>
              <w:right w:val="single" w:sz="12" w:space="0" w:color="auto"/>
            </w:tcBorders>
            <w:hideMark/>
          </w:tcPr>
          <w:p w14:paraId="11951CC9"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w:t>
            </w:r>
          </w:p>
        </w:tc>
      </w:tr>
      <w:tr w:rsidR="00BB7B51" w:rsidRPr="00BB7B51" w14:paraId="4D989FF8" w14:textId="77777777" w:rsidTr="00BB7B51">
        <w:trPr>
          <w:trHeight w:val="482"/>
        </w:trPr>
        <w:tc>
          <w:tcPr>
            <w:tcW w:w="869" w:type="dxa"/>
            <w:tcBorders>
              <w:top w:val="nil"/>
              <w:left w:val="single" w:sz="12" w:space="0" w:color="auto"/>
              <w:bottom w:val="single" w:sz="12" w:space="0" w:color="auto"/>
              <w:right w:val="single" w:sz="12" w:space="0" w:color="auto"/>
            </w:tcBorders>
          </w:tcPr>
          <w:p w14:paraId="1E484C69"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266" w:type="dxa"/>
            <w:tcBorders>
              <w:top w:val="nil"/>
              <w:left w:val="single" w:sz="12" w:space="0" w:color="auto"/>
              <w:bottom w:val="single" w:sz="12" w:space="0" w:color="auto"/>
              <w:right w:val="single" w:sz="12" w:space="0" w:color="auto"/>
            </w:tcBorders>
          </w:tcPr>
          <w:p w14:paraId="56A82D30"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627" w:type="dxa"/>
            <w:tcBorders>
              <w:top w:val="nil"/>
              <w:left w:val="single" w:sz="12" w:space="0" w:color="auto"/>
              <w:bottom w:val="single" w:sz="12" w:space="0" w:color="auto"/>
              <w:right w:val="single" w:sz="12" w:space="0" w:color="auto"/>
            </w:tcBorders>
          </w:tcPr>
          <w:p w14:paraId="0CDA6A80"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230" w:type="dxa"/>
            <w:tcBorders>
              <w:top w:val="nil"/>
              <w:left w:val="nil"/>
              <w:bottom w:val="single" w:sz="12" w:space="0" w:color="auto"/>
              <w:right w:val="single" w:sz="12" w:space="0" w:color="auto"/>
            </w:tcBorders>
            <w:hideMark/>
          </w:tcPr>
          <w:p w14:paraId="32345EBB"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 xml:space="preserve">Kova </w:t>
            </w:r>
          </w:p>
        </w:tc>
        <w:tc>
          <w:tcPr>
            <w:tcW w:w="1134" w:type="dxa"/>
            <w:tcBorders>
              <w:top w:val="nil"/>
              <w:left w:val="nil"/>
              <w:bottom w:val="single" w:sz="12" w:space="0" w:color="auto"/>
              <w:right w:val="single" w:sz="12" w:space="0" w:color="auto"/>
            </w:tcBorders>
            <w:hideMark/>
          </w:tcPr>
          <w:p w14:paraId="1E23088C"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Okiroto</w:t>
            </w:r>
            <w:proofErr w:type="spellEnd"/>
          </w:p>
        </w:tc>
        <w:tc>
          <w:tcPr>
            <w:tcW w:w="1984" w:type="dxa"/>
            <w:tcBorders>
              <w:top w:val="nil"/>
              <w:left w:val="nil"/>
              <w:bottom w:val="single" w:sz="12" w:space="0" w:color="auto"/>
              <w:right w:val="single" w:sz="12" w:space="0" w:color="auto"/>
            </w:tcBorders>
            <w:hideMark/>
          </w:tcPr>
          <w:p w14:paraId="410BA9D1"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Kova</w:t>
            </w:r>
          </w:p>
        </w:tc>
        <w:tc>
          <w:tcPr>
            <w:tcW w:w="1559" w:type="dxa"/>
            <w:tcBorders>
              <w:top w:val="nil"/>
              <w:left w:val="single" w:sz="12" w:space="0" w:color="auto"/>
              <w:bottom w:val="single" w:sz="12" w:space="0" w:color="auto"/>
              <w:right w:val="single" w:sz="12" w:space="0" w:color="auto"/>
            </w:tcBorders>
          </w:tcPr>
          <w:p w14:paraId="777E9149"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r>
      <w:tr w:rsidR="00BB7B51" w:rsidRPr="00BB7B51" w14:paraId="625DA8A1" w14:textId="77777777" w:rsidTr="00BB7B51">
        <w:trPr>
          <w:trHeight w:val="482"/>
        </w:trPr>
        <w:tc>
          <w:tcPr>
            <w:tcW w:w="869" w:type="dxa"/>
            <w:tcBorders>
              <w:top w:val="single" w:sz="12" w:space="0" w:color="auto"/>
              <w:left w:val="single" w:sz="12" w:space="0" w:color="auto"/>
              <w:bottom w:val="nil"/>
              <w:right w:val="single" w:sz="12" w:space="0" w:color="auto"/>
            </w:tcBorders>
            <w:hideMark/>
          </w:tcPr>
          <w:p w14:paraId="733DD012"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1000009</w:t>
            </w:r>
          </w:p>
        </w:tc>
        <w:tc>
          <w:tcPr>
            <w:tcW w:w="1266" w:type="dxa"/>
            <w:tcBorders>
              <w:top w:val="nil"/>
              <w:left w:val="nil"/>
              <w:bottom w:val="nil"/>
              <w:right w:val="single" w:sz="12" w:space="0" w:color="auto"/>
            </w:tcBorders>
            <w:hideMark/>
          </w:tcPr>
          <w:p w14:paraId="256440B8"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Ulica 17. rujna 1991.</w:t>
            </w:r>
          </w:p>
        </w:tc>
        <w:tc>
          <w:tcPr>
            <w:tcW w:w="1627" w:type="dxa"/>
            <w:tcBorders>
              <w:top w:val="nil"/>
              <w:left w:val="nil"/>
              <w:bottom w:val="nil"/>
              <w:right w:val="single" w:sz="12" w:space="0" w:color="auto"/>
            </w:tcBorders>
            <w:hideMark/>
          </w:tcPr>
          <w:p w14:paraId="1213A831"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Polupodzemni</w:t>
            </w:r>
            <w:proofErr w:type="spellEnd"/>
          </w:p>
        </w:tc>
        <w:tc>
          <w:tcPr>
            <w:tcW w:w="1230" w:type="dxa"/>
            <w:tcBorders>
              <w:top w:val="nil"/>
              <w:left w:val="nil"/>
              <w:bottom w:val="nil"/>
              <w:right w:val="single" w:sz="12" w:space="0" w:color="auto"/>
            </w:tcBorders>
            <w:hideMark/>
          </w:tcPr>
          <w:p w14:paraId="17280F02"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5,0 m³</w:t>
            </w:r>
          </w:p>
        </w:tc>
        <w:tc>
          <w:tcPr>
            <w:tcW w:w="1134" w:type="dxa"/>
            <w:tcBorders>
              <w:top w:val="nil"/>
              <w:left w:val="nil"/>
              <w:bottom w:val="nil"/>
              <w:right w:val="single" w:sz="12" w:space="0" w:color="auto"/>
            </w:tcBorders>
            <w:hideMark/>
          </w:tcPr>
          <w:p w14:paraId="76D483D5"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3,0 m³</w:t>
            </w:r>
          </w:p>
        </w:tc>
        <w:tc>
          <w:tcPr>
            <w:tcW w:w="1984" w:type="dxa"/>
            <w:tcBorders>
              <w:top w:val="nil"/>
              <w:left w:val="nil"/>
              <w:bottom w:val="nil"/>
              <w:right w:val="single" w:sz="12" w:space="0" w:color="auto"/>
            </w:tcBorders>
            <w:hideMark/>
          </w:tcPr>
          <w:p w14:paraId="51D286DA"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5,0 m³</w:t>
            </w:r>
          </w:p>
        </w:tc>
        <w:tc>
          <w:tcPr>
            <w:tcW w:w="1559" w:type="dxa"/>
            <w:tcBorders>
              <w:top w:val="single" w:sz="12" w:space="0" w:color="auto"/>
              <w:left w:val="single" w:sz="12" w:space="0" w:color="auto"/>
              <w:bottom w:val="nil"/>
              <w:right w:val="single" w:sz="12" w:space="0" w:color="auto"/>
            </w:tcBorders>
            <w:hideMark/>
          </w:tcPr>
          <w:p w14:paraId="148C386F"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w:t>
            </w:r>
          </w:p>
        </w:tc>
      </w:tr>
      <w:tr w:rsidR="00BB7B51" w:rsidRPr="00BB7B51" w14:paraId="03D51A4E" w14:textId="77777777" w:rsidTr="00BB7B51">
        <w:trPr>
          <w:trHeight w:val="482"/>
        </w:trPr>
        <w:tc>
          <w:tcPr>
            <w:tcW w:w="869" w:type="dxa"/>
            <w:tcBorders>
              <w:top w:val="nil"/>
              <w:left w:val="single" w:sz="12" w:space="0" w:color="auto"/>
              <w:bottom w:val="single" w:sz="12" w:space="0" w:color="auto"/>
              <w:right w:val="single" w:sz="12" w:space="0" w:color="auto"/>
            </w:tcBorders>
          </w:tcPr>
          <w:p w14:paraId="3E1B0C12"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266" w:type="dxa"/>
            <w:tcBorders>
              <w:top w:val="nil"/>
              <w:left w:val="nil"/>
              <w:bottom w:val="single" w:sz="12" w:space="0" w:color="auto"/>
              <w:right w:val="single" w:sz="12" w:space="0" w:color="auto"/>
            </w:tcBorders>
            <w:hideMark/>
          </w:tcPr>
          <w:p w14:paraId="2EAAD160"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(nasuprot kbr. 2)</w:t>
            </w:r>
          </w:p>
        </w:tc>
        <w:tc>
          <w:tcPr>
            <w:tcW w:w="1627" w:type="dxa"/>
            <w:tcBorders>
              <w:top w:val="nil"/>
              <w:left w:val="nil"/>
              <w:bottom w:val="single" w:sz="12" w:space="0" w:color="auto"/>
              <w:right w:val="single" w:sz="12" w:space="0" w:color="auto"/>
            </w:tcBorders>
            <w:hideMark/>
          </w:tcPr>
          <w:p w14:paraId="6A2F2A9C"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ukopani</w:t>
            </w:r>
          </w:p>
        </w:tc>
        <w:tc>
          <w:tcPr>
            <w:tcW w:w="1230" w:type="dxa"/>
            <w:tcBorders>
              <w:top w:val="nil"/>
              <w:left w:val="nil"/>
              <w:bottom w:val="single" w:sz="12" w:space="0" w:color="auto"/>
              <w:right w:val="single" w:sz="12" w:space="0" w:color="auto"/>
            </w:tcBorders>
            <w:hideMark/>
          </w:tcPr>
          <w:p w14:paraId="2E82A19A"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Molok</w:t>
            </w:r>
            <w:proofErr w:type="spellEnd"/>
          </w:p>
        </w:tc>
        <w:tc>
          <w:tcPr>
            <w:tcW w:w="1134" w:type="dxa"/>
            <w:tcBorders>
              <w:top w:val="nil"/>
              <w:left w:val="nil"/>
              <w:bottom w:val="single" w:sz="12" w:space="0" w:color="auto"/>
              <w:right w:val="single" w:sz="12" w:space="0" w:color="auto"/>
            </w:tcBorders>
            <w:hideMark/>
          </w:tcPr>
          <w:p w14:paraId="647E5F3E"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Molok</w:t>
            </w:r>
            <w:proofErr w:type="spellEnd"/>
          </w:p>
        </w:tc>
        <w:tc>
          <w:tcPr>
            <w:tcW w:w="1984" w:type="dxa"/>
            <w:tcBorders>
              <w:top w:val="nil"/>
              <w:left w:val="nil"/>
              <w:bottom w:val="single" w:sz="12" w:space="0" w:color="auto"/>
              <w:right w:val="single" w:sz="12" w:space="0" w:color="auto"/>
            </w:tcBorders>
            <w:hideMark/>
          </w:tcPr>
          <w:p w14:paraId="5F18C69B"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Molok</w:t>
            </w:r>
            <w:proofErr w:type="spellEnd"/>
          </w:p>
        </w:tc>
        <w:tc>
          <w:tcPr>
            <w:tcW w:w="1559" w:type="dxa"/>
            <w:tcBorders>
              <w:top w:val="nil"/>
              <w:left w:val="single" w:sz="12" w:space="0" w:color="auto"/>
              <w:bottom w:val="single" w:sz="12" w:space="0" w:color="auto"/>
              <w:right w:val="single" w:sz="12" w:space="0" w:color="auto"/>
            </w:tcBorders>
          </w:tcPr>
          <w:p w14:paraId="54881687"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r>
      <w:tr w:rsidR="00BB7B51" w:rsidRPr="00BB7B51" w14:paraId="7979328A" w14:textId="77777777" w:rsidTr="00BB7B51">
        <w:trPr>
          <w:trHeight w:val="482"/>
        </w:trPr>
        <w:tc>
          <w:tcPr>
            <w:tcW w:w="869" w:type="dxa"/>
            <w:tcBorders>
              <w:top w:val="single" w:sz="12" w:space="0" w:color="auto"/>
              <w:left w:val="single" w:sz="12" w:space="0" w:color="auto"/>
              <w:bottom w:val="nil"/>
              <w:right w:val="single" w:sz="12" w:space="0" w:color="auto"/>
            </w:tcBorders>
            <w:hideMark/>
          </w:tcPr>
          <w:p w14:paraId="215ECCF9"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1000010</w:t>
            </w:r>
          </w:p>
        </w:tc>
        <w:tc>
          <w:tcPr>
            <w:tcW w:w="1266" w:type="dxa"/>
            <w:tcBorders>
              <w:top w:val="single" w:sz="12" w:space="0" w:color="auto"/>
              <w:left w:val="single" w:sz="12" w:space="0" w:color="auto"/>
              <w:bottom w:val="nil"/>
              <w:right w:val="single" w:sz="12" w:space="0" w:color="auto"/>
            </w:tcBorders>
            <w:hideMark/>
          </w:tcPr>
          <w:p w14:paraId="4CEA2D7F"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 xml:space="preserve">Tome </w:t>
            </w:r>
            <w:proofErr w:type="spellStart"/>
            <w:r w:rsidRPr="00BB7B51">
              <w:rPr>
                <w:rFonts w:ascii="Arial" w:hAnsi="Arial" w:cs="Arial"/>
                <w:color w:val="000000"/>
                <w:sz w:val="24"/>
                <w:szCs w:val="24"/>
              </w:rPr>
              <w:t>Masaryka</w:t>
            </w:r>
            <w:proofErr w:type="spellEnd"/>
            <w:r w:rsidRPr="00BB7B51">
              <w:rPr>
                <w:rFonts w:ascii="Arial" w:hAnsi="Arial" w:cs="Arial"/>
                <w:color w:val="000000"/>
                <w:sz w:val="24"/>
                <w:szCs w:val="24"/>
              </w:rPr>
              <w:t xml:space="preserve"> 9</w:t>
            </w:r>
          </w:p>
        </w:tc>
        <w:tc>
          <w:tcPr>
            <w:tcW w:w="1627" w:type="dxa"/>
            <w:tcBorders>
              <w:top w:val="nil"/>
              <w:left w:val="nil"/>
              <w:bottom w:val="nil"/>
              <w:right w:val="single" w:sz="12" w:space="0" w:color="auto"/>
            </w:tcBorders>
            <w:hideMark/>
          </w:tcPr>
          <w:p w14:paraId="4EE02E16"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Polupodzemni</w:t>
            </w:r>
            <w:proofErr w:type="spellEnd"/>
          </w:p>
        </w:tc>
        <w:tc>
          <w:tcPr>
            <w:tcW w:w="1230" w:type="dxa"/>
            <w:tcBorders>
              <w:top w:val="nil"/>
              <w:left w:val="nil"/>
              <w:bottom w:val="nil"/>
              <w:right w:val="single" w:sz="12" w:space="0" w:color="auto"/>
            </w:tcBorders>
            <w:hideMark/>
          </w:tcPr>
          <w:p w14:paraId="0954F0BD"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5,0 m³</w:t>
            </w:r>
          </w:p>
        </w:tc>
        <w:tc>
          <w:tcPr>
            <w:tcW w:w="1134" w:type="dxa"/>
            <w:tcBorders>
              <w:top w:val="nil"/>
              <w:left w:val="nil"/>
              <w:bottom w:val="nil"/>
              <w:right w:val="single" w:sz="12" w:space="0" w:color="auto"/>
            </w:tcBorders>
            <w:hideMark/>
          </w:tcPr>
          <w:p w14:paraId="1AA447F9"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0,8 m³</w:t>
            </w:r>
          </w:p>
        </w:tc>
        <w:tc>
          <w:tcPr>
            <w:tcW w:w="1984" w:type="dxa"/>
            <w:tcBorders>
              <w:top w:val="nil"/>
              <w:left w:val="nil"/>
              <w:bottom w:val="nil"/>
              <w:right w:val="single" w:sz="12" w:space="0" w:color="auto"/>
            </w:tcBorders>
            <w:hideMark/>
          </w:tcPr>
          <w:p w14:paraId="2B69CF9C"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5,0 m³</w:t>
            </w:r>
          </w:p>
        </w:tc>
        <w:tc>
          <w:tcPr>
            <w:tcW w:w="1559" w:type="dxa"/>
            <w:tcBorders>
              <w:top w:val="single" w:sz="12" w:space="0" w:color="auto"/>
              <w:left w:val="single" w:sz="12" w:space="0" w:color="auto"/>
              <w:bottom w:val="nil"/>
              <w:right w:val="single" w:sz="12" w:space="0" w:color="auto"/>
            </w:tcBorders>
            <w:hideMark/>
          </w:tcPr>
          <w:p w14:paraId="154E5756"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w:t>
            </w:r>
          </w:p>
        </w:tc>
      </w:tr>
      <w:tr w:rsidR="00BB7B51" w:rsidRPr="00BB7B51" w14:paraId="2D43C8F2" w14:textId="77777777" w:rsidTr="00BB7B51">
        <w:trPr>
          <w:trHeight w:val="482"/>
        </w:trPr>
        <w:tc>
          <w:tcPr>
            <w:tcW w:w="869" w:type="dxa"/>
            <w:tcBorders>
              <w:top w:val="nil"/>
              <w:left w:val="single" w:sz="12" w:space="0" w:color="auto"/>
              <w:bottom w:val="single" w:sz="12" w:space="0" w:color="auto"/>
              <w:right w:val="single" w:sz="12" w:space="0" w:color="auto"/>
            </w:tcBorders>
          </w:tcPr>
          <w:p w14:paraId="3994D018"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266" w:type="dxa"/>
            <w:tcBorders>
              <w:top w:val="nil"/>
              <w:left w:val="single" w:sz="12" w:space="0" w:color="auto"/>
              <w:bottom w:val="single" w:sz="12" w:space="0" w:color="auto"/>
              <w:right w:val="single" w:sz="12" w:space="0" w:color="auto"/>
            </w:tcBorders>
          </w:tcPr>
          <w:p w14:paraId="1CFFFB38"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627" w:type="dxa"/>
            <w:tcBorders>
              <w:top w:val="nil"/>
              <w:left w:val="nil"/>
              <w:bottom w:val="single" w:sz="12" w:space="0" w:color="auto"/>
              <w:right w:val="single" w:sz="12" w:space="0" w:color="auto"/>
            </w:tcBorders>
            <w:hideMark/>
          </w:tcPr>
          <w:p w14:paraId="2355464C"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ukopani</w:t>
            </w:r>
          </w:p>
        </w:tc>
        <w:tc>
          <w:tcPr>
            <w:tcW w:w="1230" w:type="dxa"/>
            <w:tcBorders>
              <w:top w:val="nil"/>
              <w:left w:val="nil"/>
              <w:bottom w:val="single" w:sz="12" w:space="0" w:color="auto"/>
              <w:right w:val="single" w:sz="12" w:space="0" w:color="auto"/>
            </w:tcBorders>
            <w:hideMark/>
          </w:tcPr>
          <w:p w14:paraId="197698DE"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Molok</w:t>
            </w:r>
            <w:proofErr w:type="spellEnd"/>
          </w:p>
        </w:tc>
        <w:tc>
          <w:tcPr>
            <w:tcW w:w="1134" w:type="dxa"/>
            <w:tcBorders>
              <w:top w:val="nil"/>
              <w:left w:val="nil"/>
              <w:bottom w:val="single" w:sz="12" w:space="0" w:color="auto"/>
              <w:right w:val="single" w:sz="12" w:space="0" w:color="auto"/>
            </w:tcBorders>
            <w:hideMark/>
          </w:tcPr>
          <w:p w14:paraId="75D34C85"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Molok</w:t>
            </w:r>
            <w:proofErr w:type="spellEnd"/>
          </w:p>
        </w:tc>
        <w:tc>
          <w:tcPr>
            <w:tcW w:w="1984" w:type="dxa"/>
            <w:tcBorders>
              <w:top w:val="nil"/>
              <w:left w:val="nil"/>
              <w:bottom w:val="single" w:sz="12" w:space="0" w:color="auto"/>
              <w:right w:val="single" w:sz="12" w:space="0" w:color="auto"/>
            </w:tcBorders>
            <w:hideMark/>
          </w:tcPr>
          <w:p w14:paraId="462B7C48"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Molok</w:t>
            </w:r>
            <w:proofErr w:type="spellEnd"/>
          </w:p>
        </w:tc>
        <w:tc>
          <w:tcPr>
            <w:tcW w:w="1559" w:type="dxa"/>
            <w:tcBorders>
              <w:top w:val="nil"/>
              <w:left w:val="single" w:sz="12" w:space="0" w:color="auto"/>
              <w:bottom w:val="single" w:sz="12" w:space="0" w:color="auto"/>
              <w:right w:val="single" w:sz="12" w:space="0" w:color="auto"/>
            </w:tcBorders>
          </w:tcPr>
          <w:p w14:paraId="0D4BBAA3"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r>
      <w:tr w:rsidR="00BB7B51" w:rsidRPr="00BB7B51" w14:paraId="56B317B2" w14:textId="77777777" w:rsidTr="00BB7B51">
        <w:trPr>
          <w:trHeight w:val="482"/>
        </w:trPr>
        <w:tc>
          <w:tcPr>
            <w:tcW w:w="869" w:type="dxa"/>
            <w:tcBorders>
              <w:top w:val="single" w:sz="12" w:space="0" w:color="auto"/>
              <w:left w:val="single" w:sz="12" w:space="0" w:color="auto"/>
              <w:bottom w:val="nil"/>
              <w:right w:val="single" w:sz="12" w:space="0" w:color="auto"/>
            </w:tcBorders>
            <w:hideMark/>
          </w:tcPr>
          <w:p w14:paraId="1C80BB91"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1000011</w:t>
            </w:r>
          </w:p>
        </w:tc>
        <w:tc>
          <w:tcPr>
            <w:tcW w:w="1266" w:type="dxa"/>
            <w:tcBorders>
              <w:top w:val="single" w:sz="12" w:space="0" w:color="auto"/>
              <w:left w:val="single" w:sz="12" w:space="0" w:color="auto"/>
              <w:bottom w:val="nil"/>
              <w:right w:val="single" w:sz="12" w:space="0" w:color="auto"/>
            </w:tcBorders>
            <w:hideMark/>
          </w:tcPr>
          <w:p w14:paraId="11A86060"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CC50F9">
              <w:rPr>
                <w:rFonts w:ascii="Arial" w:hAnsi="Arial" w:cs="Arial"/>
                <w:color w:val="000000"/>
              </w:rPr>
              <w:t>Vukovarska</w:t>
            </w:r>
            <w:r w:rsidRPr="00BB7B51">
              <w:rPr>
                <w:rFonts w:ascii="Arial" w:hAnsi="Arial" w:cs="Arial"/>
                <w:color w:val="000000"/>
                <w:sz w:val="24"/>
                <w:szCs w:val="24"/>
              </w:rPr>
              <w:t xml:space="preserve"> 11</w:t>
            </w:r>
          </w:p>
        </w:tc>
        <w:tc>
          <w:tcPr>
            <w:tcW w:w="1627" w:type="dxa"/>
            <w:tcBorders>
              <w:top w:val="nil"/>
              <w:left w:val="nil"/>
              <w:bottom w:val="nil"/>
              <w:right w:val="single" w:sz="12" w:space="0" w:color="auto"/>
            </w:tcBorders>
            <w:hideMark/>
          </w:tcPr>
          <w:p w14:paraId="03860D48"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Polupodzemni</w:t>
            </w:r>
            <w:proofErr w:type="spellEnd"/>
          </w:p>
        </w:tc>
        <w:tc>
          <w:tcPr>
            <w:tcW w:w="1230" w:type="dxa"/>
            <w:tcBorders>
              <w:top w:val="nil"/>
              <w:left w:val="nil"/>
              <w:bottom w:val="nil"/>
              <w:right w:val="single" w:sz="12" w:space="0" w:color="auto"/>
            </w:tcBorders>
            <w:hideMark/>
          </w:tcPr>
          <w:p w14:paraId="48B844CB"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5,0 m³</w:t>
            </w:r>
          </w:p>
        </w:tc>
        <w:tc>
          <w:tcPr>
            <w:tcW w:w="1134" w:type="dxa"/>
            <w:tcBorders>
              <w:top w:val="nil"/>
              <w:left w:val="nil"/>
              <w:bottom w:val="nil"/>
              <w:right w:val="single" w:sz="12" w:space="0" w:color="auto"/>
            </w:tcBorders>
            <w:hideMark/>
          </w:tcPr>
          <w:p w14:paraId="6033FE14"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3,0 m³</w:t>
            </w:r>
          </w:p>
        </w:tc>
        <w:tc>
          <w:tcPr>
            <w:tcW w:w="1984" w:type="dxa"/>
            <w:tcBorders>
              <w:top w:val="nil"/>
              <w:left w:val="nil"/>
              <w:bottom w:val="nil"/>
              <w:right w:val="single" w:sz="12" w:space="0" w:color="auto"/>
            </w:tcBorders>
            <w:hideMark/>
          </w:tcPr>
          <w:p w14:paraId="45A73968"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5,0 m³</w:t>
            </w:r>
          </w:p>
        </w:tc>
        <w:tc>
          <w:tcPr>
            <w:tcW w:w="1559" w:type="dxa"/>
            <w:tcBorders>
              <w:top w:val="nil"/>
              <w:left w:val="nil"/>
              <w:bottom w:val="nil"/>
              <w:right w:val="single" w:sz="12" w:space="0" w:color="auto"/>
            </w:tcBorders>
            <w:hideMark/>
          </w:tcPr>
          <w:p w14:paraId="3B521316"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w:t>
            </w:r>
          </w:p>
        </w:tc>
      </w:tr>
      <w:tr w:rsidR="00BB7B51" w:rsidRPr="00BB7B51" w14:paraId="152A76D0" w14:textId="77777777" w:rsidTr="00BB7B51">
        <w:trPr>
          <w:trHeight w:val="482"/>
        </w:trPr>
        <w:tc>
          <w:tcPr>
            <w:tcW w:w="869" w:type="dxa"/>
            <w:tcBorders>
              <w:top w:val="nil"/>
              <w:left w:val="single" w:sz="12" w:space="0" w:color="auto"/>
              <w:bottom w:val="single" w:sz="12" w:space="0" w:color="auto"/>
              <w:right w:val="single" w:sz="12" w:space="0" w:color="auto"/>
            </w:tcBorders>
          </w:tcPr>
          <w:p w14:paraId="2FA0E64D"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266" w:type="dxa"/>
            <w:tcBorders>
              <w:top w:val="nil"/>
              <w:left w:val="single" w:sz="12" w:space="0" w:color="auto"/>
              <w:bottom w:val="single" w:sz="12" w:space="0" w:color="auto"/>
              <w:right w:val="single" w:sz="12" w:space="0" w:color="auto"/>
            </w:tcBorders>
          </w:tcPr>
          <w:p w14:paraId="4AAFDB42"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627" w:type="dxa"/>
            <w:tcBorders>
              <w:top w:val="nil"/>
              <w:left w:val="nil"/>
              <w:bottom w:val="single" w:sz="12" w:space="0" w:color="auto"/>
              <w:right w:val="single" w:sz="12" w:space="0" w:color="auto"/>
            </w:tcBorders>
            <w:hideMark/>
          </w:tcPr>
          <w:p w14:paraId="577B5129"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ukopani</w:t>
            </w:r>
          </w:p>
        </w:tc>
        <w:tc>
          <w:tcPr>
            <w:tcW w:w="1230" w:type="dxa"/>
            <w:tcBorders>
              <w:top w:val="nil"/>
              <w:left w:val="nil"/>
              <w:bottom w:val="single" w:sz="12" w:space="0" w:color="auto"/>
              <w:right w:val="single" w:sz="12" w:space="0" w:color="auto"/>
            </w:tcBorders>
            <w:hideMark/>
          </w:tcPr>
          <w:p w14:paraId="30E57819"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Molok</w:t>
            </w:r>
            <w:proofErr w:type="spellEnd"/>
          </w:p>
        </w:tc>
        <w:tc>
          <w:tcPr>
            <w:tcW w:w="1134" w:type="dxa"/>
            <w:tcBorders>
              <w:top w:val="nil"/>
              <w:left w:val="nil"/>
              <w:bottom w:val="single" w:sz="12" w:space="0" w:color="auto"/>
              <w:right w:val="single" w:sz="12" w:space="0" w:color="auto"/>
            </w:tcBorders>
            <w:hideMark/>
          </w:tcPr>
          <w:p w14:paraId="6E3D27A1"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Molok</w:t>
            </w:r>
            <w:proofErr w:type="spellEnd"/>
          </w:p>
        </w:tc>
        <w:tc>
          <w:tcPr>
            <w:tcW w:w="1984" w:type="dxa"/>
            <w:tcBorders>
              <w:top w:val="nil"/>
              <w:left w:val="nil"/>
              <w:bottom w:val="single" w:sz="12" w:space="0" w:color="auto"/>
              <w:right w:val="single" w:sz="12" w:space="0" w:color="auto"/>
            </w:tcBorders>
            <w:hideMark/>
          </w:tcPr>
          <w:p w14:paraId="3B262F71"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Molok</w:t>
            </w:r>
            <w:proofErr w:type="spellEnd"/>
          </w:p>
        </w:tc>
        <w:tc>
          <w:tcPr>
            <w:tcW w:w="1559" w:type="dxa"/>
            <w:tcBorders>
              <w:top w:val="nil"/>
              <w:left w:val="nil"/>
              <w:bottom w:val="single" w:sz="12" w:space="0" w:color="auto"/>
              <w:right w:val="single" w:sz="12" w:space="0" w:color="auto"/>
            </w:tcBorders>
          </w:tcPr>
          <w:p w14:paraId="42F6E7E1"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r>
      <w:tr w:rsidR="00BB7B51" w:rsidRPr="00BB7B51" w14:paraId="0503B671" w14:textId="77777777" w:rsidTr="00BB7B51">
        <w:trPr>
          <w:trHeight w:val="482"/>
        </w:trPr>
        <w:tc>
          <w:tcPr>
            <w:tcW w:w="869" w:type="dxa"/>
            <w:tcBorders>
              <w:top w:val="single" w:sz="12" w:space="0" w:color="auto"/>
              <w:left w:val="single" w:sz="12" w:space="0" w:color="auto"/>
              <w:bottom w:val="nil"/>
              <w:right w:val="single" w:sz="12" w:space="0" w:color="auto"/>
            </w:tcBorders>
            <w:hideMark/>
          </w:tcPr>
          <w:p w14:paraId="191CB566"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1000012</w:t>
            </w:r>
          </w:p>
        </w:tc>
        <w:tc>
          <w:tcPr>
            <w:tcW w:w="1266" w:type="dxa"/>
            <w:tcBorders>
              <w:top w:val="nil"/>
              <w:left w:val="nil"/>
              <w:bottom w:val="nil"/>
              <w:right w:val="single" w:sz="12" w:space="0" w:color="auto"/>
            </w:tcBorders>
            <w:hideMark/>
          </w:tcPr>
          <w:p w14:paraId="7D67C77E"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Slavka Kolara 10</w:t>
            </w:r>
          </w:p>
        </w:tc>
        <w:tc>
          <w:tcPr>
            <w:tcW w:w="1627" w:type="dxa"/>
            <w:tcBorders>
              <w:top w:val="nil"/>
              <w:left w:val="nil"/>
              <w:bottom w:val="nil"/>
              <w:right w:val="single" w:sz="12" w:space="0" w:color="auto"/>
            </w:tcBorders>
            <w:hideMark/>
          </w:tcPr>
          <w:p w14:paraId="115D2AE2"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Polupodzemni</w:t>
            </w:r>
            <w:proofErr w:type="spellEnd"/>
          </w:p>
        </w:tc>
        <w:tc>
          <w:tcPr>
            <w:tcW w:w="1230" w:type="dxa"/>
            <w:tcBorders>
              <w:top w:val="nil"/>
              <w:left w:val="nil"/>
              <w:bottom w:val="nil"/>
              <w:right w:val="single" w:sz="12" w:space="0" w:color="auto"/>
            </w:tcBorders>
            <w:hideMark/>
          </w:tcPr>
          <w:p w14:paraId="3E42C830"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5,0 m³</w:t>
            </w:r>
          </w:p>
        </w:tc>
        <w:tc>
          <w:tcPr>
            <w:tcW w:w="1134" w:type="dxa"/>
            <w:tcBorders>
              <w:top w:val="nil"/>
              <w:left w:val="nil"/>
              <w:bottom w:val="nil"/>
              <w:right w:val="single" w:sz="12" w:space="0" w:color="auto"/>
            </w:tcBorders>
            <w:hideMark/>
          </w:tcPr>
          <w:p w14:paraId="2306BA19"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3,0 m³</w:t>
            </w:r>
          </w:p>
        </w:tc>
        <w:tc>
          <w:tcPr>
            <w:tcW w:w="1984" w:type="dxa"/>
            <w:tcBorders>
              <w:top w:val="nil"/>
              <w:left w:val="nil"/>
              <w:bottom w:val="nil"/>
              <w:right w:val="single" w:sz="12" w:space="0" w:color="auto"/>
            </w:tcBorders>
            <w:hideMark/>
          </w:tcPr>
          <w:p w14:paraId="541E10B2"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5,0 m³</w:t>
            </w:r>
          </w:p>
        </w:tc>
        <w:tc>
          <w:tcPr>
            <w:tcW w:w="1559" w:type="dxa"/>
            <w:tcBorders>
              <w:top w:val="single" w:sz="12" w:space="0" w:color="auto"/>
              <w:left w:val="single" w:sz="12" w:space="0" w:color="auto"/>
              <w:bottom w:val="nil"/>
              <w:right w:val="single" w:sz="12" w:space="0" w:color="auto"/>
            </w:tcBorders>
            <w:hideMark/>
          </w:tcPr>
          <w:p w14:paraId="20735EAC"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w:t>
            </w:r>
          </w:p>
        </w:tc>
      </w:tr>
      <w:tr w:rsidR="00BB7B51" w:rsidRPr="00BB7B51" w14:paraId="24B59972" w14:textId="77777777" w:rsidTr="00BB7B51">
        <w:trPr>
          <w:trHeight w:val="482"/>
        </w:trPr>
        <w:tc>
          <w:tcPr>
            <w:tcW w:w="869" w:type="dxa"/>
            <w:tcBorders>
              <w:top w:val="nil"/>
              <w:left w:val="single" w:sz="12" w:space="0" w:color="auto"/>
              <w:bottom w:val="single" w:sz="12" w:space="0" w:color="auto"/>
              <w:right w:val="single" w:sz="12" w:space="0" w:color="auto"/>
            </w:tcBorders>
          </w:tcPr>
          <w:p w14:paraId="7A7ACB3D"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266" w:type="dxa"/>
            <w:tcBorders>
              <w:top w:val="nil"/>
              <w:left w:val="nil"/>
              <w:bottom w:val="single" w:sz="12" w:space="0" w:color="auto"/>
              <w:right w:val="single" w:sz="12" w:space="0" w:color="auto"/>
            </w:tcBorders>
            <w:hideMark/>
          </w:tcPr>
          <w:p w14:paraId="53D3DA38"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(kod garaža)</w:t>
            </w:r>
          </w:p>
        </w:tc>
        <w:tc>
          <w:tcPr>
            <w:tcW w:w="1627" w:type="dxa"/>
            <w:tcBorders>
              <w:top w:val="nil"/>
              <w:left w:val="nil"/>
              <w:bottom w:val="single" w:sz="12" w:space="0" w:color="auto"/>
              <w:right w:val="single" w:sz="12" w:space="0" w:color="auto"/>
            </w:tcBorders>
            <w:hideMark/>
          </w:tcPr>
          <w:p w14:paraId="01678850"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ukopani</w:t>
            </w:r>
          </w:p>
        </w:tc>
        <w:tc>
          <w:tcPr>
            <w:tcW w:w="1230" w:type="dxa"/>
            <w:tcBorders>
              <w:top w:val="nil"/>
              <w:left w:val="nil"/>
              <w:bottom w:val="single" w:sz="12" w:space="0" w:color="auto"/>
              <w:right w:val="single" w:sz="12" w:space="0" w:color="auto"/>
            </w:tcBorders>
            <w:hideMark/>
          </w:tcPr>
          <w:p w14:paraId="7BE5231A"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Molok</w:t>
            </w:r>
            <w:proofErr w:type="spellEnd"/>
          </w:p>
        </w:tc>
        <w:tc>
          <w:tcPr>
            <w:tcW w:w="1134" w:type="dxa"/>
            <w:tcBorders>
              <w:top w:val="nil"/>
              <w:left w:val="nil"/>
              <w:bottom w:val="single" w:sz="12" w:space="0" w:color="auto"/>
              <w:right w:val="single" w:sz="12" w:space="0" w:color="auto"/>
            </w:tcBorders>
            <w:hideMark/>
          </w:tcPr>
          <w:p w14:paraId="20808593"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Molok</w:t>
            </w:r>
            <w:proofErr w:type="spellEnd"/>
          </w:p>
        </w:tc>
        <w:tc>
          <w:tcPr>
            <w:tcW w:w="1984" w:type="dxa"/>
            <w:tcBorders>
              <w:top w:val="nil"/>
              <w:left w:val="nil"/>
              <w:bottom w:val="single" w:sz="12" w:space="0" w:color="auto"/>
              <w:right w:val="single" w:sz="12" w:space="0" w:color="auto"/>
            </w:tcBorders>
            <w:hideMark/>
          </w:tcPr>
          <w:p w14:paraId="7D91116B"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Molok</w:t>
            </w:r>
            <w:proofErr w:type="spellEnd"/>
          </w:p>
        </w:tc>
        <w:tc>
          <w:tcPr>
            <w:tcW w:w="1559" w:type="dxa"/>
            <w:tcBorders>
              <w:top w:val="nil"/>
              <w:left w:val="single" w:sz="12" w:space="0" w:color="auto"/>
              <w:bottom w:val="single" w:sz="12" w:space="0" w:color="auto"/>
              <w:right w:val="single" w:sz="12" w:space="0" w:color="auto"/>
            </w:tcBorders>
          </w:tcPr>
          <w:p w14:paraId="41563ED7"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r>
      <w:tr w:rsidR="00BB7B51" w:rsidRPr="00BB7B51" w14:paraId="44D77794" w14:textId="77777777" w:rsidTr="00BB7B51">
        <w:trPr>
          <w:trHeight w:val="482"/>
        </w:trPr>
        <w:tc>
          <w:tcPr>
            <w:tcW w:w="869" w:type="dxa"/>
            <w:tcBorders>
              <w:top w:val="single" w:sz="12" w:space="0" w:color="auto"/>
              <w:left w:val="single" w:sz="12" w:space="0" w:color="auto"/>
              <w:bottom w:val="nil"/>
              <w:right w:val="single" w:sz="12" w:space="0" w:color="auto"/>
            </w:tcBorders>
            <w:hideMark/>
          </w:tcPr>
          <w:p w14:paraId="65CC6DFF"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1000013</w:t>
            </w:r>
          </w:p>
        </w:tc>
        <w:tc>
          <w:tcPr>
            <w:tcW w:w="1266" w:type="dxa"/>
            <w:tcBorders>
              <w:top w:val="single" w:sz="12" w:space="0" w:color="auto"/>
              <w:left w:val="single" w:sz="12" w:space="0" w:color="auto"/>
              <w:bottom w:val="nil"/>
              <w:right w:val="single" w:sz="12" w:space="0" w:color="auto"/>
            </w:tcBorders>
            <w:hideMark/>
          </w:tcPr>
          <w:p w14:paraId="6EA4C9B1"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Ivana pl. Zajca 15</w:t>
            </w:r>
          </w:p>
        </w:tc>
        <w:tc>
          <w:tcPr>
            <w:tcW w:w="1627" w:type="dxa"/>
            <w:tcBorders>
              <w:top w:val="single" w:sz="12" w:space="0" w:color="auto"/>
              <w:left w:val="single" w:sz="12" w:space="0" w:color="auto"/>
              <w:bottom w:val="nil"/>
              <w:right w:val="single" w:sz="12" w:space="0" w:color="auto"/>
            </w:tcBorders>
            <w:hideMark/>
          </w:tcPr>
          <w:p w14:paraId="42DA8762"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Nadzemni slobodnostojeći</w:t>
            </w:r>
          </w:p>
        </w:tc>
        <w:tc>
          <w:tcPr>
            <w:tcW w:w="1230" w:type="dxa"/>
            <w:tcBorders>
              <w:top w:val="nil"/>
              <w:left w:val="nil"/>
              <w:bottom w:val="nil"/>
              <w:right w:val="single" w:sz="12" w:space="0" w:color="auto"/>
            </w:tcBorders>
            <w:hideMark/>
          </w:tcPr>
          <w:p w14:paraId="54888CA6"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2,5 m³</w:t>
            </w:r>
          </w:p>
        </w:tc>
        <w:tc>
          <w:tcPr>
            <w:tcW w:w="1134" w:type="dxa"/>
            <w:tcBorders>
              <w:top w:val="nil"/>
              <w:left w:val="nil"/>
              <w:bottom w:val="nil"/>
              <w:right w:val="single" w:sz="12" w:space="0" w:color="auto"/>
            </w:tcBorders>
            <w:hideMark/>
          </w:tcPr>
          <w:p w14:paraId="1588922D"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2,0 m³</w:t>
            </w:r>
          </w:p>
        </w:tc>
        <w:tc>
          <w:tcPr>
            <w:tcW w:w="1984" w:type="dxa"/>
            <w:tcBorders>
              <w:top w:val="nil"/>
              <w:left w:val="nil"/>
              <w:bottom w:val="nil"/>
              <w:right w:val="single" w:sz="12" w:space="0" w:color="auto"/>
            </w:tcBorders>
            <w:hideMark/>
          </w:tcPr>
          <w:p w14:paraId="335C81F8"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2,5 m³</w:t>
            </w:r>
          </w:p>
        </w:tc>
        <w:tc>
          <w:tcPr>
            <w:tcW w:w="1559" w:type="dxa"/>
            <w:tcBorders>
              <w:top w:val="single" w:sz="12" w:space="0" w:color="auto"/>
              <w:left w:val="single" w:sz="12" w:space="0" w:color="auto"/>
              <w:bottom w:val="nil"/>
              <w:right w:val="single" w:sz="12" w:space="0" w:color="auto"/>
            </w:tcBorders>
            <w:hideMark/>
          </w:tcPr>
          <w:p w14:paraId="7EF2D4B7"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w:t>
            </w:r>
          </w:p>
        </w:tc>
      </w:tr>
      <w:tr w:rsidR="00BB7B51" w:rsidRPr="00BB7B51" w14:paraId="6AE58CE1" w14:textId="77777777" w:rsidTr="00BB7B51">
        <w:trPr>
          <w:trHeight w:val="482"/>
        </w:trPr>
        <w:tc>
          <w:tcPr>
            <w:tcW w:w="869" w:type="dxa"/>
            <w:tcBorders>
              <w:top w:val="nil"/>
              <w:left w:val="single" w:sz="12" w:space="0" w:color="auto"/>
              <w:bottom w:val="single" w:sz="12" w:space="0" w:color="auto"/>
              <w:right w:val="single" w:sz="12" w:space="0" w:color="auto"/>
            </w:tcBorders>
          </w:tcPr>
          <w:p w14:paraId="19132F6D"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266" w:type="dxa"/>
            <w:tcBorders>
              <w:top w:val="nil"/>
              <w:left w:val="single" w:sz="12" w:space="0" w:color="auto"/>
              <w:bottom w:val="single" w:sz="12" w:space="0" w:color="auto"/>
              <w:right w:val="single" w:sz="12" w:space="0" w:color="auto"/>
            </w:tcBorders>
          </w:tcPr>
          <w:p w14:paraId="100F2717"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627" w:type="dxa"/>
            <w:tcBorders>
              <w:top w:val="nil"/>
              <w:left w:val="single" w:sz="12" w:space="0" w:color="auto"/>
              <w:bottom w:val="single" w:sz="12" w:space="0" w:color="auto"/>
              <w:right w:val="single" w:sz="12" w:space="0" w:color="auto"/>
            </w:tcBorders>
          </w:tcPr>
          <w:p w14:paraId="305B6391"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230" w:type="dxa"/>
            <w:tcBorders>
              <w:top w:val="nil"/>
              <w:left w:val="nil"/>
              <w:bottom w:val="single" w:sz="12" w:space="0" w:color="auto"/>
              <w:right w:val="single" w:sz="12" w:space="0" w:color="auto"/>
            </w:tcBorders>
            <w:hideMark/>
          </w:tcPr>
          <w:p w14:paraId="3D076CB8"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 xml:space="preserve">Kova </w:t>
            </w:r>
          </w:p>
        </w:tc>
        <w:tc>
          <w:tcPr>
            <w:tcW w:w="1134" w:type="dxa"/>
            <w:tcBorders>
              <w:top w:val="nil"/>
              <w:left w:val="nil"/>
              <w:bottom w:val="single" w:sz="12" w:space="0" w:color="auto"/>
              <w:right w:val="single" w:sz="12" w:space="0" w:color="auto"/>
            </w:tcBorders>
            <w:hideMark/>
          </w:tcPr>
          <w:p w14:paraId="60E2ADC7"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Okiroto</w:t>
            </w:r>
            <w:proofErr w:type="spellEnd"/>
          </w:p>
        </w:tc>
        <w:tc>
          <w:tcPr>
            <w:tcW w:w="1984" w:type="dxa"/>
            <w:tcBorders>
              <w:top w:val="nil"/>
              <w:left w:val="nil"/>
              <w:bottom w:val="single" w:sz="12" w:space="0" w:color="auto"/>
              <w:right w:val="single" w:sz="12" w:space="0" w:color="auto"/>
            </w:tcBorders>
            <w:hideMark/>
          </w:tcPr>
          <w:p w14:paraId="73318A73"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Kova</w:t>
            </w:r>
          </w:p>
        </w:tc>
        <w:tc>
          <w:tcPr>
            <w:tcW w:w="1559" w:type="dxa"/>
            <w:tcBorders>
              <w:top w:val="nil"/>
              <w:left w:val="single" w:sz="12" w:space="0" w:color="auto"/>
              <w:bottom w:val="single" w:sz="12" w:space="0" w:color="auto"/>
              <w:right w:val="single" w:sz="12" w:space="0" w:color="auto"/>
            </w:tcBorders>
          </w:tcPr>
          <w:p w14:paraId="4E9951D7"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r>
      <w:tr w:rsidR="00BB7B51" w:rsidRPr="00BB7B51" w14:paraId="6F1CC103" w14:textId="77777777" w:rsidTr="00BB7B51">
        <w:trPr>
          <w:trHeight w:val="482"/>
        </w:trPr>
        <w:tc>
          <w:tcPr>
            <w:tcW w:w="869" w:type="dxa"/>
            <w:tcBorders>
              <w:top w:val="single" w:sz="12" w:space="0" w:color="auto"/>
              <w:left w:val="single" w:sz="12" w:space="0" w:color="auto"/>
              <w:bottom w:val="nil"/>
              <w:right w:val="single" w:sz="12" w:space="0" w:color="auto"/>
            </w:tcBorders>
            <w:hideMark/>
          </w:tcPr>
          <w:p w14:paraId="035A8389"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1000219</w:t>
            </w:r>
          </w:p>
        </w:tc>
        <w:tc>
          <w:tcPr>
            <w:tcW w:w="1266" w:type="dxa"/>
            <w:tcBorders>
              <w:top w:val="nil"/>
              <w:left w:val="nil"/>
              <w:bottom w:val="nil"/>
              <w:right w:val="single" w:sz="12" w:space="0" w:color="auto"/>
            </w:tcBorders>
            <w:hideMark/>
          </w:tcPr>
          <w:p w14:paraId="4274D28C"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Tomaša</w:t>
            </w:r>
            <w:proofErr w:type="spellEnd"/>
            <w:r w:rsidRPr="00BB7B51">
              <w:rPr>
                <w:rFonts w:ascii="Arial" w:hAnsi="Arial" w:cs="Arial"/>
                <w:color w:val="000000"/>
                <w:sz w:val="24"/>
                <w:szCs w:val="24"/>
              </w:rPr>
              <w:t xml:space="preserve"> </w:t>
            </w:r>
            <w:proofErr w:type="spellStart"/>
            <w:r w:rsidRPr="00BB7B51">
              <w:rPr>
                <w:rFonts w:ascii="Arial" w:hAnsi="Arial" w:cs="Arial"/>
                <w:color w:val="000000"/>
                <w:sz w:val="24"/>
                <w:szCs w:val="24"/>
              </w:rPr>
              <w:t>Goričanca</w:t>
            </w:r>
            <w:proofErr w:type="spellEnd"/>
            <w:r w:rsidRPr="00BB7B51">
              <w:rPr>
                <w:rFonts w:ascii="Arial" w:hAnsi="Arial" w:cs="Arial"/>
                <w:color w:val="000000"/>
                <w:sz w:val="24"/>
                <w:szCs w:val="24"/>
              </w:rPr>
              <w:t xml:space="preserve"> 6</w:t>
            </w:r>
          </w:p>
        </w:tc>
        <w:tc>
          <w:tcPr>
            <w:tcW w:w="1627" w:type="dxa"/>
            <w:tcBorders>
              <w:top w:val="nil"/>
              <w:left w:val="nil"/>
              <w:bottom w:val="nil"/>
              <w:right w:val="single" w:sz="12" w:space="0" w:color="auto"/>
            </w:tcBorders>
            <w:hideMark/>
          </w:tcPr>
          <w:p w14:paraId="16BE0C0B"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Polupodzemni</w:t>
            </w:r>
            <w:proofErr w:type="spellEnd"/>
          </w:p>
        </w:tc>
        <w:tc>
          <w:tcPr>
            <w:tcW w:w="1230" w:type="dxa"/>
            <w:tcBorders>
              <w:top w:val="nil"/>
              <w:left w:val="nil"/>
              <w:bottom w:val="nil"/>
              <w:right w:val="single" w:sz="12" w:space="0" w:color="auto"/>
            </w:tcBorders>
            <w:hideMark/>
          </w:tcPr>
          <w:p w14:paraId="13E0CAE8"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5,0 m³</w:t>
            </w:r>
          </w:p>
        </w:tc>
        <w:tc>
          <w:tcPr>
            <w:tcW w:w="1134" w:type="dxa"/>
            <w:tcBorders>
              <w:top w:val="nil"/>
              <w:left w:val="nil"/>
              <w:bottom w:val="nil"/>
              <w:right w:val="single" w:sz="12" w:space="0" w:color="auto"/>
            </w:tcBorders>
            <w:hideMark/>
          </w:tcPr>
          <w:p w14:paraId="31D4CFA5"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3,0 m³</w:t>
            </w:r>
          </w:p>
        </w:tc>
        <w:tc>
          <w:tcPr>
            <w:tcW w:w="1984" w:type="dxa"/>
            <w:tcBorders>
              <w:top w:val="nil"/>
              <w:left w:val="nil"/>
              <w:bottom w:val="nil"/>
              <w:right w:val="single" w:sz="12" w:space="0" w:color="auto"/>
            </w:tcBorders>
            <w:hideMark/>
          </w:tcPr>
          <w:p w14:paraId="4C2EAA9B"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5,0 m³</w:t>
            </w:r>
          </w:p>
        </w:tc>
        <w:tc>
          <w:tcPr>
            <w:tcW w:w="1559" w:type="dxa"/>
            <w:tcBorders>
              <w:top w:val="single" w:sz="12" w:space="0" w:color="auto"/>
              <w:left w:val="single" w:sz="12" w:space="0" w:color="auto"/>
              <w:bottom w:val="nil"/>
              <w:right w:val="single" w:sz="12" w:space="0" w:color="auto"/>
            </w:tcBorders>
            <w:hideMark/>
          </w:tcPr>
          <w:p w14:paraId="3553E8F5"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w:t>
            </w:r>
          </w:p>
        </w:tc>
      </w:tr>
      <w:tr w:rsidR="00BB7B51" w:rsidRPr="00BB7B51" w14:paraId="6DD7F08E" w14:textId="77777777" w:rsidTr="00BB7B51">
        <w:trPr>
          <w:trHeight w:val="482"/>
        </w:trPr>
        <w:tc>
          <w:tcPr>
            <w:tcW w:w="869" w:type="dxa"/>
            <w:tcBorders>
              <w:top w:val="nil"/>
              <w:left w:val="single" w:sz="12" w:space="0" w:color="auto"/>
              <w:bottom w:val="single" w:sz="12" w:space="0" w:color="auto"/>
              <w:right w:val="single" w:sz="12" w:space="0" w:color="auto"/>
            </w:tcBorders>
          </w:tcPr>
          <w:p w14:paraId="3D259144"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266" w:type="dxa"/>
            <w:tcBorders>
              <w:top w:val="nil"/>
              <w:left w:val="nil"/>
              <w:bottom w:val="single" w:sz="12" w:space="0" w:color="auto"/>
              <w:right w:val="single" w:sz="12" w:space="0" w:color="auto"/>
            </w:tcBorders>
            <w:hideMark/>
          </w:tcPr>
          <w:p w14:paraId="6542BD3C"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 xml:space="preserve">(iza </w:t>
            </w:r>
            <w:proofErr w:type="spellStart"/>
            <w:r w:rsidRPr="00BB7B51">
              <w:rPr>
                <w:rFonts w:ascii="Arial" w:hAnsi="Arial" w:cs="Arial"/>
                <w:color w:val="000000"/>
                <w:sz w:val="24"/>
                <w:szCs w:val="24"/>
              </w:rPr>
              <w:t>Metss</w:t>
            </w:r>
            <w:proofErr w:type="spellEnd"/>
            <w:r w:rsidRPr="00BB7B51">
              <w:rPr>
                <w:rFonts w:ascii="Arial" w:hAnsi="Arial" w:cs="Arial"/>
                <w:color w:val="000000"/>
                <w:sz w:val="24"/>
                <w:szCs w:val="24"/>
              </w:rPr>
              <w:t xml:space="preserve">-a, ex TC </w:t>
            </w:r>
            <w:proofErr w:type="spellStart"/>
            <w:r w:rsidRPr="00BB7B51">
              <w:rPr>
                <w:rFonts w:ascii="Arial" w:hAnsi="Arial" w:cs="Arial"/>
                <w:color w:val="000000"/>
                <w:sz w:val="24"/>
                <w:szCs w:val="24"/>
              </w:rPr>
              <w:t>Betex</w:t>
            </w:r>
            <w:proofErr w:type="spellEnd"/>
            <w:r w:rsidRPr="00BB7B51">
              <w:rPr>
                <w:rFonts w:ascii="Arial" w:hAnsi="Arial" w:cs="Arial"/>
                <w:color w:val="000000"/>
                <w:sz w:val="24"/>
                <w:szCs w:val="24"/>
              </w:rPr>
              <w:t>)</w:t>
            </w:r>
          </w:p>
        </w:tc>
        <w:tc>
          <w:tcPr>
            <w:tcW w:w="1627" w:type="dxa"/>
            <w:tcBorders>
              <w:top w:val="nil"/>
              <w:left w:val="nil"/>
              <w:bottom w:val="single" w:sz="12" w:space="0" w:color="auto"/>
              <w:right w:val="single" w:sz="12" w:space="0" w:color="auto"/>
            </w:tcBorders>
            <w:hideMark/>
          </w:tcPr>
          <w:p w14:paraId="4C629757"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ukopani</w:t>
            </w:r>
          </w:p>
        </w:tc>
        <w:tc>
          <w:tcPr>
            <w:tcW w:w="1230" w:type="dxa"/>
            <w:tcBorders>
              <w:top w:val="nil"/>
              <w:left w:val="nil"/>
              <w:bottom w:val="single" w:sz="12" w:space="0" w:color="auto"/>
              <w:right w:val="single" w:sz="12" w:space="0" w:color="auto"/>
            </w:tcBorders>
            <w:hideMark/>
          </w:tcPr>
          <w:p w14:paraId="7D54B7B3"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Molok</w:t>
            </w:r>
            <w:proofErr w:type="spellEnd"/>
          </w:p>
        </w:tc>
        <w:tc>
          <w:tcPr>
            <w:tcW w:w="1134" w:type="dxa"/>
            <w:tcBorders>
              <w:top w:val="nil"/>
              <w:left w:val="nil"/>
              <w:bottom w:val="single" w:sz="12" w:space="0" w:color="auto"/>
              <w:right w:val="single" w:sz="12" w:space="0" w:color="auto"/>
            </w:tcBorders>
            <w:hideMark/>
          </w:tcPr>
          <w:p w14:paraId="361838BA"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Molok</w:t>
            </w:r>
            <w:proofErr w:type="spellEnd"/>
          </w:p>
        </w:tc>
        <w:tc>
          <w:tcPr>
            <w:tcW w:w="1984" w:type="dxa"/>
            <w:tcBorders>
              <w:top w:val="nil"/>
              <w:left w:val="nil"/>
              <w:bottom w:val="single" w:sz="12" w:space="0" w:color="auto"/>
              <w:right w:val="single" w:sz="12" w:space="0" w:color="auto"/>
            </w:tcBorders>
            <w:hideMark/>
          </w:tcPr>
          <w:p w14:paraId="5A450438"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Molok</w:t>
            </w:r>
            <w:proofErr w:type="spellEnd"/>
          </w:p>
        </w:tc>
        <w:tc>
          <w:tcPr>
            <w:tcW w:w="1559" w:type="dxa"/>
            <w:tcBorders>
              <w:top w:val="nil"/>
              <w:left w:val="single" w:sz="12" w:space="0" w:color="auto"/>
              <w:bottom w:val="single" w:sz="12" w:space="0" w:color="auto"/>
              <w:right w:val="single" w:sz="12" w:space="0" w:color="auto"/>
            </w:tcBorders>
          </w:tcPr>
          <w:p w14:paraId="24BFD194"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r>
      <w:tr w:rsidR="00BB7B51" w:rsidRPr="00BB7B51" w14:paraId="648BC8C4" w14:textId="77777777" w:rsidTr="00BB7B51">
        <w:trPr>
          <w:trHeight w:val="482"/>
        </w:trPr>
        <w:tc>
          <w:tcPr>
            <w:tcW w:w="869" w:type="dxa"/>
            <w:tcBorders>
              <w:top w:val="single" w:sz="12" w:space="0" w:color="auto"/>
              <w:left w:val="single" w:sz="12" w:space="0" w:color="auto"/>
              <w:bottom w:val="nil"/>
              <w:right w:val="single" w:sz="12" w:space="0" w:color="auto"/>
            </w:tcBorders>
            <w:hideMark/>
          </w:tcPr>
          <w:p w14:paraId="103476F8"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1000220</w:t>
            </w:r>
          </w:p>
        </w:tc>
        <w:tc>
          <w:tcPr>
            <w:tcW w:w="1266" w:type="dxa"/>
            <w:tcBorders>
              <w:top w:val="single" w:sz="12" w:space="0" w:color="auto"/>
              <w:left w:val="single" w:sz="12" w:space="0" w:color="auto"/>
              <w:bottom w:val="nil"/>
              <w:right w:val="single" w:sz="12" w:space="0" w:color="auto"/>
            </w:tcBorders>
            <w:hideMark/>
          </w:tcPr>
          <w:p w14:paraId="47C4B37A"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Ivana pl. Zajca 47</w:t>
            </w:r>
          </w:p>
        </w:tc>
        <w:tc>
          <w:tcPr>
            <w:tcW w:w="1627" w:type="dxa"/>
            <w:tcBorders>
              <w:top w:val="nil"/>
              <w:left w:val="nil"/>
              <w:bottom w:val="nil"/>
              <w:right w:val="single" w:sz="12" w:space="0" w:color="auto"/>
            </w:tcBorders>
            <w:hideMark/>
          </w:tcPr>
          <w:p w14:paraId="60262FAD"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Polupodzemni</w:t>
            </w:r>
            <w:proofErr w:type="spellEnd"/>
          </w:p>
        </w:tc>
        <w:tc>
          <w:tcPr>
            <w:tcW w:w="1230" w:type="dxa"/>
            <w:tcBorders>
              <w:top w:val="nil"/>
              <w:left w:val="nil"/>
              <w:bottom w:val="nil"/>
              <w:right w:val="single" w:sz="12" w:space="0" w:color="auto"/>
            </w:tcBorders>
            <w:hideMark/>
          </w:tcPr>
          <w:p w14:paraId="33FFF051"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5,0 m³</w:t>
            </w:r>
          </w:p>
        </w:tc>
        <w:tc>
          <w:tcPr>
            <w:tcW w:w="1134" w:type="dxa"/>
            <w:tcBorders>
              <w:top w:val="nil"/>
              <w:left w:val="nil"/>
              <w:bottom w:val="nil"/>
              <w:right w:val="single" w:sz="12" w:space="0" w:color="auto"/>
            </w:tcBorders>
            <w:hideMark/>
          </w:tcPr>
          <w:p w14:paraId="7CB31F8D"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3,0 m³</w:t>
            </w:r>
          </w:p>
        </w:tc>
        <w:tc>
          <w:tcPr>
            <w:tcW w:w="1984" w:type="dxa"/>
            <w:tcBorders>
              <w:top w:val="nil"/>
              <w:left w:val="nil"/>
              <w:bottom w:val="nil"/>
              <w:right w:val="single" w:sz="12" w:space="0" w:color="auto"/>
            </w:tcBorders>
            <w:hideMark/>
          </w:tcPr>
          <w:p w14:paraId="7ECE530A"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5,0 m³</w:t>
            </w:r>
          </w:p>
        </w:tc>
        <w:tc>
          <w:tcPr>
            <w:tcW w:w="1559" w:type="dxa"/>
            <w:tcBorders>
              <w:top w:val="single" w:sz="12" w:space="0" w:color="auto"/>
              <w:left w:val="single" w:sz="12" w:space="0" w:color="auto"/>
              <w:bottom w:val="nil"/>
              <w:right w:val="single" w:sz="12" w:space="0" w:color="auto"/>
            </w:tcBorders>
            <w:hideMark/>
          </w:tcPr>
          <w:p w14:paraId="4C549959"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w:t>
            </w:r>
          </w:p>
        </w:tc>
      </w:tr>
      <w:tr w:rsidR="00BB7B51" w:rsidRPr="00BB7B51" w14:paraId="0A05FB65" w14:textId="77777777" w:rsidTr="00BB7B51">
        <w:trPr>
          <w:trHeight w:val="482"/>
        </w:trPr>
        <w:tc>
          <w:tcPr>
            <w:tcW w:w="869" w:type="dxa"/>
            <w:tcBorders>
              <w:top w:val="nil"/>
              <w:left w:val="single" w:sz="12" w:space="0" w:color="auto"/>
              <w:bottom w:val="single" w:sz="12" w:space="0" w:color="auto"/>
              <w:right w:val="single" w:sz="12" w:space="0" w:color="auto"/>
            </w:tcBorders>
          </w:tcPr>
          <w:p w14:paraId="61A1F472"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266" w:type="dxa"/>
            <w:tcBorders>
              <w:top w:val="nil"/>
              <w:left w:val="single" w:sz="12" w:space="0" w:color="auto"/>
              <w:bottom w:val="single" w:sz="12" w:space="0" w:color="auto"/>
              <w:right w:val="single" w:sz="12" w:space="0" w:color="auto"/>
            </w:tcBorders>
          </w:tcPr>
          <w:p w14:paraId="1D2BB32D"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c>
          <w:tcPr>
            <w:tcW w:w="1627" w:type="dxa"/>
            <w:tcBorders>
              <w:top w:val="nil"/>
              <w:left w:val="nil"/>
              <w:bottom w:val="single" w:sz="12" w:space="0" w:color="auto"/>
              <w:right w:val="single" w:sz="12" w:space="0" w:color="auto"/>
            </w:tcBorders>
            <w:hideMark/>
          </w:tcPr>
          <w:p w14:paraId="30857F32"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r w:rsidRPr="00BB7B51">
              <w:rPr>
                <w:rFonts w:ascii="Arial" w:hAnsi="Arial" w:cs="Arial"/>
                <w:color w:val="000000"/>
                <w:sz w:val="24"/>
                <w:szCs w:val="24"/>
              </w:rPr>
              <w:t>ukopani</w:t>
            </w:r>
          </w:p>
        </w:tc>
        <w:tc>
          <w:tcPr>
            <w:tcW w:w="1230" w:type="dxa"/>
            <w:tcBorders>
              <w:top w:val="nil"/>
              <w:left w:val="nil"/>
              <w:bottom w:val="single" w:sz="12" w:space="0" w:color="auto"/>
              <w:right w:val="single" w:sz="12" w:space="0" w:color="auto"/>
            </w:tcBorders>
            <w:hideMark/>
          </w:tcPr>
          <w:p w14:paraId="0C6D5D56"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Molok</w:t>
            </w:r>
            <w:proofErr w:type="spellEnd"/>
          </w:p>
        </w:tc>
        <w:tc>
          <w:tcPr>
            <w:tcW w:w="1134" w:type="dxa"/>
            <w:tcBorders>
              <w:top w:val="nil"/>
              <w:left w:val="nil"/>
              <w:bottom w:val="single" w:sz="12" w:space="0" w:color="auto"/>
              <w:right w:val="single" w:sz="12" w:space="0" w:color="auto"/>
            </w:tcBorders>
            <w:hideMark/>
          </w:tcPr>
          <w:p w14:paraId="5AA25A3F"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Molok</w:t>
            </w:r>
            <w:proofErr w:type="spellEnd"/>
          </w:p>
        </w:tc>
        <w:tc>
          <w:tcPr>
            <w:tcW w:w="1984" w:type="dxa"/>
            <w:tcBorders>
              <w:top w:val="nil"/>
              <w:left w:val="nil"/>
              <w:bottom w:val="single" w:sz="12" w:space="0" w:color="auto"/>
              <w:right w:val="single" w:sz="12" w:space="0" w:color="auto"/>
            </w:tcBorders>
            <w:hideMark/>
          </w:tcPr>
          <w:p w14:paraId="216D10F5"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roofErr w:type="spellStart"/>
            <w:r w:rsidRPr="00BB7B51">
              <w:rPr>
                <w:rFonts w:ascii="Arial" w:hAnsi="Arial" w:cs="Arial"/>
                <w:color w:val="000000"/>
                <w:sz w:val="24"/>
                <w:szCs w:val="24"/>
              </w:rPr>
              <w:t>Molok</w:t>
            </w:r>
            <w:proofErr w:type="spellEnd"/>
          </w:p>
        </w:tc>
        <w:tc>
          <w:tcPr>
            <w:tcW w:w="1559" w:type="dxa"/>
            <w:tcBorders>
              <w:top w:val="nil"/>
              <w:left w:val="single" w:sz="12" w:space="0" w:color="auto"/>
              <w:bottom w:val="single" w:sz="12" w:space="0" w:color="auto"/>
              <w:right w:val="single" w:sz="12" w:space="0" w:color="auto"/>
            </w:tcBorders>
          </w:tcPr>
          <w:p w14:paraId="70305A52" w14:textId="77777777" w:rsidR="00BB7B51" w:rsidRPr="00BB7B51" w:rsidRDefault="00BB7B51" w:rsidP="00BB7B51">
            <w:pPr>
              <w:autoSpaceDE w:val="0"/>
              <w:adjustRightInd w:val="0"/>
              <w:spacing w:after="0" w:line="240" w:lineRule="auto"/>
              <w:jc w:val="center"/>
              <w:rPr>
                <w:rFonts w:ascii="Arial" w:hAnsi="Arial" w:cs="Arial"/>
                <w:color w:val="000000"/>
                <w:sz w:val="24"/>
                <w:szCs w:val="24"/>
              </w:rPr>
            </w:pPr>
          </w:p>
        </w:tc>
      </w:tr>
    </w:tbl>
    <w:p w14:paraId="228A120F" w14:textId="77777777" w:rsidR="00BB7B51" w:rsidRPr="00BB7B51" w:rsidRDefault="00BB7B51" w:rsidP="00BB7B51">
      <w:pPr>
        <w:spacing w:after="0" w:line="240" w:lineRule="auto"/>
        <w:rPr>
          <w:rFonts w:ascii="Arial" w:hAnsi="Arial" w:cs="Arial"/>
          <w:b/>
          <w:sz w:val="24"/>
          <w:szCs w:val="24"/>
        </w:rPr>
      </w:pPr>
    </w:p>
    <w:p w14:paraId="3AE430A6" w14:textId="77777777" w:rsidR="00146646" w:rsidRPr="00BB7B51" w:rsidRDefault="00146646" w:rsidP="00BB7B51">
      <w:pPr>
        <w:spacing w:after="0" w:line="240" w:lineRule="auto"/>
        <w:rPr>
          <w:rFonts w:ascii="Arial" w:hAnsi="Arial" w:cs="Arial"/>
          <w:sz w:val="24"/>
          <w:szCs w:val="24"/>
        </w:rPr>
      </w:pPr>
    </w:p>
    <w:sectPr w:rsidR="00146646" w:rsidRPr="00BB7B5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AF31E" w14:textId="77777777" w:rsidR="00EA7FD2" w:rsidRDefault="00EA7FD2" w:rsidP="001651D9">
      <w:pPr>
        <w:spacing w:after="0" w:line="240" w:lineRule="auto"/>
      </w:pPr>
      <w:r>
        <w:separator/>
      </w:r>
    </w:p>
  </w:endnote>
  <w:endnote w:type="continuationSeparator" w:id="0">
    <w:p w14:paraId="7D96AC13" w14:textId="77777777" w:rsidR="00EA7FD2" w:rsidRDefault="00EA7FD2" w:rsidP="00165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2857512"/>
      <w:docPartObj>
        <w:docPartGallery w:val="Page Numbers (Bottom of Page)"/>
        <w:docPartUnique/>
      </w:docPartObj>
    </w:sdtPr>
    <w:sdtEndPr/>
    <w:sdtContent>
      <w:p w14:paraId="1EB34D18" w14:textId="33001D90" w:rsidR="00AB5062" w:rsidRDefault="00AB5062">
        <w:pPr>
          <w:pStyle w:val="Podnoje"/>
          <w:jc w:val="right"/>
        </w:pPr>
        <w:r>
          <w:fldChar w:fldCharType="begin"/>
        </w:r>
        <w:r>
          <w:instrText>PAGE   \* MERGEFORMAT</w:instrText>
        </w:r>
        <w:r>
          <w:fldChar w:fldCharType="separate"/>
        </w:r>
        <w:r w:rsidR="00455A1B">
          <w:rPr>
            <w:noProof/>
          </w:rPr>
          <w:t>20</w:t>
        </w:r>
        <w:r>
          <w:fldChar w:fldCharType="end"/>
        </w:r>
      </w:p>
    </w:sdtContent>
  </w:sdt>
  <w:p w14:paraId="6633C67A" w14:textId="77777777" w:rsidR="00AB5062" w:rsidRDefault="00AB506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CD57F" w14:textId="77777777" w:rsidR="00EA7FD2" w:rsidRDefault="00EA7FD2" w:rsidP="001651D9">
      <w:pPr>
        <w:spacing w:after="0" w:line="240" w:lineRule="auto"/>
      </w:pPr>
      <w:r>
        <w:separator/>
      </w:r>
    </w:p>
  </w:footnote>
  <w:footnote w:type="continuationSeparator" w:id="0">
    <w:p w14:paraId="1A6AAB1B" w14:textId="77777777" w:rsidR="00EA7FD2" w:rsidRDefault="00EA7FD2" w:rsidP="001651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53"/>
    <w:rsid w:val="00031AA5"/>
    <w:rsid w:val="00056B58"/>
    <w:rsid w:val="000C78CB"/>
    <w:rsid w:val="000D2CC9"/>
    <w:rsid w:val="000E3A4A"/>
    <w:rsid w:val="001462DC"/>
    <w:rsid w:val="00146646"/>
    <w:rsid w:val="001651D9"/>
    <w:rsid w:val="001B36CD"/>
    <w:rsid w:val="002A1453"/>
    <w:rsid w:val="0034458F"/>
    <w:rsid w:val="0038456D"/>
    <w:rsid w:val="00455A1B"/>
    <w:rsid w:val="004655DF"/>
    <w:rsid w:val="00474753"/>
    <w:rsid w:val="005020B7"/>
    <w:rsid w:val="00583181"/>
    <w:rsid w:val="0062238B"/>
    <w:rsid w:val="009E672F"/>
    <w:rsid w:val="00AB5062"/>
    <w:rsid w:val="00AD2BEF"/>
    <w:rsid w:val="00AF67D7"/>
    <w:rsid w:val="00B328B5"/>
    <w:rsid w:val="00BB7B51"/>
    <w:rsid w:val="00C313B5"/>
    <w:rsid w:val="00CC50F9"/>
    <w:rsid w:val="00E03F3B"/>
    <w:rsid w:val="00EA7F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7E0D"/>
  <w15:chartTrackingRefBased/>
  <w15:docId w15:val="{0DA4C97D-BB61-4B08-93A1-0894F537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B51"/>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unhideWhenUsed/>
    <w:rsid w:val="00BB7B51"/>
    <w:rPr>
      <w:color w:val="0000FF"/>
      <w:u w:val="single"/>
    </w:rPr>
  </w:style>
  <w:style w:type="paragraph" w:styleId="Bezproreda">
    <w:name w:val="No Spacing"/>
    <w:qFormat/>
    <w:rsid w:val="00BB7B51"/>
    <w:pPr>
      <w:autoSpaceDN w:val="0"/>
      <w:spacing w:after="0" w:line="240" w:lineRule="auto"/>
      <w:jc w:val="both"/>
    </w:pPr>
    <w:rPr>
      <w:rFonts w:ascii="Times New Roman" w:eastAsia="Calibri" w:hAnsi="Times New Roman" w:cs="Times New Roman"/>
      <w:sz w:val="24"/>
    </w:rPr>
  </w:style>
  <w:style w:type="paragraph" w:customStyle="1" w:styleId="box454532">
    <w:name w:val="box_454532"/>
    <w:basedOn w:val="Normal"/>
    <w:qFormat/>
    <w:rsid w:val="00BB7B51"/>
    <w:pPr>
      <w:spacing w:before="100" w:beforeAutospacing="1" w:after="225" w:line="240" w:lineRule="auto"/>
    </w:pPr>
    <w:rPr>
      <w:rFonts w:ascii="Times New Roman" w:eastAsia="Times New Roman" w:hAnsi="Times New Roman"/>
      <w:sz w:val="24"/>
      <w:szCs w:val="24"/>
      <w:lang w:eastAsia="hr-HR"/>
    </w:rPr>
  </w:style>
  <w:style w:type="character" w:customStyle="1" w:styleId="findselected">
    <w:name w:val="find_selected"/>
    <w:rsid w:val="00BB7B51"/>
  </w:style>
  <w:style w:type="paragraph" w:styleId="Zaglavlje">
    <w:name w:val="header"/>
    <w:basedOn w:val="Normal"/>
    <w:link w:val="ZaglavljeChar"/>
    <w:uiPriority w:val="99"/>
    <w:unhideWhenUsed/>
    <w:rsid w:val="001651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651D9"/>
    <w:rPr>
      <w:rFonts w:ascii="Calibri" w:eastAsia="Calibri" w:hAnsi="Calibri" w:cs="Times New Roman"/>
    </w:rPr>
  </w:style>
  <w:style w:type="paragraph" w:styleId="Podnoje">
    <w:name w:val="footer"/>
    <w:basedOn w:val="Normal"/>
    <w:link w:val="PodnojeChar"/>
    <w:uiPriority w:val="99"/>
    <w:unhideWhenUsed/>
    <w:rsid w:val="001651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651D9"/>
    <w:rPr>
      <w:rFonts w:ascii="Calibri" w:eastAsia="Calibri" w:hAnsi="Calibri" w:cs="Times New Roman"/>
    </w:rPr>
  </w:style>
  <w:style w:type="paragraph" w:styleId="Tekstbalonia">
    <w:name w:val="Balloon Text"/>
    <w:basedOn w:val="Normal"/>
    <w:link w:val="TekstbaloniaChar"/>
    <w:uiPriority w:val="99"/>
    <w:semiHidden/>
    <w:unhideWhenUsed/>
    <w:rsid w:val="00CC50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C50F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38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20</Pages>
  <Words>6873</Words>
  <Characters>39181</Characters>
  <Application>Microsoft Office Word</Application>
  <DocSecurity>0</DocSecurity>
  <Lines>326</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Kemeter</dc:creator>
  <cp:keywords/>
  <dc:description/>
  <cp:lastModifiedBy>Dragica Kemeter</cp:lastModifiedBy>
  <cp:revision>10</cp:revision>
  <cp:lastPrinted>2018-01-03T12:50:00Z</cp:lastPrinted>
  <dcterms:created xsi:type="dcterms:W3CDTF">2017-12-21T08:18:00Z</dcterms:created>
  <dcterms:modified xsi:type="dcterms:W3CDTF">2018-01-17T06:58:00Z</dcterms:modified>
</cp:coreProperties>
</file>